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4439" w14:textId="3B5FBDBF" w:rsidR="001E7871" w:rsidRDefault="001E7871" w:rsidP="000A601C">
      <w:pPr>
        <w:jc w:val="both"/>
      </w:pPr>
    </w:p>
    <w:p w14:paraId="62FF0A8C" w14:textId="77777777" w:rsidR="00C54740" w:rsidRDefault="00C54740" w:rsidP="000A601C">
      <w:pPr>
        <w:jc w:val="both"/>
      </w:pPr>
    </w:p>
    <w:p w14:paraId="5A1B27FB" w14:textId="77777777" w:rsidR="001E7871" w:rsidRDefault="001E7871" w:rsidP="000A601C">
      <w:pPr>
        <w:jc w:val="both"/>
      </w:pPr>
    </w:p>
    <w:p w14:paraId="5ED9A9F7" w14:textId="77777777" w:rsidR="001E7871" w:rsidRDefault="001E7871" w:rsidP="000A601C">
      <w:pPr>
        <w:jc w:val="both"/>
      </w:pPr>
    </w:p>
    <w:p w14:paraId="5F5A4424" w14:textId="77777777" w:rsidR="001E7871" w:rsidRDefault="001E7871" w:rsidP="00167658">
      <w:pPr>
        <w:jc w:val="center"/>
      </w:pPr>
    </w:p>
    <w:p w14:paraId="24F509FF" w14:textId="77777777" w:rsidR="001E7871" w:rsidRDefault="001E7871" w:rsidP="00167658">
      <w:pPr>
        <w:jc w:val="center"/>
      </w:pPr>
    </w:p>
    <w:p w14:paraId="678D4B35" w14:textId="77777777" w:rsidR="001E7871" w:rsidRDefault="001E7871" w:rsidP="00167658">
      <w:pPr>
        <w:jc w:val="center"/>
      </w:pPr>
    </w:p>
    <w:p w14:paraId="328B2CB6" w14:textId="77777777" w:rsidR="001E7871" w:rsidRDefault="001E7871" w:rsidP="00167658">
      <w:pPr>
        <w:jc w:val="center"/>
      </w:pPr>
    </w:p>
    <w:p w14:paraId="203F10A5" w14:textId="77777777" w:rsidR="001E7871" w:rsidRPr="0045432C" w:rsidRDefault="002563E7" w:rsidP="00167658">
      <w:pPr>
        <w:jc w:val="center"/>
        <w:rPr>
          <w:b/>
          <w:sz w:val="24"/>
        </w:rPr>
      </w:pPr>
      <w:r w:rsidRPr="0045432C">
        <w:rPr>
          <w:b/>
          <w:sz w:val="24"/>
        </w:rPr>
        <w:t>PARAIŠKA</w:t>
      </w:r>
    </w:p>
    <w:p w14:paraId="2E6E4B35" w14:textId="703B4F74" w:rsidR="001E7871" w:rsidRPr="0045432C" w:rsidRDefault="002563E7" w:rsidP="00167658">
      <w:pPr>
        <w:jc w:val="center"/>
        <w:rPr>
          <w:b/>
          <w:sz w:val="24"/>
        </w:rPr>
      </w:pPr>
      <w:r w:rsidRPr="0045432C">
        <w:rPr>
          <w:b/>
          <w:sz w:val="24"/>
        </w:rPr>
        <w:t>TARŠOS INTEGRUOTOS PREVENCIJOS IR KONTROLĖS LEIDIMUI GAUTI</w:t>
      </w:r>
    </w:p>
    <w:p w14:paraId="5847EBBF" w14:textId="77777777" w:rsidR="001E7871" w:rsidRPr="0045432C" w:rsidRDefault="001E7871" w:rsidP="00167658">
      <w:pPr>
        <w:jc w:val="center"/>
        <w:rPr>
          <w:b/>
          <w:sz w:val="24"/>
        </w:rPr>
      </w:pPr>
    </w:p>
    <w:p w14:paraId="5A2BE0C4" w14:textId="77777777" w:rsidR="001E7871" w:rsidRPr="0045432C" w:rsidRDefault="001E7871" w:rsidP="00167658">
      <w:pPr>
        <w:jc w:val="center"/>
        <w:rPr>
          <w:sz w:val="24"/>
        </w:rPr>
      </w:pPr>
    </w:p>
    <w:p w14:paraId="605AABFF" w14:textId="77777777" w:rsidR="001E7871" w:rsidRPr="0045432C" w:rsidRDefault="001E7871" w:rsidP="00167658">
      <w:pPr>
        <w:jc w:val="center"/>
        <w:rPr>
          <w:sz w:val="24"/>
        </w:rPr>
      </w:pPr>
    </w:p>
    <w:p w14:paraId="11854BF4" w14:textId="77777777" w:rsidR="001E7871" w:rsidRPr="0045432C" w:rsidRDefault="001E7871" w:rsidP="00167658">
      <w:pPr>
        <w:jc w:val="center"/>
        <w:rPr>
          <w:sz w:val="24"/>
        </w:rPr>
      </w:pPr>
    </w:p>
    <w:p w14:paraId="41BF7BD9" w14:textId="77777777" w:rsidR="001E7871" w:rsidRPr="0045432C" w:rsidRDefault="001E7871" w:rsidP="00167658">
      <w:pPr>
        <w:jc w:val="center"/>
        <w:rPr>
          <w:sz w:val="24"/>
        </w:rPr>
      </w:pPr>
    </w:p>
    <w:p w14:paraId="69FF141D" w14:textId="77777777" w:rsidR="001E7871" w:rsidRPr="0045432C" w:rsidRDefault="002563E7" w:rsidP="005352F9">
      <w:pPr>
        <w:jc w:val="right"/>
        <w:rPr>
          <w:sz w:val="24"/>
          <w:u w:val="single"/>
        </w:rPr>
      </w:pPr>
      <w:r w:rsidRPr="0045432C">
        <w:rPr>
          <w:sz w:val="24"/>
          <w:u w:val="single"/>
        </w:rPr>
        <w:t>[1] [5] [7] [5] [4] [7] [2] [2] [1]</w:t>
      </w:r>
    </w:p>
    <w:p w14:paraId="79B38608" w14:textId="77777777" w:rsidR="001E7871" w:rsidRPr="0045432C" w:rsidRDefault="002563E7" w:rsidP="00167658">
      <w:pPr>
        <w:ind w:firstLine="7371"/>
        <w:jc w:val="center"/>
        <w:rPr>
          <w:sz w:val="20"/>
          <w:szCs w:val="20"/>
        </w:rPr>
      </w:pPr>
      <w:r w:rsidRPr="0045432C">
        <w:rPr>
          <w:sz w:val="20"/>
          <w:szCs w:val="20"/>
        </w:rPr>
        <w:t>(Juridinio asmens kodas)</w:t>
      </w:r>
    </w:p>
    <w:p w14:paraId="7729D784" w14:textId="103208AF" w:rsidR="001E7871" w:rsidRDefault="001E7871" w:rsidP="00167658">
      <w:pPr>
        <w:jc w:val="center"/>
      </w:pPr>
    </w:p>
    <w:p w14:paraId="6A83DF63" w14:textId="77777777" w:rsidR="005352F9" w:rsidRPr="0045432C" w:rsidRDefault="005352F9" w:rsidP="00167658">
      <w:pPr>
        <w:jc w:val="center"/>
      </w:pPr>
    </w:p>
    <w:p w14:paraId="1B3DD17A" w14:textId="7873F122" w:rsidR="001E7871" w:rsidRPr="0045432C" w:rsidRDefault="002563E7" w:rsidP="00167658">
      <w:pPr>
        <w:tabs>
          <w:tab w:val="right" w:pos="9072"/>
        </w:tabs>
        <w:jc w:val="center"/>
        <w:rPr>
          <w:sz w:val="24"/>
          <w:u w:val="single"/>
        </w:rPr>
      </w:pPr>
      <w:r w:rsidRPr="0045432C">
        <w:rPr>
          <w:sz w:val="24"/>
          <w:u w:val="single"/>
        </w:rPr>
        <w:t xml:space="preserve">Žemės ūkio bendrovė </w:t>
      </w:r>
      <w:bookmarkStart w:id="0" w:name="_Hlk72338673"/>
      <w:r w:rsidR="0017767C">
        <w:rPr>
          <w:sz w:val="24"/>
          <w:u w:val="single"/>
        </w:rPr>
        <w:t>„</w:t>
      </w:r>
      <w:r w:rsidRPr="0045432C">
        <w:rPr>
          <w:sz w:val="24"/>
          <w:u w:val="single"/>
        </w:rPr>
        <w:t>Delikatesas</w:t>
      </w:r>
      <w:r w:rsidR="0017767C">
        <w:rPr>
          <w:sz w:val="24"/>
          <w:u w:val="single"/>
        </w:rPr>
        <w:t>“</w:t>
      </w:r>
      <w:r w:rsidRPr="0045432C">
        <w:rPr>
          <w:sz w:val="24"/>
          <w:u w:val="single"/>
        </w:rPr>
        <w:t xml:space="preserve">, </w:t>
      </w:r>
      <w:bookmarkEnd w:id="0"/>
      <w:r w:rsidRPr="0045432C">
        <w:rPr>
          <w:sz w:val="24"/>
          <w:u w:val="single"/>
        </w:rPr>
        <w:t>Kudirkos g. 2, Joniškio m., Joniškio raj. sav.,</w:t>
      </w:r>
    </w:p>
    <w:p w14:paraId="2D99E5CD" w14:textId="77777777" w:rsidR="001E7871" w:rsidRPr="0045432C" w:rsidRDefault="002563E7" w:rsidP="00167658">
      <w:pPr>
        <w:tabs>
          <w:tab w:val="right" w:pos="9072"/>
        </w:tabs>
        <w:jc w:val="center"/>
        <w:rPr>
          <w:sz w:val="24"/>
          <w:u w:val="single"/>
        </w:rPr>
      </w:pPr>
      <w:r w:rsidRPr="0045432C">
        <w:rPr>
          <w:sz w:val="24"/>
          <w:u w:val="single"/>
        </w:rPr>
        <w:t>tel. +370 614 47803, el. paštas ricardas@delikatesas.lt</w:t>
      </w:r>
    </w:p>
    <w:p w14:paraId="0411B0F5" w14:textId="77777777" w:rsidR="001E7871" w:rsidRPr="0045432C" w:rsidRDefault="002563E7" w:rsidP="00167658">
      <w:pPr>
        <w:tabs>
          <w:tab w:val="right" w:pos="9072"/>
        </w:tabs>
        <w:ind w:firstLine="142"/>
        <w:jc w:val="center"/>
        <w:rPr>
          <w:sz w:val="20"/>
          <w:szCs w:val="20"/>
        </w:rPr>
      </w:pPr>
      <w:r w:rsidRPr="0045432C">
        <w:rPr>
          <w:sz w:val="20"/>
          <w:szCs w:val="20"/>
        </w:rPr>
        <w:t>(Veiklos vykdytojo, teikiančio Paraišką, pavadinimas, jo adresas, telefono, fakso Nr., elektroninio</w:t>
      </w:r>
      <w:r w:rsidRPr="0045432C">
        <w:t xml:space="preserve"> </w:t>
      </w:r>
      <w:r w:rsidRPr="0045432C">
        <w:rPr>
          <w:sz w:val="20"/>
          <w:szCs w:val="20"/>
        </w:rPr>
        <w:t>pašto adresas)</w:t>
      </w:r>
    </w:p>
    <w:p w14:paraId="35BE656C" w14:textId="601DD38C" w:rsidR="001E7871" w:rsidRDefault="001E7871" w:rsidP="00167658">
      <w:pPr>
        <w:tabs>
          <w:tab w:val="right" w:pos="9072"/>
        </w:tabs>
        <w:jc w:val="center"/>
        <w:rPr>
          <w:sz w:val="20"/>
          <w:szCs w:val="20"/>
        </w:rPr>
      </w:pPr>
    </w:p>
    <w:p w14:paraId="734981FD" w14:textId="77777777" w:rsidR="005352F9" w:rsidRPr="0045432C" w:rsidRDefault="005352F9" w:rsidP="00167658">
      <w:pPr>
        <w:tabs>
          <w:tab w:val="right" w:pos="9072"/>
        </w:tabs>
        <w:jc w:val="center"/>
        <w:rPr>
          <w:sz w:val="20"/>
          <w:szCs w:val="20"/>
        </w:rPr>
      </w:pPr>
    </w:p>
    <w:p w14:paraId="64459F79" w14:textId="77777777" w:rsidR="001E7871" w:rsidRPr="0045432C" w:rsidRDefault="002563E7" w:rsidP="00167658">
      <w:pPr>
        <w:tabs>
          <w:tab w:val="right" w:pos="9072"/>
        </w:tabs>
        <w:jc w:val="center"/>
        <w:rPr>
          <w:sz w:val="24"/>
        </w:rPr>
      </w:pPr>
      <w:bookmarkStart w:id="1" w:name="_Hlk72338681"/>
      <w:r w:rsidRPr="0045432C">
        <w:rPr>
          <w:sz w:val="24"/>
          <w:u w:val="single"/>
        </w:rPr>
        <w:t>Paukščių skerdykla</w:t>
      </w:r>
      <w:bookmarkEnd w:id="1"/>
      <w:r w:rsidR="0023791D" w:rsidRPr="0045432C">
        <w:rPr>
          <w:sz w:val="24"/>
          <w:u w:val="single"/>
        </w:rPr>
        <w:t xml:space="preserve">, </w:t>
      </w:r>
      <w:proofErr w:type="spellStart"/>
      <w:r w:rsidRPr="0045432C">
        <w:rPr>
          <w:sz w:val="24"/>
          <w:u w:val="single"/>
        </w:rPr>
        <w:t>Liliškių</w:t>
      </w:r>
      <w:proofErr w:type="spellEnd"/>
      <w:r w:rsidRPr="0045432C">
        <w:rPr>
          <w:sz w:val="24"/>
          <w:u w:val="single"/>
        </w:rPr>
        <w:t xml:space="preserve"> kaime 4, Skaistgirio sen., Joniškio raj. sav., tel. +370 614 47803</w:t>
      </w:r>
    </w:p>
    <w:p w14:paraId="5E03CA7C" w14:textId="77777777" w:rsidR="001E7871" w:rsidRPr="0045432C" w:rsidRDefault="002563E7" w:rsidP="00167658">
      <w:pPr>
        <w:tabs>
          <w:tab w:val="right" w:pos="9072"/>
        </w:tabs>
        <w:ind w:firstLine="2410"/>
        <w:jc w:val="center"/>
        <w:rPr>
          <w:sz w:val="20"/>
          <w:szCs w:val="20"/>
        </w:rPr>
      </w:pPr>
      <w:r w:rsidRPr="0045432C">
        <w:rPr>
          <w:sz w:val="20"/>
          <w:szCs w:val="20"/>
        </w:rPr>
        <w:t>(Ūkinės veiklos objekto pavadinimas, adresas, telefonas)</w:t>
      </w:r>
    </w:p>
    <w:p w14:paraId="527BD59B" w14:textId="660CC8D5" w:rsidR="001E7871" w:rsidRDefault="001E7871" w:rsidP="00167658">
      <w:pPr>
        <w:tabs>
          <w:tab w:val="right" w:pos="9072"/>
        </w:tabs>
        <w:jc w:val="center"/>
      </w:pPr>
    </w:p>
    <w:p w14:paraId="13819263" w14:textId="77777777" w:rsidR="005352F9" w:rsidRPr="0045432C" w:rsidRDefault="005352F9" w:rsidP="00167658">
      <w:pPr>
        <w:tabs>
          <w:tab w:val="right" w:pos="9072"/>
        </w:tabs>
        <w:jc w:val="center"/>
      </w:pPr>
    </w:p>
    <w:p w14:paraId="73BE7DFC" w14:textId="77777777" w:rsidR="001E7871" w:rsidRPr="0045432C" w:rsidRDefault="002563E7" w:rsidP="00167658">
      <w:pPr>
        <w:tabs>
          <w:tab w:val="right" w:pos="9072"/>
        </w:tabs>
        <w:jc w:val="center"/>
        <w:rPr>
          <w:sz w:val="24"/>
          <w:u w:val="single"/>
        </w:rPr>
      </w:pPr>
      <w:r w:rsidRPr="0045432C">
        <w:rPr>
          <w:sz w:val="24"/>
          <w:u w:val="single"/>
        </w:rPr>
        <w:t xml:space="preserve">Paukščių skerdyklos vadovas Aušrys </w:t>
      </w:r>
      <w:proofErr w:type="spellStart"/>
      <w:r w:rsidRPr="0045432C">
        <w:rPr>
          <w:sz w:val="24"/>
          <w:u w:val="single"/>
        </w:rPr>
        <w:t>Grybė</w:t>
      </w:r>
      <w:proofErr w:type="spellEnd"/>
      <w:r w:rsidRPr="0045432C">
        <w:rPr>
          <w:sz w:val="24"/>
          <w:u w:val="single"/>
        </w:rPr>
        <w:t xml:space="preserve">, tel.: 8 686 45317, </w:t>
      </w:r>
      <w:proofErr w:type="spellStart"/>
      <w:r w:rsidRPr="0045432C">
        <w:rPr>
          <w:sz w:val="24"/>
          <w:u w:val="single"/>
        </w:rPr>
        <w:t>el.p</w:t>
      </w:r>
      <w:proofErr w:type="spellEnd"/>
      <w:r w:rsidRPr="0045432C">
        <w:rPr>
          <w:sz w:val="24"/>
          <w:u w:val="single"/>
        </w:rPr>
        <w:t>. ausrys1970@gmail.com</w:t>
      </w:r>
    </w:p>
    <w:p w14:paraId="6DF43537" w14:textId="77777777" w:rsidR="001E7871" w:rsidRPr="0045432C" w:rsidRDefault="002563E7" w:rsidP="00167658">
      <w:pPr>
        <w:tabs>
          <w:tab w:val="right" w:pos="9072"/>
        </w:tabs>
        <w:ind w:firstLine="1843"/>
        <w:jc w:val="center"/>
        <w:rPr>
          <w:sz w:val="20"/>
          <w:szCs w:val="20"/>
        </w:rPr>
      </w:pPr>
      <w:r w:rsidRPr="0045432C">
        <w:rPr>
          <w:sz w:val="20"/>
          <w:szCs w:val="20"/>
        </w:rPr>
        <w:t>(kontaktinio asmens duomenys, telefono, fakso Nr., el. pašto adresas)</w:t>
      </w:r>
    </w:p>
    <w:p w14:paraId="4CAA64CF" w14:textId="77777777" w:rsidR="001E7871" w:rsidRPr="0045432C" w:rsidRDefault="001E7871" w:rsidP="000A601C">
      <w:pPr>
        <w:tabs>
          <w:tab w:val="right" w:pos="9072"/>
        </w:tabs>
        <w:jc w:val="both"/>
        <w:sectPr w:rsidR="001E7871" w:rsidRPr="0045432C">
          <w:pgSz w:w="11910" w:h="16840"/>
          <w:pgMar w:top="1480" w:right="480" w:bottom="280" w:left="1600" w:header="567" w:footer="567" w:gutter="0"/>
          <w:pgNumType w:start="1"/>
          <w:cols w:space="1296"/>
        </w:sectPr>
      </w:pPr>
    </w:p>
    <w:p w14:paraId="15DA6223" w14:textId="77777777" w:rsidR="001E7871" w:rsidRPr="0045432C" w:rsidRDefault="002563E7" w:rsidP="000A601C">
      <w:pPr>
        <w:pStyle w:val="Heading1"/>
        <w:numPr>
          <w:ilvl w:val="0"/>
          <w:numId w:val="5"/>
        </w:numPr>
        <w:tabs>
          <w:tab w:val="left" w:pos="5707"/>
        </w:tabs>
        <w:spacing w:before="90"/>
        <w:jc w:val="both"/>
      </w:pPr>
      <w:r w:rsidRPr="0045432C">
        <w:lastRenderedPageBreak/>
        <w:t>BENDRO POBŪDŽIO INFORMACIJA</w:t>
      </w:r>
    </w:p>
    <w:p w14:paraId="75F39208" w14:textId="77777777" w:rsidR="001E7871" w:rsidRPr="0045432C" w:rsidRDefault="001E7871" w:rsidP="000A601C">
      <w:pPr>
        <w:pBdr>
          <w:top w:val="nil"/>
          <w:left w:val="nil"/>
          <w:bottom w:val="nil"/>
          <w:right w:val="nil"/>
          <w:between w:val="nil"/>
        </w:pBdr>
        <w:spacing w:before="3"/>
        <w:jc w:val="both"/>
        <w:rPr>
          <w:b/>
          <w:color w:val="000000"/>
          <w:sz w:val="31"/>
          <w:szCs w:val="31"/>
        </w:rPr>
      </w:pPr>
    </w:p>
    <w:p w14:paraId="1C363B63" w14:textId="77777777" w:rsidR="001E7871" w:rsidRPr="00871072" w:rsidRDefault="002563E7" w:rsidP="000A601C">
      <w:pPr>
        <w:pStyle w:val="Heading1"/>
        <w:numPr>
          <w:ilvl w:val="0"/>
          <w:numId w:val="4"/>
        </w:numPr>
        <w:tabs>
          <w:tab w:val="left" w:pos="939"/>
        </w:tabs>
        <w:spacing w:before="240" w:line="360" w:lineRule="auto"/>
        <w:ind w:left="0" w:right="11" w:firstLine="680"/>
        <w:jc w:val="both"/>
      </w:pPr>
      <w:r w:rsidRPr="00871072">
        <w:t>Informacija apie vietos sąlygas: įrenginio eksploatavimo vieta, trumpa vietovės charakteristika.</w:t>
      </w:r>
    </w:p>
    <w:p w14:paraId="4318B060" w14:textId="6BF9F666" w:rsidR="001E7871" w:rsidRPr="008C3F30" w:rsidRDefault="002563E7" w:rsidP="000A601C">
      <w:pPr>
        <w:pBdr>
          <w:top w:val="nil"/>
          <w:left w:val="nil"/>
          <w:bottom w:val="nil"/>
          <w:right w:val="nil"/>
          <w:between w:val="nil"/>
        </w:pBdr>
        <w:spacing w:before="220" w:line="360" w:lineRule="auto"/>
        <w:ind w:right="12" w:firstLine="678"/>
        <w:jc w:val="both"/>
        <w:rPr>
          <w:sz w:val="24"/>
          <w:szCs w:val="24"/>
        </w:rPr>
      </w:pPr>
      <w:r w:rsidRPr="00871072">
        <w:rPr>
          <w:sz w:val="24"/>
          <w:szCs w:val="24"/>
        </w:rPr>
        <w:t>Ūkinės veiklos vykdytojas yra ŽŪ</w:t>
      </w:r>
      <w:r w:rsidRPr="00871072">
        <w:rPr>
          <w:color w:val="000000"/>
          <w:sz w:val="24"/>
          <w:szCs w:val="24"/>
        </w:rPr>
        <w:t xml:space="preserve">B </w:t>
      </w:r>
      <w:r w:rsidR="0017767C" w:rsidRPr="00871072">
        <w:rPr>
          <w:color w:val="000000"/>
          <w:sz w:val="24"/>
          <w:szCs w:val="24"/>
        </w:rPr>
        <w:t>„</w:t>
      </w:r>
      <w:r w:rsidRPr="00871072">
        <w:rPr>
          <w:sz w:val="24"/>
          <w:szCs w:val="24"/>
        </w:rPr>
        <w:t>Delikatesas</w:t>
      </w:r>
      <w:r w:rsidR="0017767C" w:rsidRPr="00871072">
        <w:rPr>
          <w:color w:val="000000"/>
          <w:sz w:val="24"/>
          <w:szCs w:val="24"/>
        </w:rPr>
        <w:t>“</w:t>
      </w:r>
      <w:r w:rsidRPr="00871072">
        <w:rPr>
          <w:color w:val="000000"/>
          <w:sz w:val="24"/>
          <w:szCs w:val="24"/>
        </w:rPr>
        <w:t>, kuri</w:t>
      </w:r>
      <w:r w:rsidRPr="00871072">
        <w:rPr>
          <w:sz w:val="24"/>
          <w:szCs w:val="24"/>
        </w:rPr>
        <w:t>os buveinės adresas yra</w:t>
      </w:r>
      <w:r w:rsidRPr="00871072">
        <w:rPr>
          <w:color w:val="000000"/>
          <w:sz w:val="24"/>
          <w:szCs w:val="24"/>
        </w:rPr>
        <w:t xml:space="preserve"> </w:t>
      </w:r>
      <w:r w:rsidRPr="00871072">
        <w:rPr>
          <w:sz w:val="24"/>
          <w:szCs w:val="24"/>
        </w:rPr>
        <w:t>Kudirkos</w:t>
      </w:r>
      <w:r w:rsidRPr="00871072">
        <w:rPr>
          <w:color w:val="000000"/>
          <w:sz w:val="24"/>
          <w:szCs w:val="24"/>
        </w:rPr>
        <w:t xml:space="preserve"> g. 2, </w:t>
      </w:r>
      <w:r w:rsidRPr="00871072">
        <w:rPr>
          <w:sz w:val="24"/>
          <w:szCs w:val="24"/>
        </w:rPr>
        <w:t>Joniškio m.,</w:t>
      </w:r>
      <w:r w:rsidRPr="00871072">
        <w:rPr>
          <w:color w:val="000000"/>
          <w:sz w:val="24"/>
          <w:szCs w:val="24"/>
        </w:rPr>
        <w:t xml:space="preserve"> </w:t>
      </w:r>
      <w:r w:rsidRPr="00871072">
        <w:rPr>
          <w:sz w:val="24"/>
          <w:szCs w:val="24"/>
        </w:rPr>
        <w:t>Joniškio</w:t>
      </w:r>
      <w:r w:rsidRPr="00871072">
        <w:rPr>
          <w:color w:val="000000"/>
          <w:sz w:val="24"/>
          <w:szCs w:val="24"/>
        </w:rPr>
        <w:t xml:space="preserve"> raj. sav. Įmonės kodas </w:t>
      </w:r>
      <w:r w:rsidRPr="00871072">
        <w:rPr>
          <w:sz w:val="24"/>
          <w:szCs w:val="24"/>
        </w:rPr>
        <w:t>157547221</w:t>
      </w:r>
      <w:r w:rsidRPr="00871072">
        <w:rPr>
          <w:color w:val="000000"/>
          <w:sz w:val="24"/>
          <w:szCs w:val="24"/>
        </w:rPr>
        <w:t xml:space="preserve">. </w:t>
      </w:r>
      <w:r w:rsidRPr="00871072">
        <w:rPr>
          <w:sz w:val="24"/>
          <w:szCs w:val="24"/>
        </w:rPr>
        <w:t xml:space="preserve">Įmonės paukščių skerdykla su nuotekų valymo įrenginiais yra adresu </w:t>
      </w:r>
      <w:proofErr w:type="spellStart"/>
      <w:r w:rsidRPr="00871072">
        <w:rPr>
          <w:sz w:val="24"/>
          <w:szCs w:val="24"/>
        </w:rPr>
        <w:t>Liliškių</w:t>
      </w:r>
      <w:proofErr w:type="spellEnd"/>
      <w:r w:rsidRPr="00871072">
        <w:rPr>
          <w:sz w:val="24"/>
          <w:szCs w:val="24"/>
        </w:rPr>
        <w:t xml:space="preserve"> kaime 4, Skaistgirio sen., Joniškio raj. sav. Žemės sklypo unikalus Nr. 4780</w:t>
      </w:r>
      <w:r w:rsidR="00912269">
        <w:rPr>
          <w:sz w:val="24"/>
          <w:szCs w:val="24"/>
        </w:rPr>
        <w:t>–</w:t>
      </w:r>
      <w:r w:rsidRPr="00871072">
        <w:rPr>
          <w:sz w:val="24"/>
          <w:szCs w:val="24"/>
        </w:rPr>
        <w:t>0008</w:t>
      </w:r>
      <w:r w:rsidR="00912269">
        <w:rPr>
          <w:sz w:val="24"/>
          <w:szCs w:val="24"/>
        </w:rPr>
        <w:t>–</w:t>
      </w:r>
      <w:r w:rsidRPr="00871072">
        <w:rPr>
          <w:sz w:val="24"/>
          <w:szCs w:val="24"/>
        </w:rPr>
        <w:t>0056, plotas 2,73 ha. Žemės naudojimo paskirtis – pramonės ir sandėliavimo objektų teritorijos. Sklype yra užregistruotas gamybinės ir sandėliavimo paskirties pastatas, kurio bendr</w:t>
      </w:r>
      <w:r w:rsidRPr="008C3F30">
        <w:rPr>
          <w:sz w:val="24"/>
          <w:szCs w:val="24"/>
        </w:rPr>
        <w:t>as plotas 8 270,25 kv. m., unikalus Nr. 4400</w:t>
      </w:r>
      <w:r w:rsidR="00912269">
        <w:rPr>
          <w:sz w:val="24"/>
          <w:szCs w:val="24"/>
        </w:rPr>
        <w:t>–</w:t>
      </w:r>
      <w:r w:rsidRPr="008C3F30">
        <w:rPr>
          <w:sz w:val="24"/>
          <w:szCs w:val="24"/>
        </w:rPr>
        <w:t>4808</w:t>
      </w:r>
      <w:r w:rsidR="00912269">
        <w:rPr>
          <w:sz w:val="24"/>
          <w:szCs w:val="24"/>
        </w:rPr>
        <w:t>–</w:t>
      </w:r>
      <w:r w:rsidRPr="008C3F30">
        <w:rPr>
          <w:sz w:val="24"/>
          <w:szCs w:val="24"/>
        </w:rPr>
        <w:t xml:space="preserve">6940, naudojimo paskirtis </w:t>
      </w:r>
      <w:r w:rsidR="008C3F30" w:rsidRPr="008C3F30">
        <w:rPr>
          <w:sz w:val="24"/>
          <w:szCs w:val="24"/>
        </w:rPr>
        <w:t>–</w:t>
      </w:r>
      <w:r w:rsidRPr="008C3F30">
        <w:rPr>
          <w:sz w:val="24"/>
          <w:szCs w:val="24"/>
        </w:rPr>
        <w:t xml:space="preserve"> gamybos,</w:t>
      </w:r>
      <w:r w:rsidR="00871072" w:rsidRPr="008C3F30">
        <w:rPr>
          <w:sz w:val="24"/>
          <w:szCs w:val="24"/>
        </w:rPr>
        <w:t xml:space="preserve"> </w:t>
      </w:r>
      <w:r w:rsidRPr="008C3F30">
        <w:rPr>
          <w:sz w:val="24"/>
          <w:szCs w:val="24"/>
        </w:rPr>
        <w:t xml:space="preserve">pramonės. Taip pat sklype </w:t>
      </w:r>
      <w:r w:rsidR="00510D2D">
        <w:rPr>
          <w:sz w:val="24"/>
          <w:szCs w:val="24"/>
        </w:rPr>
        <w:t>pastatyti</w:t>
      </w:r>
      <w:r w:rsidRPr="008C3F30">
        <w:rPr>
          <w:sz w:val="24"/>
          <w:szCs w:val="24"/>
        </w:rPr>
        <w:t xml:space="preserve"> dar </w:t>
      </w:r>
      <w:r w:rsidR="008C3F30" w:rsidRPr="008C3F30">
        <w:rPr>
          <w:sz w:val="24"/>
          <w:szCs w:val="24"/>
        </w:rPr>
        <w:t>keli</w:t>
      </w:r>
      <w:r w:rsidRPr="008C3F30">
        <w:rPr>
          <w:sz w:val="24"/>
          <w:szCs w:val="24"/>
        </w:rPr>
        <w:t xml:space="preserve"> pastatai, inžineriniai statiniai</w:t>
      </w:r>
      <w:r w:rsidRPr="00871072">
        <w:rPr>
          <w:sz w:val="24"/>
          <w:szCs w:val="24"/>
        </w:rPr>
        <w:t xml:space="preserve"> ir tinklai. Žemės sklyp</w:t>
      </w:r>
      <w:r w:rsidR="00871072" w:rsidRPr="00871072">
        <w:rPr>
          <w:sz w:val="24"/>
          <w:szCs w:val="24"/>
        </w:rPr>
        <w:t>as</w:t>
      </w:r>
      <w:r w:rsidRPr="00871072">
        <w:rPr>
          <w:sz w:val="24"/>
          <w:szCs w:val="24"/>
        </w:rPr>
        <w:t xml:space="preserve"> ir pastata</w:t>
      </w:r>
      <w:r w:rsidR="00871072" w:rsidRPr="00871072">
        <w:rPr>
          <w:sz w:val="24"/>
          <w:szCs w:val="24"/>
        </w:rPr>
        <w:t>i</w:t>
      </w:r>
      <w:r w:rsidRPr="00871072">
        <w:rPr>
          <w:sz w:val="24"/>
          <w:szCs w:val="24"/>
        </w:rPr>
        <w:t xml:space="preserve"> nuosavybės teise priklauso ŽŪB </w:t>
      </w:r>
      <w:r w:rsidR="0017767C" w:rsidRPr="00871072">
        <w:rPr>
          <w:sz w:val="24"/>
          <w:szCs w:val="24"/>
        </w:rPr>
        <w:t>„</w:t>
      </w:r>
      <w:r w:rsidRPr="00871072">
        <w:rPr>
          <w:sz w:val="24"/>
          <w:szCs w:val="24"/>
        </w:rPr>
        <w:t>Delikatesas</w:t>
      </w:r>
      <w:r w:rsidR="0017767C" w:rsidRPr="00871072">
        <w:rPr>
          <w:sz w:val="24"/>
          <w:szCs w:val="24"/>
        </w:rPr>
        <w:t>“</w:t>
      </w:r>
      <w:r w:rsidRPr="00871072">
        <w:rPr>
          <w:sz w:val="24"/>
          <w:szCs w:val="24"/>
        </w:rPr>
        <w:t xml:space="preserve">. Žemės sklypo ir pastatų išrašo iš VĮ Registrų centro kopija pateikta </w:t>
      </w:r>
      <w:r w:rsidRPr="00871072">
        <w:rPr>
          <w:b/>
          <w:i/>
          <w:sz w:val="24"/>
          <w:szCs w:val="24"/>
        </w:rPr>
        <w:t>1 priede</w:t>
      </w:r>
      <w:r w:rsidRPr="00871072">
        <w:rPr>
          <w:sz w:val="24"/>
          <w:szCs w:val="24"/>
        </w:rPr>
        <w:t xml:space="preserve">. Sklypo </w:t>
      </w:r>
      <w:r w:rsidRPr="008C3F30">
        <w:rPr>
          <w:sz w:val="24"/>
          <w:szCs w:val="24"/>
        </w:rPr>
        <w:t xml:space="preserve">planas pateiktas paraiškos </w:t>
      </w:r>
      <w:r w:rsidRPr="008C3F30">
        <w:rPr>
          <w:b/>
          <w:i/>
          <w:sz w:val="24"/>
          <w:szCs w:val="24"/>
        </w:rPr>
        <w:t>2 priede</w:t>
      </w:r>
      <w:r w:rsidRPr="008C3F30">
        <w:rPr>
          <w:sz w:val="24"/>
          <w:szCs w:val="24"/>
        </w:rPr>
        <w:t>.</w:t>
      </w:r>
    </w:p>
    <w:p w14:paraId="2533187C" w14:textId="6F6E981E" w:rsidR="001E7871" w:rsidRPr="008C3F30" w:rsidRDefault="002563E7" w:rsidP="000A601C">
      <w:pPr>
        <w:pBdr>
          <w:top w:val="nil"/>
          <w:left w:val="nil"/>
          <w:bottom w:val="nil"/>
          <w:right w:val="nil"/>
          <w:between w:val="nil"/>
        </w:pBdr>
        <w:spacing w:before="220" w:line="360" w:lineRule="auto"/>
        <w:ind w:right="12" w:firstLine="678"/>
        <w:jc w:val="both"/>
        <w:rPr>
          <w:sz w:val="24"/>
          <w:szCs w:val="24"/>
        </w:rPr>
      </w:pPr>
      <w:r w:rsidRPr="008C3F30">
        <w:rPr>
          <w:sz w:val="24"/>
          <w:szCs w:val="24"/>
        </w:rPr>
        <w:t>Teritorija yra Joniškio lygumos vakarinėje dalyje, banguotoje moreninėje lygumoje. Remiantis Joniškio rajono savivaldybės tarybos 2008 m. balandžio 10 d. sprendimu Nr. T</w:t>
      </w:r>
      <w:r w:rsidR="00912269">
        <w:rPr>
          <w:sz w:val="24"/>
          <w:szCs w:val="24"/>
        </w:rPr>
        <w:t>–</w:t>
      </w:r>
      <w:r w:rsidRPr="008C3F30">
        <w:rPr>
          <w:sz w:val="24"/>
          <w:szCs w:val="24"/>
        </w:rPr>
        <w:t xml:space="preserve">61 patvirtintu Joniškio rajono savivaldybės teritorijos bendrojo plano pagrindiniu brėžiniu, teritorija priskiriama intensyvaus žemės ūkio su prioritetine augalininkystės – gyvulininkystės specializacija zonai. </w:t>
      </w:r>
    </w:p>
    <w:p w14:paraId="343F1D12" w14:textId="77777777" w:rsidR="001E7871" w:rsidRPr="008C3F30" w:rsidRDefault="002563E7" w:rsidP="000A601C">
      <w:pPr>
        <w:pStyle w:val="Heading1"/>
        <w:numPr>
          <w:ilvl w:val="0"/>
          <w:numId w:val="4"/>
        </w:numPr>
        <w:tabs>
          <w:tab w:val="left" w:pos="939"/>
        </w:tabs>
        <w:spacing w:before="240" w:line="360" w:lineRule="auto"/>
        <w:ind w:left="0" w:right="11" w:firstLine="680"/>
        <w:jc w:val="both"/>
      </w:pPr>
      <w:r w:rsidRPr="008C3F30">
        <w:t>Ūkinės veiklos vietos padėtis vietovės plane ar schemoje su gyvenamųjų namų, ugdymo įstaigų, ligoninių, gretimų įmonių, saugomų teritorijų ir biotopų bei vandens apsaugos zonų ir juostų išsidėstymu.</w:t>
      </w:r>
    </w:p>
    <w:p w14:paraId="744B1513" w14:textId="77777777" w:rsidR="001E7871" w:rsidRPr="008C3F30" w:rsidRDefault="002563E7" w:rsidP="000A601C">
      <w:pPr>
        <w:spacing w:before="220" w:line="360" w:lineRule="auto"/>
        <w:ind w:right="12" w:firstLine="678"/>
        <w:jc w:val="both"/>
        <w:rPr>
          <w:sz w:val="24"/>
          <w:szCs w:val="24"/>
        </w:rPr>
      </w:pPr>
      <w:r w:rsidRPr="008C3F30">
        <w:rPr>
          <w:sz w:val="24"/>
          <w:szCs w:val="24"/>
        </w:rPr>
        <w:t>Artimiausioje gretimybėje vyrauja žemės ūkio paskirties žemės sklypai. Į teritoriją įvažiuojama iš rajoninės reikšmės kelio Nr.1632. Privažiavimas galimas nuo Joniškio ir Žagarės miestų krašto keliu Nr. 153 Joniškis – Žagarė – Naujoji Akmenė ir rajoninės reikšmės keliu Nr.1632 Skaistgirys – Alsiai.</w:t>
      </w:r>
    </w:p>
    <w:p w14:paraId="7F747C6D" w14:textId="15E2EBBB" w:rsidR="001E7871" w:rsidRPr="008C3F30" w:rsidRDefault="002563E7" w:rsidP="000A601C">
      <w:pPr>
        <w:spacing w:before="220" w:line="360" w:lineRule="auto"/>
        <w:ind w:right="12" w:firstLine="678"/>
        <w:jc w:val="both"/>
        <w:rPr>
          <w:sz w:val="24"/>
          <w:szCs w:val="24"/>
        </w:rPr>
      </w:pPr>
      <w:r w:rsidRPr="008C3F30">
        <w:rPr>
          <w:sz w:val="24"/>
          <w:szCs w:val="24"/>
        </w:rPr>
        <w:t xml:space="preserve">Maždaug už </w:t>
      </w:r>
      <w:r w:rsidR="00912269">
        <w:rPr>
          <w:sz w:val="24"/>
          <w:szCs w:val="24"/>
        </w:rPr>
        <w:t>135</w:t>
      </w:r>
      <w:r w:rsidR="00912269" w:rsidRPr="008C3F30">
        <w:rPr>
          <w:sz w:val="24"/>
          <w:szCs w:val="24"/>
        </w:rPr>
        <w:t xml:space="preserve"> </w:t>
      </w:r>
      <w:r w:rsidRPr="008C3F30">
        <w:rPr>
          <w:sz w:val="24"/>
          <w:szCs w:val="24"/>
        </w:rPr>
        <w:t xml:space="preserve">m nuo ŽŪB </w:t>
      </w:r>
      <w:r w:rsidR="0017767C" w:rsidRPr="008C3F30">
        <w:rPr>
          <w:sz w:val="24"/>
          <w:szCs w:val="24"/>
        </w:rPr>
        <w:t>„</w:t>
      </w:r>
      <w:r w:rsidRPr="008C3F30">
        <w:rPr>
          <w:sz w:val="24"/>
          <w:szCs w:val="24"/>
        </w:rPr>
        <w:t>Delikatesas</w:t>
      </w:r>
      <w:r w:rsidR="0017767C" w:rsidRPr="008C3F30">
        <w:rPr>
          <w:sz w:val="24"/>
          <w:szCs w:val="24"/>
        </w:rPr>
        <w:t>“</w:t>
      </w:r>
      <w:r w:rsidRPr="008C3F30">
        <w:rPr>
          <w:sz w:val="24"/>
          <w:szCs w:val="24"/>
        </w:rPr>
        <w:t xml:space="preserve"> teritorijos ribų vakarų kryptimi, sklype, adresu </w:t>
      </w:r>
      <w:proofErr w:type="spellStart"/>
      <w:r w:rsidRPr="008C3F30">
        <w:rPr>
          <w:sz w:val="24"/>
          <w:szCs w:val="24"/>
        </w:rPr>
        <w:t>Taučiūnų</w:t>
      </w:r>
      <w:proofErr w:type="spellEnd"/>
      <w:r w:rsidRPr="008C3F30">
        <w:rPr>
          <w:sz w:val="24"/>
          <w:szCs w:val="24"/>
        </w:rPr>
        <w:t xml:space="preserve"> k. 2A, Skaistgirio sen., Joniškio r. sav., veikia UAB </w:t>
      </w:r>
      <w:r w:rsidR="0017767C" w:rsidRPr="008C3F30">
        <w:rPr>
          <w:sz w:val="24"/>
          <w:szCs w:val="24"/>
        </w:rPr>
        <w:t>„</w:t>
      </w:r>
      <w:proofErr w:type="spellStart"/>
      <w:r w:rsidRPr="008C3F30">
        <w:rPr>
          <w:sz w:val="24"/>
          <w:szCs w:val="24"/>
        </w:rPr>
        <w:t>Biometana</w:t>
      </w:r>
      <w:proofErr w:type="spellEnd"/>
      <w:r w:rsidR="0017767C" w:rsidRPr="008C3F30">
        <w:rPr>
          <w:sz w:val="24"/>
          <w:szCs w:val="24"/>
        </w:rPr>
        <w:t>“</w:t>
      </w:r>
      <w:r w:rsidRPr="008C3F30">
        <w:rPr>
          <w:sz w:val="24"/>
          <w:szCs w:val="24"/>
        </w:rPr>
        <w:t xml:space="preserve"> biodujų jėgainė. Ta pačia kryptimi apie </w:t>
      </w:r>
      <w:r w:rsidR="00912269">
        <w:rPr>
          <w:sz w:val="24"/>
          <w:szCs w:val="24"/>
        </w:rPr>
        <w:t>200</w:t>
      </w:r>
      <w:r w:rsidR="00912269" w:rsidRPr="008C3F30">
        <w:rPr>
          <w:sz w:val="24"/>
          <w:szCs w:val="24"/>
        </w:rPr>
        <w:t xml:space="preserve"> </w:t>
      </w:r>
      <w:r w:rsidRPr="008C3F30">
        <w:rPr>
          <w:sz w:val="24"/>
          <w:szCs w:val="24"/>
        </w:rPr>
        <w:t xml:space="preserve">m atstumu yra Skaistgirio ŽŪB karvidžių komplekso teritorija. Gretimybėje nėra visuomeninės paskirties ar rekreacinių teritorijų. Artimiausia rekreacinė teritorija – Skaistgirio parkas – yra šiaurės vakarų pusėje apie 670 m atstumu nuo sklypo ribos. Gyvenamosios paskirties sklypai su teritorija nesiriboja. Atstumas nuo žemės sklypo, kuriame yra skerdykla su nuotekų valymo įrenginiais, ribos iki artimiausio gyvenamosios paskirties sklypo, esančio adresu </w:t>
      </w:r>
      <w:proofErr w:type="spellStart"/>
      <w:r w:rsidRPr="008C3F30">
        <w:rPr>
          <w:sz w:val="24"/>
          <w:szCs w:val="24"/>
        </w:rPr>
        <w:t>Taučiūnų</w:t>
      </w:r>
      <w:proofErr w:type="spellEnd"/>
      <w:r w:rsidRPr="008C3F30">
        <w:rPr>
          <w:sz w:val="24"/>
          <w:szCs w:val="24"/>
        </w:rPr>
        <w:t xml:space="preserve"> kaimas 4, ribos yra apie 385 m pietvakarių kryptimi. Artimiausia švietimo ir mokslo institucija – </w:t>
      </w:r>
      <w:r w:rsidRPr="008C3F30">
        <w:rPr>
          <w:sz w:val="24"/>
          <w:szCs w:val="24"/>
        </w:rPr>
        <w:lastRenderedPageBreak/>
        <w:t xml:space="preserve">Joniškio r. Skaisgirio gimnazija, esanti apie 1,05 km atstumu į vakarus/šiaurės vakarus nuo sklypo ribos, adresu Šermukšnių g. 2, Skaistgirys, o artimiausia sveikatos priežiūros įstaiga – VšĮ </w:t>
      </w:r>
      <w:r w:rsidR="0017767C" w:rsidRPr="008C3F30">
        <w:rPr>
          <w:sz w:val="24"/>
          <w:szCs w:val="24"/>
        </w:rPr>
        <w:t>„</w:t>
      </w:r>
      <w:r w:rsidRPr="008C3F30">
        <w:rPr>
          <w:sz w:val="24"/>
          <w:szCs w:val="24"/>
        </w:rPr>
        <w:t>Skaistgirio ambulatorija</w:t>
      </w:r>
      <w:r w:rsidR="0017767C" w:rsidRPr="008C3F30">
        <w:rPr>
          <w:sz w:val="24"/>
          <w:szCs w:val="24"/>
        </w:rPr>
        <w:t>“</w:t>
      </w:r>
      <w:r w:rsidRPr="008C3F30">
        <w:rPr>
          <w:sz w:val="24"/>
          <w:szCs w:val="24"/>
        </w:rPr>
        <w:t>, esanti adresu Aušros g. 13, Skaistgirys apie 1,01 km vakarų/šiaurės vakarų kryptimi.</w:t>
      </w:r>
    </w:p>
    <w:p w14:paraId="32D64B9F" w14:textId="46FCD077" w:rsidR="001E7871" w:rsidRPr="008C3F30" w:rsidRDefault="002563E7" w:rsidP="000A601C">
      <w:pPr>
        <w:spacing w:before="220" w:line="360" w:lineRule="auto"/>
        <w:ind w:right="12" w:firstLine="678"/>
        <w:jc w:val="both"/>
        <w:rPr>
          <w:sz w:val="24"/>
          <w:szCs w:val="24"/>
        </w:rPr>
      </w:pPr>
      <w:r w:rsidRPr="008C3F30">
        <w:rPr>
          <w:sz w:val="24"/>
          <w:szCs w:val="24"/>
        </w:rPr>
        <w:t xml:space="preserve">Įmonės teritorija nepatenka į Europos ekologinio tinklo </w:t>
      </w:r>
      <w:proofErr w:type="spellStart"/>
      <w:r w:rsidRPr="008C3F30">
        <w:rPr>
          <w:i/>
          <w:sz w:val="24"/>
          <w:szCs w:val="24"/>
        </w:rPr>
        <w:t>Natura</w:t>
      </w:r>
      <w:proofErr w:type="spellEnd"/>
      <w:r w:rsidRPr="008C3F30">
        <w:rPr>
          <w:i/>
          <w:sz w:val="24"/>
          <w:szCs w:val="24"/>
        </w:rPr>
        <w:t xml:space="preserve"> 2000 </w:t>
      </w:r>
      <w:r w:rsidRPr="008C3F30">
        <w:rPr>
          <w:sz w:val="24"/>
          <w:szCs w:val="24"/>
        </w:rPr>
        <w:t xml:space="preserve">ir kitų saugomų gamtinių teritorijų ribas. Artimiausia </w:t>
      </w:r>
      <w:proofErr w:type="spellStart"/>
      <w:r w:rsidRPr="008C3F30">
        <w:rPr>
          <w:i/>
          <w:sz w:val="24"/>
          <w:szCs w:val="24"/>
        </w:rPr>
        <w:t>Natura</w:t>
      </w:r>
      <w:proofErr w:type="spellEnd"/>
      <w:r w:rsidRPr="008C3F30">
        <w:rPr>
          <w:i/>
          <w:sz w:val="24"/>
          <w:szCs w:val="24"/>
        </w:rPr>
        <w:t xml:space="preserve"> 2000</w:t>
      </w:r>
      <w:r w:rsidRPr="008C3F30">
        <w:rPr>
          <w:sz w:val="24"/>
          <w:szCs w:val="24"/>
        </w:rPr>
        <w:t xml:space="preserve"> teritorija yra Vilkijos upės slėnis</w:t>
      </w:r>
      <w:r w:rsidR="008C3F30" w:rsidRPr="008C3F30">
        <w:rPr>
          <w:sz w:val="24"/>
          <w:szCs w:val="24"/>
        </w:rPr>
        <w:t>, esantis</w:t>
      </w:r>
      <w:r w:rsidRPr="008C3F30">
        <w:rPr>
          <w:sz w:val="24"/>
          <w:szCs w:val="24"/>
        </w:rPr>
        <w:t xml:space="preserve"> už maždaug 2,7 km šiaurės kryptimi. Teritorija priskirta buveinių apsaugai svarbioms teritorijoms, kurios apsaugos tikslas – išsaugoti </w:t>
      </w:r>
      <w:proofErr w:type="spellStart"/>
      <w:r w:rsidRPr="008C3F30">
        <w:rPr>
          <w:sz w:val="24"/>
          <w:szCs w:val="24"/>
        </w:rPr>
        <w:t>eutrofinius</w:t>
      </w:r>
      <w:proofErr w:type="spellEnd"/>
      <w:r w:rsidRPr="008C3F30">
        <w:rPr>
          <w:sz w:val="24"/>
          <w:szCs w:val="24"/>
        </w:rPr>
        <w:t xml:space="preserve"> aukštuosius žolynus bei aliuvinius miškus. Kita arčiausiai esanti </w:t>
      </w:r>
      <w:proofErr w:type="spellStart"/>
      <w:r w:rsidRPr="008C3F30">
        <w:rPr>
          <w:i/>
          <w:sz w:val="24"/>
          <w:szCs w:val="24"/>
        </w:rPr>
        <w:t>Natura</w:t>
      </w:r>
      <w:proofErr w:type="spellEnd"/>
      <w:r w:rsidRPr="008C3F30">
        <w:rPr>
          <w:i/>
          <w:sz w:val="24"/>
          <w:szCs w:val="24"/>
        </w:rPr>
        <w:t xml:space="preserve"> 2000</w:t>
      </w:r>
      <w:r w:rsidRPr="008C3F30">
        <w:rPr>
          <w:sz w:val="24"/>
          <w:szCs w:val="24"/>
        </w:rPr>
        <w:t xml:space="preserve"> teritorija – Žagarės miškas, esantis apie 9,09 km atstumu vakarų pusėje. Teritorija priskirta buveinių apsaugai svarbioms teritorijoms, kurios apsaugos tikslas – išsaugoti plačialapius ir mišrius miškus bei pelkėtus lapuočių miškus. Arčiausiai esančios </w:t>
      </w:r>
      <w:r w:rsidRPr="008C3F30">
        <w:rPr>
          <w:i/>
          <w:sz w:val="24"/>
          <w:szCs w:val="24"/>
        </w:rPr>
        <w:t>saugomos teritorijos</w:t>
      </w:r>
      <w:r w:rsidRPr="008C3F30">
        <w:rPr>
          <w:sz w:val="24"/>
          <w:szCs w:val="24"/>
        </w:rPr>
        <w:t xml:space="preserve"> yra Vilkijos hidrografinis draustinis, esantis apie 2,7 km atstumu šiaurės pusėje, bei Žagarės regioninis parkas ir Žagarės zoologijos draustinis, nuo teritorijos nutolę apie 9,09 km atstumu vakarų kryptimi.</w:t>
      </w:r>
    </w:p>
    <w:p w14:paraId="621FED80" w14:textId="0EDF3EA4" w:rsidR="001E7871" w:rsidRPr="008C3F30" w:rsidRDefault="002563E7" w:rsidP="000A601C">
      <w:pPr>
        <w:spacing w:before="220" w:line="360" w:lineRule="auto"/>
        <w:ind w:right="12" w:firstLine="678"/>
        <w:jc w:val="both"/>
        <w:rPr>
          <w:sz w:val="24"/>
          <w:szCs w:val="24"/>
        </w:rPr>
      </w:pPr>
      <w:r w:rsidRPr="008C3F30">
        <w:rPr>
          <w:sz w:val="24"/>
          <w:szCs w:val="24"/>
        </w:rPr>
        <w:t>Sklypas šiaurės vakarų pusėje ribojasi su Šaltinio upe, kurios apsaugos zona yra 12,5 m. Leistinas skerdyklos pastato atstumas iki pakrantės ribos sudaro 62,5 m, o pastatas yra apie 85 m atstumus. Saugomų rūšių nei ūkinės veiklos sklype, nei gretimybėje nėra. Esamas (eksploatuojamas) Skaistgirio dolomito telkinys (karjeras) Nr. 1897 (registruotas 1997</w:t>
      </w:r>
      <w:r w:rsidR="00912269">
        <w:rPr>
          <w:sz w:val="24"/>
          <w:szCs w:val="24"/>
        </w:rPr>
        <w:t>–</w:t>
      </w:r>
      <w:r w:rsidRPr="008C3F30">
        <w:rPr>
          <w:sz w:val="24"/>
          <w:szCs w:val="24"/>
        </w:rPr>
        <w:t>07</w:t>
      </w:r>
      <w:r w:rsidR="00912269">
        <w:rPr>
          <w:sz w:val="24"/>
          <w:szCs w:val="24"/>
        </w:rPr>
        <w:t>–</w:t>
      </w:r>
      <w:r w:rsidRPr="008C3F30">
        <w:rPr>
          <w:sz w:val="24"/>
          <w:szCs w:val="24"/>
        </w:rPr>
        <w:t>17) yra vakarų pusėje maždaug 1,85 km atstumu nuo sklypo ribos</w:t>
      </w:r>
      <w:r w:rsidR="008C3F30" w:rsidRPr="008C3F30">
        <w:rPr>
          <w:sz w:val="24"/>
          <w:szCs w:val="24"/>
        </w:rPr>
        <w:t>.</w:t>
      </w:r>
    </w:p>
    <w:p w14:paraId="7DE72010" w14:textId="77777777" w:rsidR="001E7871" w:rsidRPr="008C3F30" w:rsidRDefault="002563E7" w:rsidP="000A601C">
      <w:pPr>
        <w:pBdr>
          <w:top w:val="nil"/>
          <w:left w:val="nil"/>
          <w:bottom w:val="nil"/>
          <w:right w:val="nil"/>
          <w:between w:val="nil"/>
        </w:pBdr>
        <w:spacing w:line="360" w:lineRule="auto"/>
        <w:ind w:right="12" w:firstLine="678"/>
        <w:jc w:val="both"/>
        <w:rPr>
          <w:b/>
          <w:color w:val="000000"/>
          <w:sz w:val="24"/>
          <w:szCs w:val="24"/>
        </w:rPr>
      </w:pPr>
      <w:r w:rsidRPr="008C3F30">
        <w:rPr>
          <w:color w:val="000000"/>
          <w:sz w:val="24"/>
          <w:szCs w:val="24"/>
        </w:rPr>
        <w:t xml:space="preserve">Ūkinės veiklos objekto padėtis artimiausių gyvenamųjų namų, ugdymo ir gydymo įstaigų, saugomų teritorijų ir biotopų, vandens apsaugos juostų atžvilgiu pažymėta žemėlapyje, kuris pateiktas paraiškos </w:t>
      </w:r>
      <w:r w:rsidRPr="008C3F30">
        <w:rPr>
          <w:b/>
          <w:i/>
          <w:sz w:val="24"/>
          <w:szCs w:val="24"/>
        </w:rPr>
        <w:t>3</w:t>
      </w:r>
      <w:r w:rsidRPr="008C3F30">
        <w:rPr>
          <w:b/>
          <w:i/>
          <w:color w:val="000000"/>
          <w:sz w:val="24"/>
          <w:szCs w:val="24"/>
        </w:rPr>
        <w:t xml:space="preserve"> priede</w:t>
      </w:r>
      <w:r w:rsidRPr="008C3F30">
        <w:rPr>
          <w:b/>
          <w:color w:val="000000"/>
          <w:sz w:val="24"/>
          <w:szCs w:val="24"/>
        </w:rPr>
        <w:t>.</w:t>
      </w:r>
    </w:p>
    <w:p w14:paraId="26C5FA7A" w14:textId="59FD1A61" w:rsidR="001E7871" w:rsidRPr="0045432C" w:rsidRDefault="002563E7" w:rsidP="000A601C">
      <w:pPr>
        <w:pBdr>
          <w:top w:val="nil"/>
          <w:left w:val="nil"/>
          <w:bottom w:val="nil"/>
          <w:right w:val="nil"/>
          <w:between w:val="nil"/>
        </w:pBdr>
        <w:spacing w:line="360" w:lineRule="auto"/>
        <w:ind w:right="12" w:firstLine="678"/>
        <w:jc w:val="both"/>
        <w:rPr>
          <w:sz w:val="24"/>
          <w:szCs w:val="24"/>
        </w:rPr>
      </w:pPr>
      <w:r w:rsidRPr="008C3F30">
        <w:rPr>
          <w:sz w:val="24"/>
          <w:szCs w:val="24"/>
        </w:rPr>
        <w:t>Teritorijoje nėra registruotų kultūros paveldo vertybių. Artimiausia nekilnojamojo kultūros paveldo teritorija yra Skaistgirio Šv. Jurgio bažnyčios statinių kompleksas (kodas 23681), nutolęs apie 1,4 km atstum</w:t>
      </w:r>
      <w:r w:rsidR="008C3F30" w:rsidRPr="008C3F30">
        <w:rPr>
          <w:sz w:val="24"/>
          <w:szCs w:val="24"/>
        </w:rPr>
        <w:t>u</w:t>
      </w:r>
      <w:r w:rsidRPr="008C3F30">
        <w:rPr>
          <w:sz w:val="24"/>
          <w:szCs w:val="24"/>
        </w:rPr>
        <w:t xml:space="preserve"> šiaurės vakarų kryptimi. Komplekso teritorijoje taip pat yra Skaistgirio Šv. Jurgio bažnyčios statinių komplekso tvartas (kodas 23683), Skaistgirio Šv. Jurgio bažnyčios statinių komplekso Šv. Jurgio bažnyčia (kodas 1355) ir Skaistgirio Šv. Jurgio bažnyčios statinių komplekso šventoriaus tvora, vartai ir koplytėlės (kodas 23682).</w:t>
      </w:r>
    </w:p>
    <w:p w14:paraId="346366B9" w14:textId="77777777" w:rsidR="001E7871" w:rsidRPr="00F13EE2" w:rsidRDefault="002563E7" w:rsidP="000A601C">
      <w:pPr>
        <w:pStyle w:val="Heading1"/>
        <w:numPr>
          <w:ilvl w:val="0"/>
          <w:numId w:val="4"/>
        </w:numPr>
        <w:tabs>
          <w:tab w:val="left" w:pos="920"/>
        </w:tabs>
        <w:spacing w:before="240" w:line="360" w:lineRule="auto"/>
        <w:ind w:left="0" w:right="11" w:firstLine="680"/>
        <w:jc w:val="both"/>
      </w:pPr>
      <w:r w:rsidRPr="00F13EE2">
        <w:t>Naujam įrenginiui – statybos pradžia ir planuojama veiklos pradžia. Esamam įrenginiui – veiklos pradžia.</w:t>
      </w:r>
    </w:p>
    <w:p w14:paraId="40391D90" w14:textId="5123207C" w:rsidR="00510D2D" w:rsidRDefault="002563E7" w:rsidP="00510D2D">
      <w:pPr>
        <w:keepNext/>
        <w:spacing w:before="220" w:line="360" w:lineRule="auto"/>
        <w:ind w:right="12" w:firstLine="678"/>
        <w:jc w:val="both"/>
        <w:rPr>
          <w:sz w:val="24"/>
          <w:szCs w:val="24"/>
        </w:rPr>
      </w:pPr>
      <w:r w:rsidRPr="0045432C">
        <w:rPr>
          <w:sz w:val="24"/>
          <w:szCs w:val="24"/>
        </w:rPr>
        <w:t xml:space="preserve">Prieš vykdant statybos darbus paukščių skerdyklos su nuotekų valymo įrenginiais statybai atlikta atranka dėl poveikio </w:t>
      </w:r>
      <w:r w:rsidR="00510D2D">
        <w:rPr>
          <w:sz w:val="24"/>
          <w:szCs w:val="24"/>
        </w:rPr>
        <w:t xml:space="preserve">aplinkai </w:t>
      </w:r>
      <w:r w:rsidRPr="0045432C">
        <w:rPr>
          <w:sz w:val="24"/>
          <w:szCs w:val="24"/>
        </w:rPr>
        <w:t xml:space="preserve">vertinimo. Aplinkos apsaugos agentūra 2017 m. spalio 9 d. priėmė atrankos išvadą, kad poveikio aplinkai vertinimas neprivalomas. Atrankos išvada pateikiama paraiškos </w:t>
      </w:r>
      <w:r w:rsidRPr="0045432C">
        <w:rPr>
          <w:b/>
          <w:i/>
          <w:sz w:val="24"/>
          <w:szCs w:val="24"/>
        </w:rPr>
        <w:t>4 priede</w:t>
      </w:r>
      <w:r w:rsidRPr="0045432C">
        <w:rPr>
          <w:sz w:val="24"/>
          <w:szCs w:val="24"/>
        </w:rPr>
        <w:t>. Statybos darbai vykdyti pagal statybos techninį projektą, kuriam išduotas statybą leidžiantis dokumentas (2019 m. spalio 14 d. Nr. LSNS</w:t>
      </w:r>
      <w:r w:rsidR="00912269">
        <w:rPr>
          <w:sz w:val="24"/>
          <w:szCs w:val="24"/>
        </w:rPr>
        <w:t>–</w:t>
      </w:r>
      <w:r w:rsidRPr="0045432C">
        <w:rPr>
          <w:sz w:val="24"/>
          <w:szCs w:val="24"/>
        </w:rPr>
        <w:t>63</w:t>
      </w:r>
      <w:r w:rsidR="00912269">
        <w:rPr>
          <w:sz w:val="24"/>
          <w:szCs w:val="24"/>
        </w:rPr>
        <w:t>–</w:t>
      </w:r>
      <w:r w:rsidRPr="0045432C">
        <w:rPr>
          <w:sz w:val="24"/>
          <w:szCs w:val="24"/>
        </w:rPr>
        <w:t>191014</w:t>
      </w:r>
      <w:r w:rsidR="00912269">
        <w:rPr>
          <w:sz w:val="24"/>
          <w:szCs w:val="24"/>
        </w:rPr>
        <w:t>–</w:t>
      </w:r>
      <w:r w:rsidRPr="0045432C">
        <w:rPr>
          <w:sz w:val="24"/>
          <w:szCs w:val="24"/>
        </w:rPr>
        <w:t xml:space="preserve">00021), </w:t>
      </w:r>
      <w:r w:rsidRPr="0045432C">
        <w:rPr>
          <w:sz w:val="24"/>
          <w:szCs w:val="24"/>
        </w:rPr>
        <w:lastRenderedPageBreak/>
        <w:t xml:space="preserve">statybą leidžiantis dokumentas išduotas esant galiojančiai atrankos išvadai. Statybos leidimo kopija pateikta </w:t>
      </w:r>
      <w:r w:rsidRPr="0045432C">
        <w:rPr>
          <w:b/>
          <w:i/>
          <w:sz w:val="24"/>
          <w:szCs w:val="24"/>
        </w:rPr>
        <w:t>5 priede.</w:t>
      </w:r>
      <w:r w:rsidR="00510D2D" w:rsidRPr="00510D2D">
        <w:rPr>
          <w:sz w:val="24"/>
          <w:szCs w:val="24"/>
        </w:rPr>
        <w:t xml:space="preserve"> </w:t>
      </w:r>
    </w:p>
    <w:p w14:paraId="74F9F966" w14:textId="6A2FEE9C" w:rsidR="00510D2D" w:rsidRPr="0045432C" w:rsidRDefault="00510D2D" w:rsidP="00510D2D">
      <w:pPr>
        <w:keepNext/>
        <w:spacing w:before="220" w:line="360" w:lineRule="auto"/>
        <w:ind w:right="12" w:firstLine="678"/>
        <w:jc w:val="both"/>
        <w:rPr>
          <w:sz w:val="24"/>
          <w:szCs w:val="24"/>
        </w:rPr>
      </w:pPr>
      <w:r w:rsidRPr="0045432C">
        <w:rPr>
          <w:sz w:val="24"/>
          <w:szCs w:val="24"/>
        </w:rPr>
        <w:t xml:space="preserve">Ūkinę veiklą planuojama pradėti vykdyti 2021 m. III </w:t>
      </w:r>
      <w:proofErr w:type="spellStart"/>
      <w:r w:rsidRPr="0045432C">
        <w:rPr>
          <w:sz w:val="24"/>
          <w:szCs w:val="24"/>
        </w:rPr>
        <w:t>ketv</w:t>
      </w:r>
      <w:proofErr w:type="spellEnd"/>
      <w:r w:rsidRPr="0045432C">
        <w:rPr>
          <w:sz w:val="24"/>
          <w:szCs w:val="24"/>
        </w:rPr>
        <w:t>., nustatyta tvarka gavus TIPK leidimą.</w:t>
      </w:r>
    </w:p>
    <w:p w14:paraId="680B89C1" w14:textId="77777777" w:rsidR="001E7871" w:rsidRPr="00F13EE2" w:rsidRDefault="002563E7" w:rsidP="000A601C">
      <w:pPr>
        <w:pStyle w:val="Heading1"/>
        <w:numPr>
          <w:ilvl w:val="0"/>
          <w:numId w:val="4"/>
        </w:numPr>
        <w:tabs>
          <w:tab w:val="left" w:pos="920"/>
        </w:tabs>
        <w:spacing w:before="240" w:line="360" w:lineRule="auto"/>
        <w:ind w:left="0" w:right="11" w:firstLine="680"/>
        <w:jc w:val="both"/>
      </w:pPr>
      <w:r w:rsidRPr="00F13EE2">
        <w:t>Informacija apie asmenis, atsakingus už įmonės aplinkos apsaugą.</w:t>
      </w:r>
    </w:p>
    <w:p w14:paraId="1C395D00" w14:textId="2DA32ACC" w:rsidR="001E7871" w:rsidRPr="00F13EE2" w:rsidRDefault="002563E7" w:rsidP="000A601C">
      <w:pPr>
        <w:pBdr>
          <w:top w:val="nil"/>
          <w:left w:val="nil"/>
          <w:bottom w:val="nil"/>
          <w:right w:val="nil"/>
          <w:between w:val="nil"/>
        </w:pBdr>
        <w:spacing w:before="220" w:line="360" w:lineRule="auto"/>
        <w:ind w:right="12" w:firstLine="678"/>
        <w:jc w:val="both"/>
      </w:pPr>
      <w:r w:rsidRPr="00F13EE2">
        <w:rPr>
          <w:sz w:val="24"/>
          <w:szCs w:val="24"/>
        </w:rPr>
        <w:t xml:space="preserve">ŽŪB </w:t>
      </w:r>
      <w:r w:rsidR="0017767C">
        <w:rPr>
          <w:sz w:val="24"/>
          <w:szCs w:val="24"/>
        </w:rPr>
        <w:t>„</w:t>
      </w:r>
      <w:r w:rsidRPr="00F13EE2">
        <w:rPr>
          <w:sz w:val="24"/>
          <w:szCs w:val="24"/>
        </w:rPr>
        <w:t>Delikatesas</w:t>
      </w:r>
      <w:r w:rsidR="0017767C">
        <w:rPr>
          <w:sz w:val="24"/>
          <w:szCs w:val="24"/>
        </w:rPr>
        <w:t>“</w:t>
      </w:r>
      <w:r w:rsidRPr="00F13EE2">
        <w:rPr>
          <w:sz w:val="24"/>
          <w:szCs w:val="24"/>
        </w:rPr>
        <w:t xml:space="preserve"> paukščių skerdyklos vadovas Aušrys </w:t>
      </w:r>
      <w:proofErr w:type="spellStart"/>
      <w:r w:rsidRPr="00F13EE2">
        <w:rPr>
          <w:sz w:val="24"/>
          <w:szCs w:val="24"/>
        </w:rPr>
        <w:t>Grybė</w:t>
      </w:r>
      <w:proofErr w:type="spellEnd"/>
      <w:r w:rsidRPr="00F13EE2">
        <w:rPr>
          <w:sz w:val="24"/>
          <w:szCs w:val="24"/>
        </w:rPr>
        <w:t xml:space="preserve">, </w:t>
      </w:r>
      <w:r w:rsidR="00A52A3C">
        <w:rPr>
          <w:sz w:val="24"/>
          <w:szCs w:val="24"/>
        </w:rPr>
        <w:t>mob</w:t>
      </w:r>
      <w:r w:rsidRPr="00F13EE2">
        <w:rPr>
          <w:sz w:val="24"/>
          <w:szCs w:val="24"/>
        </w:rPr>
        <w:t>. +370</w:t>
      </w:r>
      <w:r w:rsidR="00A52A3C">
        <w:rPr>
          <w:sz w:val="24"/>
          <w:szCs w:val="24"/>
        </w:rPr>
        <w:t> </w:t>
      </w:r>
      <w:r w:rsidRPr="00F13EE2">
        <w:rPr>
          <w:sz w:val="24"/>
          <w:szCs w:val="24"/>
        </w:rPr>
        <w:t>686</w:t>
      </w:r>
      <w:r w:rsidR="00A52A3C">
        <w:rPr>
          <w:sz w:val="24"/>
          <w:szCs w:val="24"/>
        </w:rPr>
        <w:t xml:space="preserve"> </w:t>
      </w:r>
      <w:r w:rsidRPr="00F13EE2">
        <w:rPr>
          <w:sz w:val="24"/>
          <w:szCs w:val="24"/>
        </w:rPr>
        <w:t>45317, el. paštas</w:t>
      </w:r>
      <w:r w:rsidR="00A52A3C">
        <w:rPr>
          <w:sz w:val="24"/>
          <w:szCs w:val="24"/>
        </w:rPr>
        <w:t>:</w:t>
      </w:r>
      <w:r w:rsidRPr="00F13EE2">
        <w:rPr>
          <w:sz w:val="24"/>
          <w:szCs w:val="24"/>
        </w:rPr>
        <w:t xml:space="preserve"> ausrys1970@gmail.com</w:t>
      </w:r>
      <w:hyperlink r:id="rId9">
        <w:r w:rsidRPr="00F13EE2">
          <w:rPr>
            <w:sz w:val="24"/>
            <w:szCs w:val="24"/>
          </w:rPr>
          <w:t>.</w:t>
        </w:r>
      </w:hyperlink>
    </w:p>
    <w:p w14:paraId="7CDDAC12" w14:textId="1D61A1E6" w:rsidR="001E7871" w:rsidRPr="00F13EE2" w:rsidRDefault="002563E7" w:rsidP="000A601C">
      <w:pPr>
        <w:pStyle w:val="Heading1"/>
        <w:numPr>
          <w:ilvl w:val="0"/>
          <w:numId w:val="4"/>
        </w:numPr>
        <w:tabs>
          <w:tab w:val="left" w:pos="920"/>
        </w:tabs>
        <w:spacing w:before="240" w:line="360" w:lineRule="auto"/>
        <w:ind w:left="0" w:right="11" w:firstLine="680"/>
        <w:jc w:val="both"/>
      </w:pPr>
      <w:r w:rsidRPr="00F13EE2">
        <w:t>Informacija apie įdiegtas aplinkos apsaugos vadybos sistemas.</w:t>
      </w:r>
    </w:p>
    <w:p w14:paraId="5F1F3C74" w14:textId="3EAB065B" w:rsidR="001E7871" w:rsidRPr="0045432C" w:rsidRDefault="002563E7" w:rsidP="000A601C">
      <w:pPr>
        <w:spacing w:before="220" w:line="360" w:lineRule="auto"/>
        <w:ind w:right="12" w:firstLine="678"/>
        <w:jc w:val="both"/>
        <w:rPr>
          <w:sz w:val="24"/>
          <w:szCs w:val="24"/>
        </w:rPr>
      </w:pPr>
      <w:r w:rsidRPr="00F13EE2">
        <w:rPr>
          <w:sz w:val="24"/>
          <w:szCs w:val="24"/>
        </w:rPr>
        <w:t xml:space="preserve">Ūkinės veiklos valdymas grindžiamas aplinkosauginių reikalavimų vykdymu, produktų kokybės ir saugos standartų užtikrinimu. Aplinkos </w:t>
      </w:r>
      <w:r w:rsidR="005D44ED">
        <w:rPr>
          <w:sz w:val="24"/>
          <w:szCs w:val="24"/>
        </w:rPr>
        <w:t xml:space="preserve">apsaugos </w:t>
      </w:r>
      <w:r w:rsidRPr="00F13EE2">
        <w:rPr>
          <w:sz w:val="24"/>
          <w:szCs w:val="24"/>
        </w:rPr>
        <w:t>vadybos</w:t>
      </w:r>
      <w:r w:rsidRPr="0045432C">
        <w:rPr>
          <w:sz w:val="24"/>
          <w:szCs w:val="24"/>
        </w:rPr>
        <w:t xml:space="preserve"> sistemos diegimas nenumatytas dėl per mažo objekto masto.</w:t>
      </w:r>
      <w:r w:rsidR="00A52A3C">
        <w:rPr>
          <w:sz w:val="24"/>
          <w:szCs w:val="24"/>
        </w:rPr>
        <w:t xml:space="preserve"> </w:t>
      </w:r>
      <w:r w:rsidR="005D44ED">
        <w:rPr>
          <w:sz w:val="24"/>
          <w:szCs w:val="24"/>
        </w:rPr>
        <w:t>Tačiau artimiausiu metu p</w:t>
      </w:r>
      <w:r w:rsidR="00A52A3C">
        <w:rPr>
          <w:sz w:val="24"/>
          <w:szCs w:val="24"/>
        </w:rPr>
        <w:t xml:space="preserve">lanuojama </w:t>
      </w:r>
      <w:r w:rsidR="005D44ED">
        <w:rPr>
          <w:sz w:val="24"/>
          <w:szCs w:val="24"/>
        </w:rPr>
        <w:t xml:space="preserve">gauti BRC sertifikatą veiklai D. Britanijoje, bei pagal poreikį gauti kitus gaminamai produkcijai skirtus sertifikatus. </w:t>
      </w:r>
    </w:p>
    <w:p w14:paraId="74EFF7C9" w14:textId="77777777" w:rsidR="001E7871" w:rsidRPr="0045432C" w:rsidRDefault="002563E7" w:rsidP="000A601C">
      <w:pPr>
        <w:pStyle w:val="Heading1"/>
        <w:numPr>
          <w:ilvl w:val="0"/>
          <w:numId w:val="4"/>
        </w:numPr>
        <w:tabs>
          <w:tab w:val="left" w:pos="920"/>
        </w:tabs>
        <w:spacing w:before="240" w:line="360" w:lineRule="auto"/>
        <w:ind w:left="0" w:right="11" w:firstLine="680"/>
        <w:jc w:val="both"/>
      </w:pPr>
      <w:r w:rsidRPr="0045432C">
        <w:t>Netechninio pobūdžio santrauka (informacija apie įrenginyje (įrenginiuose) vykdomą veiklą, trumpas visos paraiškoje pateiktos informacijos apibendrinimas).</w:t>
      </w:r>
    </w:p>
    <w:p w14:paraId="3501BE33" w14:textId="4BA20A17" w:rsidR="001E7871" w:rsidRPr="0045432C" w:rsidRDefault="002563E7" w:rsidP="000A601C">
      <w:pPr>
        <w:spacing w:before="220" w:line="360" w:lineRule="auto"/>
        <w:ind w:right="12" w:firstLine="678"/>
        <w:jc w:val="both"/>
        <w:rPr>
          <w:sz w:val="24"/>
          <w:szCs w:val="24"/>
        </w:rPr>
      </w:pPr>
      <w:r w:rsidRPr="0045432C">
        <w:rPr>
          <w:sz w:val="24"/>
          <w:szCs w:val="24"/>
        </w:rPr>
        <w:t>Vykdant ūkinę veiklą bus paskerdžiama ir apdorojama 13 248 000 vnt. paukščių per metus. Skerdykloje per parą planuojama paskersti 48</w:t>
      </w:r>
      <w:r w:rsidR="002E30F2">
        <w:rPr>
          <w:sz w:val="24"/>
          <w:szCs w:val="24"/>
        </w:rPr>
        <w:t> </w:t>
      </w:r>
      <w:r w:rsidRPr="0045432C">
        <w:rPr>
          <w:sz w:val="24"/>
          <w:szCs w:val="24"/>
        </w:rPr>
        <w:t>000</w:t>
      </w:r>
      <w:r w:rsidR="002E30F2">
        <w:rPr>
          <w:sz w:val="24"/>
          <w:szCs w:val="24"/>
        </w:rPr>
        <w:t xml:space="preserve"> vnt.</w:t>
      </w:r>
      <w:r w:rsidRPr="0045432C">
        <w:rPr>
          <w:sz w:val="24"/>
          <w:szCs w:val="24"/>
        </w:rPr>
        <w:t xml:space="preserve"> broilerių, kurių gyvas svoris 2,2</w:t>
      </w:r>
      <w:r w:rsidR="00912269">
        <w:rPr>
          <w:sz w:val="24"/>
          <w:szCs w:val="24"/>
        </w:rPr>
        <w:t>–</w:t>
      </w:r>
      <w:r w:rsidRPr="0045432C">
        <w:rPr>
          <w:sz w:val="24"/>
          <w:szCs w:val="24"/>
        </w:rPr>
        <w:t xml:space="preserve">2,3 kg, iš ko bus gauta apie </w:t>
      </w:r>
      <w:r w:rsidR="002E30F2">
        <w:rPr>
          <w:sz w:val="24"/>
          <w:szCs w:val="24"/>
        </w:rPr>
        <w:t>84,3</w:t>
      </w:r>
      <w:r w:rsidR="002E30F2" w:rsidRPr="0045432C">
        <w:rPr>
          <w:sz w:val="24"/>
          <w:szCs w:val="24"/>
        </w:rPr>
        <w:t xml:space="preserve"> </w:t>
      </w:r>
      <w:r w:rsidRPr="0045432C">
        <w:rPr>
          <w:sz w:val="24"/>
          <w:szCs w:val="24"/>
        </w:rPr>
        <w:t xml:space="preserve">tonų produkcijos per parą arba </w:t>
      </w:r>
      <w:r w:rsidR="002E30F2">
        <w:rPr>
          <w:sz w:val="24"/>
          <w:szCs w:val="24"/>
        </w:rPr>
        <w:t>23,3 tūkst.</w:t>
      </w:r>
      <w:r w:rsidRPr="0045432C">
        <w:rPr>
          <w:sz w:val="24"/>
          <w:szCs w:val="24"/>
        </w:rPr>
        <w:t xml:space="preserve"> tonų per metus.</w:t>
      </w:r>
    </w:p>
    <w:p w14:paraId="1EEA7ED3" w14:textId="08BAAE5F" w:rsidR="001E7871" w:rsidRPr="0045432C" w:rsidRDefault="002563E7" w:rsidP="000A601C">
      <w:pPr>
        <w:pBdr>
          <w:top w:val="nil"/>
          <w:left w:val="nil"/>
          <w:bottom w:val="nil"/>
          <w:right w:val="nil"/>
          <w:between w:val="nil"/>
        </w:pBdr>
        <w:spacing w:line="360" w:lineRule="auto"/>
        <w:ind w:right="12" w:firstLine="678"/>
        <w:jc w:val="both"/>
        <w:rPr>
          <w:sz w:val="24"/>
          <w:szCs w:val="24"/>
        </w:rPr>
      </w:pPr>
      <w:r w:rsidRPr="0045432C">
        <w:rPr>
          <w:sz w:val="24"/>
          <w:szCs w:val="24"/>
        </w:rPr>
        <w:t>Gyvi paukščiai bus atgabenami į skerdyklą konteineriuose ar dėžėse. Vienoje transporto priemonėje bus atvežama 6</w:t>
      </w:r>
      <w:r w:rsidR="002E30F2">
        <w:rPr>
          <w:sz w:val="24"/>
          <w:szCs w:val="24"/>
        </w:rPr>
        <w:t xml:space="preserve"> </w:t>
      </w:r>
      <w:r w:rsidRPr="0045432C">
        <w:rPr>
          <w:sz w:val="24"/>
          <w:szCs w:val="24"/>
        </w:rPr>
        <w:t xml:space="preserve">000 vnt. paukščių, </w:t>
      </w:r>
      <w:proofErr w:type="spellStart"/>
      <w:r w:rsidRPr="0045432C">
        <w:rPr>
          <w:sz w:val="24"/>
          <w:szCs w:val="24"/>
        </w:rPr>
        <w:t>t.y</w:t>
      </w:r>
      <w:proofErr w:type="spellEnd"/>
      <w:r w:rsidRPr="0045432C">
        <w:rPr>
          <w:sz w:val="24"/>
          <w:szCs w:val="24"/>
        </w:rPr>
        <w:t>. vienai technologinių linijų darbo valandai reikiamas kiekis. Pilnai apdorojus paukštį bus gaunama 59,2% atvėsintos vištienos, 7,8% subproduktų, 5,1% plunksnų, 4,8% galvų, 4,6% kojų ir 18,5% kraujo, žarnų su turiniu ir kitų nenaudingų atliekų.</w:t>
      </w:r>
      <w:r w:rsidR="00EF7056">
        <w:rPr>
          <w:sz w:val="24"/>
          <w:szCs w:val="24"/>
        </w:rPr>
        <w:t xml:space="preserve"> </w:t>
      </w:r>
      <w:r w:rsidR="00EF7056" w:rsidRPr="00EF7056">
        <w:rPr>
          <w:sz w:val="24"/>
          <w:szCs w:val="24"/>
        </w:rPr>
        <w:t>Veiklos metu mėšlo nesusidarys</w:t>
      </w:r>
      <w:r w:rsidR="00EF7056">
        <w:rPr>
          <w:sz w:val="24"/>
          <w:szCs w:val="24"/>
        </w:rPr>
        <w:t>.</w:t>
      </w:r>
    </w:p>
    <w:p w14:paraId="25102564" w14:textId="77777777" w:rsidR="001E7871" w:rsidRPr="0045432C" w:rsidRDefault="002563E7" w:rsidP="000A601C">
      <w:pPr>
        <w:pBdr>
          <w:top w:val="nil"/>
          <w:left w:val="nil"/>
          <w:bottom w:val="nil"/>
          <w:right w:val="nil"/>
          <w:between w:val="nil"/>
        </w:pBdr>
        <w:spacing w:line="360" w:lineRule="auto"/>
        <w:ind w:right="12" w:firstLine="678"/>
        <w:jc w:val="both"/>
        <w:rPr>
          <w:sz w:val="24"/>
          <w:szCs w:val="24"/>
        </w:rPr>
      </w:pPr>
      <w:r w:rsidRPr="0045432C">
        <w:rPr>
          <w:sz w:val="24"/>
          <w:szCs w:val="24"/>
        </w:rPr>
        <w:t>Technologinis procesas prasideda priėmimo patalpoje. Krovininis transportas įvažiuoja ir konteineriai su dėžėmis, kuriose yra gyvi paukščiai, yra iškraunami. Konteineris dedamas ant transporterio, dėžės su paukščiais yra išstumiamos automatiškai ant kito konvejerio. Toliau dėžės keliauja iki darbo zonos, kur darbuotojai rankiniu būdu paima paukščius ir sukabina juos ant konvejerio. Konteineris, iš kurio iškraunamos dėžės, važiuoja į plovimo sekciją, o tuščios dėžės paduodamos į dėžių plovimo sekciją. Automatizuotu būdu švarios dėžės yra sukraunamos į švarų konteinerį. Krautuvo pagalba paruošti konteineriai sukraunami į transporto priemonę.</w:t>
      </w:r>
    </w:p>
    <w:p w14:paraId="777744C4" w14:textId="2269F46A" w:rsidR="001E7871" w:rsidRPr="0045432C" w:rsidRDefault="002563E7" w:rsidP="000A601C">
      <w:pPr>
        <w:pBdr>
          <w:top w:val="nil"/>
          <w:left w:val="nil"/>
          <w:bottom w:val="nil"/>
          <w:right w:val="nil"/>
          <w:between w:val="nil"/>
        </w:pBdr>
        <w:spacing w:line="360" w:lineRule="auto"/>
        <w:ind w:right="12" w:firstLine="678"/>
        <w:jc w:val="both"/>
        <w:rPr>
          <w:sz w:val="24"/>
          <w:szCs w:val="24"/>
        </w:rPr>
      </w:pPr>
      <w:r w:rsidRPr="0045432C">
        <w:rPr>
          <w:sz w:val="24"/>
          <w:szCs w:val="24"/>
        </w:rPr>
        <w:lastRenderedPageBreak/>
        <w:t xml:space="preserve">Sekantis gamybos procesas yra paukščių svaiginimas, toliau skerdimas, </w:t>
      </w:r>
      <w:proofErr w:type="spellStart"/>
      <w:r w:rsidRPr="0045432C">
        <w:rPr>
          <w:sz w:val="24"/>
          <w:szCs w:val="24"/>
        </w:rPr>
        <w:t>nukraujinimas</w:t>
      </w:r>
      <w:proofErr w:type="spellEnd"/>
      <w:r w:rsidRPr="0045432C">
        <w:rPr>
          <w:sz w:val="24"/>
          <w:szCs w:val="24"/>
        </w:rPr>
        <w:t>, šutinimas (vandens temperatūra: 56</w:t>
      </w:r>
      <w:r w:rsidR="00912269">
        <w:rPr>
          <w:sz w:val="24"/>
          <w:szCs w:val="24"/>
        </w:rPr>
        <w:t>–</w:t>
      </w:r>
      <w:r w:rsidRPr="0045432C">
        <w:rPr>
          <w:sz w:val="24"/>
          <w:szCs w:val="24"/>
        </w:rPr>
        <w:t xml:space="preserve">60˚C), nupešimas. Toliau produkcija paduodama transporterių pagalba į išdarinėjimo cechą, kur vykdomi išdarinėjimo procesai. Didžiausias </w:t>
      </w:r>
      <w:r w:rsidR="00951D50">
        <w:rPr>
          <w:sz w:val="24"/>
          <w:szCs w:val="24"/>
        </w:rPr>
        <w:t>skerdimo</w:t>
      </w:r>
      <w:r w:rsidR="00C7337E">
        <w:rPr>
          <w:sz w:val="24"/>
          <w:szCs w:val="24"/>
        </w:rPr>
        <w:t xml:space="preserve"> </w:t>
      </w:r>
      <w:r w:rsidRPr="0045432C">
        <w:rPr>
          <w:sz w:val="24"/>
          <w:szCs w:val="24"/>
        </w:rPr>
        <w:t xml:space="preserve">atliekų kiekis susidaro būtent šiose patalpose. </w:t>
      </w:r>
    </w:p>
    <w:p w14:paraId="1E07F0B2" w14:textId="55D25B1A" w:rsidR="001E7871" w:rsidRPr="0045432C" w:rsidRDefault="002563E7" w:rsidP="000A601C">
      <w:pPr>
        <w:pBdr>
          <w:top w:val="nil"/>
          <w:left w:val="nil"/>
          <w:bottom w:val="nil"/>
          <w:right w:val="nil"/>
          <w:between w:val="nil"/>
        </w:pBdr>
        <w:spacing w:line="360" w:lineRule="auto"/>
        <w:ind w:right="12" w:firstLine="678"/>
        <w:jc w:val="both"/>
        <w:rPr>
          <w:sz w:val="24"/>
          <w:szCs w:val="24"/>
        </w:rPr>
      </w:pPr>
      <w:r w:rsidRPr="0045432C">
        <w:rPr>
          <w:sz w:val="24"/>
          <w:szCs w:val="24"/>
        </w:rPr>
        <w:t>Išdarinėta produkcija transporteriais keliaus į atvėsinimo įrenginį, kur yra atvėsinama iki +4˚C.</w:t>
      </w:r>
      <w:r w:rsidR="00C7337E">
        <w:rPr>
          <w:sz w:val="24"/>
          <w:szCs w:val="24"/>
        </w:rPr>
        <w:t xml:space="preserve"> </w:t>
      </w:r>
      <w:r w:rsidRPr="0045432C">
        <w:rPr>
          <w:sz w:val="24"/>
          <w:szCs w:val="24"/>
        </w:rPr>
        <w:t xml:space="preserve">Po to atliekamas kompiuterizuotas kokybės tikrinimas ir produkcija rūšiuojama </w:t>
      </w:r>
      <w:r w:rsidR="00D0078F">
        <w:rPr>
          <w:sz w:val="24"/>
          <w:szCs w:val="24"/>
        </w:rPr>
        <w:t>bei</w:t>
      </w:r>
      <w:r w:rsidR="00D0078F" w:rsidRPr="0045432C">
        <w:rPr>
          <w:sz w:val="24"/>
          <w:szCs w:val="24"/>
        </w:rPr>
        <w:t xml:space="preserve"> </w:t>
      </w:r>
      <w:r w:rsidRPr="0045432C">
        <w:rPr>
          <w:sz w:val="24"/>
          <w:szCs w:val="24"/>
        </w:rPr>
        <w:t>paskirstoma tolimesnei gamybai.</w:t>
      </w:r>
      <w:r w:rsidR="00C7337E">
        <w:rPr>
          <w:sz w:val="24"/>
          <w:szCs w:val="24"/>
        </w:rPr>
        <w:t xml:space="preserve"> </w:t>
      </w:r>
      <w:r w:rsidRPr="0045432C">
        <w:rPr>
          <w:sz w:val="24"/>
          <w:szCs w:val="24"/>
        </w:rPr>
        <w:t xml:space="preserve">Atvėsinta produkcija yra išpjaustoma technologinėje linijoje, susveriama ir siunčiama supakavimui. Supakuota produkcija gali būti užšaldoma šokiniuose šaldymo įrenginiuose prie </w:t>
      </w:r>
      <w:r w:rsidR="00912269">
        <w:rPr>
          <w:sz w:val="24"/>
          <w:szCs w:val="24"/>
        </w:rPr>
        <w:t>–</w:t>
      </w:r>
      <w:r w:rsidRPr="0045432C">
        <w:rPr>
          <w:sz w:val="24"/>
          <w:szCs w:val="24"/>
        </w:rPr>
        <w:t>40˚C temperatūros ir išvežama į gatavos produkcijos sandėlius, kur yra laikoma iki išvežimo.</w:t>
      </w:r>
    </w:p>
    <w:p w14:paraId="29800325" w14:textId="01FDD110" w:rsidR="00F92309" w:rsidRDefault="002563E7" w:rsidP="000A601C">
      <w:pPr>
        <w:pBdr>
          <w:top w:val="nil"/>
          <w:left w:val="nil"/>
          <w:bottom w:val="nil"/>
          <w:right w:val="nil"/>
          <w:between w:val="nil"/>
        </w:pBdr>
        <w:spacing w:line="360" w:lineRule="auto"/>
        <w:ind w:right="12" w:firstLine="678"/>
        <w:jc w:val="both"/>
        <w:rPr>
          <w:sz w:val="24"/>
          <w:szCs w:val="24"/>
        </w:rPr>
      </w:pPr>
      <w:r w:rsidRPr="00F92309">
        <w:rPr>
          <w:sz w:val="24"/>
          <w:szCs w:val="24"/>
        </w:rPr>
        <w:t xml:space="preserve">Visos </w:t>
      </w:r>
      <w:r w:rsidR="00951D50">
        <w:rPr>
          <w:sz w:val="24"/>
          <w:szCs w:val="24"/>
        </w:rPr>
        <w:t>skerdimo</w:t>
      </w:r>
      <w:r w:rsidRPr="00F92309">
        <w:rPr>
          <w:sz w:val="24"/>
          <w:szCs w:val="24"/>
        </w:rPr>
        <w:t xml:space="preserve"> metu susidariusios</w:t>
      </w:r>
      <w:r w:rsidR="0023791D" w:rsidRPr="00C7337E">
        <w:rPr>
          <w:sz w:val="24"/>
          <w:szCs w:val="24"/>
        </w:rPr>
        <w:t xml:space="preserve"> gyvūninės kilmės</w:t>
      </w:r>
      <w:r w:rsidRPr="00C7337E">
        <w:rPr>
          <w:sz w:val="24"/>
          <w:szCs w:val="24"/>
        </w:rPr>
        <w:t xml:space="preserve"> atliekos (šalutiniai gyvūniniai produktai </w:t>
      </w:r>
      <w:r w:rsidR="00D0078F" w:rsidRPr="00951D50">
        <w:rPr>
          <w:sz w:val="24"/>
          <w:szCs w:val="24"/>
        </w:rPr>
        <w:t>–</w:t>
      </w:r>
      <w:r w:rsidRPr="00951D50">
        <w:rPr>
          <w:sz w:val="24"/>
          <w:szCs w:val="24"/>
        </w:rPr>
        <w:t xml:space="preserve"> ŠGP) bus </w:t>
      </w:r>
      <w:r w:rsidR="00D0078F" w:rsidRPr="00951D50">
        <w:rPr>
          <w:sz w:val="24"/>
          <w:szCs w:val="24"/>
        </w:rPr>
        <w:t xml:space="preserve">renkamos į specialias talpas ir pagal sutartį periodiškai (kasdien) išvežamos tolimesniam tvarkymui. Esant poreikiui, ŠGP užpildytos talpos bus perkeliamos į </w:t>
      </w:r>
      <w:r w:rsidRPr="00951D50">
        <w:rPr>
          <w:sz w:val="24"/>
          <w:szCs w:val="24"/>
        </w:rPr>
        <w:t xml:space="preserve">atskirai </w:t>
      </w:r>
      <w:r w:rsidR="00D0078F" w:rsidRPr="00951D50">
        <w:rPr>
          <w:sz w:val="24"/>
          <w:szCs w:val="24"/>
        </w:rPr>
        <w:t xml:space="preserve">įrengtą </w:t>
      </w:r>
      <w:r w:rsidRPr="00951D50">
        <w:rPr>
          <w:sz w:val="24"/>
          <w:szCs w:val="24"/>
        </w:rPr>
        <w:t>speciali</w:t>
      </w:r>
      <w:r w:rsidR="00D0078F" w:rsidRPr="00951D50">
        <w:rPr>
          <w:sz w:val="24"/>
          <w:szCs w:val="24"/>
        </w:rPr>
        <w:t>ą</w:t>
      </w:r>
      <w:r w:rsidRPr="00951D50">
        <w:rPr>
          <w:sz w:val="24"/>
          <w:szCs w:val="24"/>
        </w:rPr>
        <w:t xml:space="preserve"> patalp</w:t>
      </w:r>
      <w:r w:rsidR="00D0078F" w:rsidRPr="00951D50">
        <w:rPr>
          <w:sz w:val="24"/>
          <w:szCs w:val="24"/>
        </w:rPr>
        <w:t>ą</w:t>
      </w:r>
      <w:r w:rsidR="00CC33EA" w:rsidRPr="00951D50">
        <w:rPr>
          <w:sz w:val="24"/>
          <w:szCs w:val="24"/>
        </w:rPr>
        <w:t xml:space="preserve"> (temperatūra artima 0˚C</w:t>
      </w:r>
      <w:r w:rsidR="00CC33EA" w:rsidRPr="00F92309">
        <w:rPr>
          <w:sz w:val="24"/>
          <w:szCs w:val="24"/>
        </w:rPr>
        <w:t>)</w:t>
      </w:r>
      <w:r w:rsidRPr="00C7337E">
        <w:rPr>
          <w:sz w:val="24"/>
          <w:szCs w:val="24"/>
        </w:rPr>
        <w:t xml:space="preserve">, </w:t>
      </w:r>
      <w:r w:rsidR="00D0078F" w:rsidRPr="00951D50">
        <w:rPr>
          <w:sz w:val="24"/>
          <w:szCs w:val="24"/>
        </w:rPr>
        <w:t xml:space="preserve">kurioje bus laikomos iki perdavimo </w:t>
      </w:r>
      <w:r w:rsidRPr="00951D50">
        <w:rPr>
          <w:sz w:val="24"/>
          <w:szCs w:val="24"/>
        </w:rPr>
        <w:t>šių atliekų tvarkytojui. Numatoma, kad per metus</w:t>
      </w:r>
      <w:r w:rsidRPr="00F92309">
        <w:rPr>
          <w:sz w:val="24"/>
          <w:szCs w:val="24"/>
        </w:rPr>
        <w:t xml:space="preserve"> </w:t>
      </w:r>
      <w:r w:rsidRPr="00951D50">
        <w:rPr>
          <w:sz w:val="24"/>
          <w:szCs w:val="24"/>
        </w:rPr>
        <w:t xml:space="preserve">susidarys iki </w:t>
      </w:r>
      <w:r w:rsidR="0023791D" w:rsidRPr="00951D50">
        <w:rPr>
          <w:sz w:val="24"/>
          <w:szCs w:val="24"/>
        </w:rPr>
        <w:t>~</w:t>
      </w:r>
      <w:r w:rsidR="00D0078F" w:rsidRPr="00951D50">
        <w:rPr>
          <w:sz w:val="24"/>
          <w:szCs w:val="24"/>
        </w:rPr>
        <w:t>5</w:t>
      </w:r>
      <w:r w:rsidR="006D12EC">
        <w:rPr>
          <w:sz w:val="24"/>
          <w:szCs w:val="24"/>
        </w:rPr>
        <w:t>,</w:t>
      </w:r>
      <w:r w:rsidR="00D0078F" w:rsidRPr="00951D50">
        <w:rPr>
          <w:sz w:val="24"/>
          <w:szCs w:val="24"/>
        </w:rPr>
        <w:t>5</w:t>
      </w:r>
      <w:r w:rsidR="00912269">
        <w:rPr>
          <w:sz w:val="24"/>
          <w:szCs w:val="24"/>
        </w:rPr>
        <w:t>–</w:t>
      </w:r>
      <w:r w:rsidR="006D12EC">
        <w:rPr>
          <w:sz w:val="24"/>
          <w:szCs w:val="24"/>
        </w:rPr>
        <w:t>6 tūkst.</w:t>
      </w:r>
      <w:r w:rsidRPr="00951D50">
        <w:rPr>
          <w:sz w:val="24"/>
          <w:szCs w:val="24"/>
        </w:rPr>
        <w:t xml:space="preserve"> tonų ŠGP atliekų</w:t>
      </w:r>
      <w:r w:rsidR="00D0078F" w:rsidRPr="00F92309">
        <w:rPr>
          <w:sz w:val="24"/>
          <w:szCs w:val="24"/>
        </w:rPr>
        <w:t xml:space="preserve"> (</w:t>
      </w:r>
      <w:r w:rsidR="00D0078F" w:rsidRPr="00C7337E">
        <w:rPr>
          <w:sz w:val="24"/>
          <w:szCs w:val="24"/>
        </w:rPr>
        <w:t xml:space="preserve">kraujo, plunksnų, </w:t>
      </w:r>
      <w:r w:rsidR="00F92309" w:rsidRPr="006D12EC">
        <w:rPr>
          <w:sz w:val="24"/>
          <w:szCs w:val="24"/>
        </w:rPr>
        <w:t>žarnokų ir kitų nenaudingų atliekų)</w:t>
      </w:r>
      <w:r w:rsidRPr="006D12EC">
        <w:rPr>
          <w:sz w:val="24"/>
          <w:szCs w:val="24"/>
        </w:rPr>
        <w:t>.</w:t>
      </w:r>
      <w:r w:rsidR="00B369D8" w:rsidRPr="006D12EC">
        <w:rPr>
          <w:sz w:val="24"/>
          <w:szCs w:val="24"/>
        </w:rPr>
        <w:t xml:space="preserve"> </w:t>
      </w:r>
      <w:r w:rsidR="00F92309" w:rsidRPr="006D12EC">
        <w:rPr>
          <w:sz w:val="24"/>
          <w:szCs w:val="24"/>
        </w:rPr>
        <w:t>Visos ŠG</w:t>
      </w:r>
      <w:r w:rsidR="00F92309" w:rsidRPr="002E261B">
        <w:rPr>
          <w:sz w:val="24"/>
          <w:szCs w:val="24"/>
        </w:rPr>
        <w:t xml:space="preserve">P atliekos bus tvarkomos vadovaujantis ŠGP reglamento </w:t>
      </w:r>
      <w:r w:rsidR="00F92309" w:rsidRPr="00951D50">
        <w:rPr>
          <w:sz w:val="24"/>
          <w:szCs w:val="24"/>
        </w:rPr>
        <w:t>reikalavimais (atiduodamos gyvūnų pašarų gamybai arba utilizuojamos UAB „Rietavo veterinarinė sanitarija“).</w:t>
      </w:r>
    </w:p>
    <w:p w14:paraId="5316AF36" w14:textId="644EF772" w:rsidR="009C7665" w:rsidRDefault="002563E7" w:rsidP="000A601C">
      <w:pPr>
        <w:pBdr>
          <w:top w:val="nil"/>
          <w:left w:val="nil"/>
          <w:bottom w:val="nil"/>
          <w:right w:val="nil"/>
          <w:between w:val="nil"/>
        </w:pBdr>
        <w:spacing w:line="360" w:lineRule="auto"/>
        <w:ind w:right="12" w:firstLine="678"/>
        <w:jc w:val="both"/>
        <w:rPr>
          <w:sz w:val="24"/>
          <w:szCs w:val="24"/>
        </w:rPr>
      </w:pPr>
      <w:r w:rsidRPr="00466853">
        <w:rPr>
          <w:sz w:val="24"/>
          <w:szCs w:val="24"/>
        </w:rPr>
        <w:t>Taip pat gamybos proceso met</w:t>
      </w:r>
      <w:r w:rsidR="0023791D" w:rsidRPr="00466853">
        <w:rPr>
          <w:sz w:val="24"/>
          <w:szCs w:val="24"/>
        </w:rPr>
        <w:t>u</w:t>
      </w:r>
      <w:r w:rsidRPr="00466853">
        <w:rPr>
          <w:sz w:val="24"/>
          <w:szCs w:val="24"/>
        </w:rPr>
        <w:t xml:space="preserve"> susidarys pakuočių atliekos</w:t>
      </w:r>
      <w:r w:rsidR="009C7665" w:rsidRPr="00466853">
        <w:rPr>
          <w:sz w:val="24"/>
          <w:szCs w:val="24"/>
        </w:rPr>
        <w:t xml:space="preserve"> (plastikinės, popieriaus ir kartono, kt.)</w:t>
      </w:r>
      <w:r w:rsidRPr="00466853">
        <w:rPr>
          <w:sz w:val="24"/>
          <w:szCs w:val="24"/>
        </w:rPr>
        <w:t>, kurios bus išrūšiuojamos ir pagal sutartį periodiškai perduodamos šių atliekų tvarkymo įmonei tolimesniam perdirbimui.</w:t>
      </w:r>
      <w:r w:rsidR="00B369D8" w:rsidRPr="00466853">
        <w:rPr>
          <w:sz w:val="24"/>
          <w:szCs w:val="24"/>
        </w:rPr>
        <w:t xml:space="preserve"> </w:t>
      </w:r>
      <w:r w:rsidR="009C7665" w:rsidRPr="00466853">
        <w:rPr>
          <w:sz w:val="24"/>
          <w:szCs w:val="24"/>
        </w:rPr>
        <w:t xml:space="preserve">Nuotekų valymo įrenginiuose po valymo proceso susidarys nuotekų dumblas, kuris periodiškai bus išvežamas ir perduodamas specializuotai </w:t>
      </w:r>
      <w:r w:rsidR="00DE52B0" w:rsidRPr="00F43C01">
        <w:rPr>
          <w:sz w:val="24"/>
          <w:szCs w:val="24"/>
        </w:rPr>
        <w:t xml:space="preserve">nuotekų dumblą </w:t>
      </w:r>
      <w:r w:rsidR="009C7665" w:rsidRPr="00466853">
        <w:rPr>
          <w:sz w:val="24"/>
          <w:szCs w:val="24"/>
        </w:rPr>
        <w:t>tvark</w:t>
      </w:r>
      <w:r w:rsidR="00DE52B0">
        <w:rPr>
          <w:sz w:val="24"/>
          <w:szCs w:val="24"/>
        </w:rPr>
        <w:t>ančiai</w:t>
      </w:r>
      <w:r w:rsidR="009C7665" w:rsidRPr="00466853">
        <w:rPr>
          <w:sz w:val="24"/>
          <w:szCs w:val="24"/>
        </w:rPr>
        <w:t xml:space="preserve"> įmonei.</w:t>
      </w:r>
      <w:r w:rsidR="0045432C" w:rsidRPr="00466853">
        <w:rPr>
          <w:sz w:val="24"/>
          <w:szCs w:val="24"/>
        </w:rPr>
        <w:t xml:space="preserve"> </w:t>
      </w:r>
      <w:r w:rsidRPr="00466853">
        <w:rPr>
          <w:sz w:val="24"/>
          <w:szCs w:val="24"/>
        </w:rPr>
        <w:t>Buitinės atliekos bus kaupiamos specialiai tam skirtuose konteineriuose ir pagal sutartį periodiškai išvežamos šių atliekų tvarkytojui.</w:t>
      </w:r>
      <w:r w:rsidR="00B369D8" w:rsidRPr="00466853">
        <w:rPr>
          <w:sz w:val="24"/>
          <w:szCs w:val="24"/>
        </w:rPr>
        <w:t xml:space="preserve"> </w:t>
      </w:r>
      <w:r w:rsidR="009C7665" w:rsidRPr="00466853">
        <w:rPr>
          <w:sz w:val="24"/>
          <w:szCs w:val="24"/>
        </w:rPr>
        <w:t xml:space="preserve">Įrenginių techninės priežiūros ir aptarnavimo metu gali susidaryti nedideli kiekiai pavojingųjų atliekų </w:t>
      </w:r>
      <w:bookmarkStart w:id="2" w:name="_Hlk7086500"/>
      <w:r w:rsidR="009C7665" w:rsidRPr="00466853">
        <w:rPr>
          <w:sz w:val="24"/>
          <w:szCs w:val="24"/>
        </w:rPr>
        <w:t xml:space="preserve">(pvz. užterštų pakuočių, liuminescencinių lempų, panaudotų tepalų, kt.), kurie </w:t>
      </w:r>
      <w:bookmarkEnd w:id="2"/>
      <w:r w:rsidR="009C7665" w:rsidRPr="00466853">
        <w:rPr>
          <w:sz w:val="24"/>
          <w:szCs w:val="24"/>
        </w:rPr>
        <w:t>bus perduodami tokias atliekas tvarkančiai įmonei.</w:t>
      </w:r>
    </w:p>
    <w:p w14:paraId="05B38870" w14:textId="1E76AFC5" w:rsidR="000A601C" w:rsidRPr="00466853" w:rsidRDefault="000A601C" w:rsidP="000A601C">
      <w:pPr>
        <w:pBdr>
          <w:top w:val="nil"/>
          <w:left w:val="nil"/>
          <w:bottom w:val="nil"/>
          <w:right w:val="nil"/>
          <w:between w:val="nil"/>
        </w:pBdr>
        <w:spacing w:line="360" w:lineRule="auto"/>
        <w:ind w:right="12" w:firstLine="678"/>
        <w:jc w:val="both"/>
        <w:rPr>
          <w:sz w:val="24"/>
          <w:szCs w:val="24"/>
        </w:rPr>
      </w:pPr>
      <w:r w:rsidRPr="0082060D">
        <w:rPr>
          <w:sz w:val="24"/>
          <w:szCs w:val="24"/>
        </w:rPr>
        <w:t>Technologinio proceso metu cheminės medžiagos naudojamos nebus, išskyrus patalpų, įrenginių ir talpų plovimo/dezinfekcijos priemones</w:t>
      </w:r>
      <w:r w:rsidR="0017767C">
        <w:rPr>
          <w:sz w:val="24"/>
          <w:szCs w:val="24"/>
        </w:rPr>
        <w:t xml:space="preserve"> bei nuotekų valymo įrenginiuose naudojamas priemones</w:t>
      </w:r>
      <w:r w:rsidRPr="0082060D">
        <w:rPr>
          <w:sz w:val="24"/>
          <w:szCs w:val="24"/>
        </w:rPr>
        <w:t>.</w:t>
      </w:r>
    </w:p>
    <w:p w14:paraId="284C953E" w14:textId="74243999" w:rsidR="001E7871" w:rsidRPr="00466853" w:rsidRDefault="002563E7" w:rsidP="000A601C">
      <w:pPr>
        <w:pBdr>
          <w:top w:val="nil"/>
          <w:left w:val="nil"/>
          <w:bottom w:val="nil"/>
          <w:right w:val="nil"/>
          <w:between w:val="nil"/>
        </w:pBdr>
        <w:spacing w:line="360" w:lineRule="auto"/>
        <w:ind w:right="12" w:firstLine="678"/>
        <w:jc w:val="both"/>
        <w:rPr>
          <w:sz w:val="24"/>
          <w:szCs w:val="24"/>
        </w:rPr>
      </w:pPr>
      <w:r w:rsidRPr="00466853">
        <w:rPr>
          <w:sz w:val="24"/>
          <w:szCs w:val="24"/>
        </w:rPr>
        <w:t>ŽŪB ,,Delikatesas</w:t>
      </w:r>
      <w:r w:rsidR="0017767C">
        <w:rPr>
          <w:sz w:val="24"/>
          <w:szCs w:val="24"/>
        </w:rPr>
        <w:t>“</w:t>
      </w:r>
      <w:r w:rsidRPr="00466853">
        <w:rPr>
          <w:sz w:val="24"/>
          <w:szCs w:val="24"/>
        </w:rPr>
        <w:t xml:space="preserve"> ūkinės veiklos metu vanduo bus naudojamas technologiniame procese ir darbuotojų buitinėms reikmėms. Technologinėms reikmėms vanduo bus naudojamas skerdimo linijoje produkcijos plovimui, taros plovimui, šutinimui, subproduktų ir atliekų transportavimui. </w:t>
      </w:r>
      <w:r w:rsidR="00B369D8" w:rsidRPr="00466853">
        <w:rPr>
          <w:sz w:val="24"/>
          <w:szCs w:val="24"/>
        </w:rPr>
        <w:t>Technologiniame procese bei buitinėms reikmėms iš viso numatoma sunaudoti iki 600 m</w:t>
      </w:r>
      <w:r w:rsidR="00B369D8" w:rsidRPr="00466853">
        <w:rPr>
          <w:sz w:val="24"/>
          <w:szCs w:val="24"/>
          <w:vertAlign w:val="superscript"/>
        </w:rPr>
        <w:t>3</w:t>
      </w:r>
      <w:r w:rsidR="00B369D8" w:rsidRPr="00466853">
        <w:rPr>
          <w:sz w:val="24"/>
          <w:szCs w:val="24"/>
        </w:rPr>
        <w:t xml:space="preserve"> per parą. </w:t>
      </w:r>
      <w:r w:rsidRPr="00466853">
        <w:rPr>
          <w:sz w:val="24"/>
          <w:szCs w:val="24"/>
        </w:rPr>
        <w:t>Vandens poreikiui patenkinti yra išgręžti du</w:t>
      </w:r>
      <w:r w:rsidR="00EF61F8" w:rsidRPr="00466853">
        <w:rPr>
          <w:sz w:val="24"/>
          <w:szCs w:val="24"/>
        </w:rPr>
        <w:t xml:space="preserve"> požeminio vandens</w:t>
      </w:r>
      <w:r w:rsidRPr="00466853">
        <w:rPr>
          <w:sz w:val="24"/>
          <w:szCs w:val="24"/>
        </w:rPr>
        <w:t xml:space="preserve"> gręžiniai.  </w:t>
      </w:r>
    </w:p>
    <w:p w14:paraId="1D063136" w14:textId="3C6D2511" w:rsidR="001E7871" w:rsidRPr="00466853" w:rsidRDefault="002563E7" w:rsidP="000A601C">
      <w:pPr>
        <w:pBdr>
          <w:top w:val="nil"/>
          <w:left w:val="nil"/>
          <w:bottom w:val="nil"/>
          <w:right w:val="nil"/>
          <w:between w:val="nil"/>
        </w:pBdr>
        <w:spacing w:line="360" w:lineRule="auto"/>
        <w:ind w:right="12" w:firstLine="678"/>
        <w:jc w:val="both"/>
        <w:rPr>
          <w:sz w:val="24"/>
          <w:szCs w:val="24"/>
        </w:rPr>
      </w:pPr>
      <w:r w:rsidRPr="00466853">
        <w:rPr>
          <w:sz w:val="24"/>
          <w:szCs w:val="24"/>
        </w:rPr>
        <w:t>Gamybinių nuotekų valymui sumontuoti biologiniai nuotekų valymo įrenginiai, kuriuose bus atliekamas azoto bei fosforo šalinimas. Iki nustatytų reikalavimų pagal teisės aktus išvalyt</w:t>
      </w:r>
      <w:r w:rsidR="000A601C">
        <w:rPr>
          <w:sz w:val="24"/>
          <w:szCs w:val="24"/>
        </w:rPr>
        <w:t>os</w:t>
      </w:r>
      <w:r w:rsidRPr="00466853">
        <w:rPr>
          <w:sz w:val="24"/>
          <w:szCs w:val="24"/>
        </w:rPr>
        <w:t xml:space="preserve"> nuotek</w:t>
      </w:r>
      <w:r w:rsidR="000A601C">
        <w:rPr>
          <w:sz w:val="24"/>
          <w:szCs w:val="24"/>
        </w:rPr>
        <w:t>os bus</w:t>
      </w:r>
      <w:r w:rsidRPr="00466853">
        <w:rPr>
          <w:sz w:val="24"/>
          <w:szCs w:val="24"/>
        </w:rPr>
        <w:t xml:space="preserve"> išlei</w:t>
      </w:r>
      <w:r w:rsidR="000A601C">
        <w:rPr>
          <w:sz w:val="24"/>
          <w:szCs w:val="24"/>
        </w:rPr>
        <w:t>džiamos</w:t>
      </w:r>
      <w:r w:rsidRPr="00466853">
        <w:rPr>
          <w:sz w:val="24"/>
          <w:szCs w:val="24"/>
        </w:rPr>
        <w:t xml:space="preserve"> į </w:t>
      </w:r>
      <w:proofErr w:type="spellStart"/>
      <w:r w:rsidRPr="00466853">
        <w:rPr>
          <w:sz w:val="24"/>
          <w:szCs w:val="24"/>
        </w:rPr>
        <w:t>Kivės</w:t>
      </w:r>
      <w:proofErr w:type="spellEnd"/>
      <w:r w:rsidRPr="00466853">
        <w:rPr>
          <w:sz w:val="24"/>
          <w:szCs w:val="24"/>
        </w:rPr>
        <w:t xml:space="preserve"> upelį. </w:t>
      </w:r>
    </w:p>
    <w:p w14:paraId="725C674D" w14:textId="77777777" w:rsidR="001E7871" w:rsidRPr="00F13EE2" w:rsidRDefault="002563E7" w:rsidP="00167658">
      <w:pPr>
        <w:pStyle w:val="Heading1"/>
        <w:numPr>
          <w:ilvl w:val="0"/>
          <w:numId w:val="5"/>
        </w:numPr>
        <w:tabs>
          <w:tab w:val="left" w:pos="1140"/>
        </w:tabs>
        <w:spacing w:before="64"/>
        <w:ind w:left="1139" w:hanging="308"/>
        <w:jc w:val="center"/>
      </w:pPr>
      <w:r w:rsidRPr="00F13EE2">
        <w:lastRenderedPageBreak/>
        <w:t>INFORMACIJA APIE ĮRENGINĮ IR JAME VYKDOMĄ ŪKINĘ VEIKLĄ</w:t>
      </w:r>
    </w:p>
    <w:p w14:paraId="5DF3F7DF" w14:textId="77777777" w:rsidR="001E7871" w:rsidRPr="00F13EE2" w:rsidRDefault="001E7871" w:rsidP="000A601C">
      <w:pPr>
        <w:pBdr>
          <w:top w:val="nil"/>
          <w:left w:val="nil"/>
          <w:bottom w:val="nil"/>
          <w:right w:val="nil"/>
          <w:between w:val="nil"/>
        </w:pBdr>
        <w:jc w:val="both"/>
        <w:rPr>
          <w:b/>
          <w:color w:val="000000"/>
          <w:sz w:val="26"/>
          <w:szCs w:val="26"/>
        </w:rPr>
      </w:pPr>
    </w:p>
    <w:p w14:paraId="73790C70" w14:textId="0D0BB727" w:rsidR="001E7871" w:rsidRPr="00F13EE2" w:rsidRDefault="002563E7" w:rsidP="000A601C">
      <w:pPr>
        <w:pStyle w:val="Heading1"/>
        <w:numPr>
          <w:ilvl w:val="0"/>
          <w:numId w:val="4"/>
        </w:numPr>
        <w:tabs>
          <w:tab w:val="left" w:pos="920"/>
        </w:tabs>
        <w:spacing w:before="240" w:line="360" w:lineRule="auto"/>
        <w:ind w:left="0" w:right="11" w:firstLine="680"/>
        <w:jc w:val="both"/>
        <w:rPr>
          <w:b w:val="0"/>
          <w:color w:val="000000"/>
        </w:rPr>
      </w:pPr>
      <w:r w:rsidRPr="00F13EE2">
        <w:t>Įrenginys (</w:t>
      </w:r>
      <w:r w:rsidR="00912269">
        <w:t>–</w:t>
      </w:r>
      <w:proofErr w:type="spellStart"/>
      <w:r w:rsidRPr="00F13EE2">
        <w:t>iai</w:t>
      </w:r>
      <w:proofErr w:type="spellEnd"/>
      <w:r w:rsidRPr="00F13EE2">
        <w:t>) ir jame (juose) vykdomos veiklos rūšys.</w:t>
      </w:r>
    </w:p>
    <w:p w14:paraId="05DF0A25" w14:textId="77777777" w:rsidR="001E7871" w:rsidRPr="00F13EE2" w:rsidRDefault="001E7871" w:rsidP="000A601C">
      <w:pPr>
        <w:pBdr>
          <w:top w:val="nil"/>
          <w:left w:val="nil"/>
          <w:bottom w:val="nil"/>
          <w:right w:val="nil"/>
          <w:between w:val="nil"/>
        </w:pBdr>
        <w:jc w:val="both"/>
        <w:rPr>
          <w:b/>
          <w:sz w:val="26"/>
          <w:szCs w:val="26"/>
        </w:rPr>
      </w:pPr>
    </w:p>
    <w:p w14:paraId="5894DED1" w14:textId="64DB88B4" w:rsidR="001E7871" w:rsidRPr="00F13EE2" w:rsidRDefault="002563E7" w:rsidP="000A601C">
      <w:pPr>
        <w:spacing w:line="360" w:lineRule="auto"/>
        <w:ind w:left="120" w:right="12" w:firstLine="560"/>
        <w:jc w:val="both"/>
        <w:rPr>
          <w:sz w:val="24"/>
          <w:szCs w:val="24"/>
        </w:rPr>
      </w:pPr>
      <w:r w:rsidRPr="00F13EE2">
        <w:rPr>
          <w:sz w:val="24"/>
          <w:szCs w:val="24"/>
        </w:rPr>
        <w:t xml:space="preserve">ŽŪB </w:t>
      </w:r>
      <w:r w:rsidR="0017767C">
        <w:rPr>
          <w:sz w:val="24"/>
          <w:szCs w:val="24"/>
        </w:rPr>
        <w:t>„</w:t>
      </w:r>
      <w:r w:rsidRPr="00F13EE2">
        <w:rPr>
          <w:sz w:val="24"/>
          <w:szCs w:val="24"/>
        </w:rPr>
        <w:t>Delikatesas</w:t>
      </w:r>
      <w:r w:rsidR="0017767C">
        <w:rPr>
          <w:sz w:val="24"/>
          <w:szCs w:val="24"/>
        </w:rPr>
        <w:t>“</w:t>
      </w:r>
      <w:r w:rsidRPr="00F13EE2">
        <w:rPr>
          <w:sz w:val="24"/>
          <w:szCs w:val="24"/>
        </w:rPr>
        <w:t xml:space="preserve"> pagrindinė ūkinė veikla – paukščių skerdykla. Įmonės poreikiams tenkinti įrengti nuotekų valymo įrenginiai, požeminio vandens gręžiniai, šaldymo ūkis (kompresorinė), vanduo ir patalpos šildomos iš vietinės katilinės. Pastate taip pat yra sandėliavimo, administracinės, buitinės ir kitos pagalbinės patalpos.</w:t>
      </w:r>
    </w:p>
    <w:p w14:paraId="6234ECAA" w14:textId="77777777" w:rsidR="001E7871" w:rsidRPr="00F13EE2" w:rsidRDefault="002563E7" w:rsidP="000A601C">
      <w:pPr>
        <w:spacing w:before="220"/>
        <w:ind w:left="680"/>
        <w:jc w:val="both"/>
        <w:rPr>
          <w:b/>
          <w:sz w:val="12"/>
          <w:szCs w:val="12"/>
        </w:rPr>
      </w:pPr>
      <w:r w:rsidRPr="00F13EE2">
        <w:rPr>
          <w:sz w:val="28"/>
          <w:szCs w:val="28"/>
        </w:rPr>
        <w:t xml:space="preserve"> </w:t>
      </w:r>
      <w:r w:rsidRPr="00F13EE2">
        <w:rPr>
          <w:b/>
        </w:rPr>
        <w:t>1</w:t>
      </w:r>
      <w:r w:rsidRPr="00F13EE2">
        <w:rPr>
          <w:sz w:val="16"/>
          <w:szCs w:val="16"/>
        </w:rPr>
        <w:t xml:space="preserve">  </w:t>
      </w:r>
      <w:r w:rsidRPr="00F13EE2">
        <w:rPr>
          <w:b/>
        </w:rPr>
        <w:t>lentelė. Įrenginyje planuojama vykdyti ir (ar) vykdoma ūkinė veikla</w:t>
      </w: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2668"/>
        <w:gridCol w:w="12492"/>
      </w:tblGrid>
      <w:tr w:rsidR="001E7871" w:rsidRPr="00F13EE2" w14:paraId="39A6ED39" w14:textId="77777777" w:rsidTr="00466853">
        <w:trPr>
          <w:trHeight w:val="465"/>
        </w:trPr>
        <w:tc>
          <w:tcPr>
            <w:tcW w:w="880" w:type="pct"/>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3680F73" w14:textId="77777777" w:rsidR="001E7871" w:rsidRPr="00F13EE2" w:rsidRDefault="002563E7" w:rsidP="00167658">
            <w:pPr>
              <w:jc w:val="center"/>
              <w:rPr>
                <w:b/>
                <w:sz w:val="20"/>
                <w:szCs w:val="20"/>
              </w:rPr>
            </w:pPr>
            <w:r w:rsidRPr="00F13EE2">
              <w:rPr>
                <w:b/>
                <w:sz w:val="20"/>
                <w:szCs w:val="20"/>
              </w:rPr>
              <w:t>Įrenginio pavadinimas</w:t>
            </w:r>
          </w:p>
        </w:tc>
        <w:tc>
          <w:tcPr>
            <w:tcW w:w="4120" w:type="pct"/>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6A257283" w14:textId="77777777" w:rsidR="001E7871" w:rsidRPr="00F13EE2" w:rsidRDefault="002563E7" w:rsidP="00167658">
            <w:pPr>
              <w:ind w:left="-160" w:right="-42"/>
              <w:jc w:val="center"/>
              <w:rPr>
                <w:b/>
                <w:sz w:val="20"/>
                <w:szCs w:val="20"/>
              </w:rPr>
            </w:pPr>
            <w:r w:rsidRPr="00F13EE2">
              <w:rPr>
                <w:b/>
                <w:sz w:val="20"/>
                <w:szCs w:val="20"/>
              </w:rPr>
              <w:t>Įrenginyje planuojamos vykdyti veiklos rūšies pavadinimas pagal Taisyklių 1 priedą ir kita tiesiogiai susijusi veikla</w:t>
            </w:r>
          </w:p>
        </w:tc>
      </w:tr>
      <w:tr w:rsidR="001E7871" w:rsidRPr="00F13EE2" w14:paraId="72583BD5" w14:textId="77777777" w:rsidTr="00466853">
        <w:trPr>
          <w:trHeight w:val="25"/>
        </w:trPr>
        <w:tc>
          <w:tcPr>
            <w:tcW w:w="880" w:type="pct"/>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3E7712F" w14:textId="77777777" w:rsidR="001E7871" w:rsidRPr="00F13EE2" w:rsidRDefault="002563E7" w:rsidP="00167658">
            <w:pPr>
              <w:jc w:val="center"/>
              <w:rPr>
                <w:b/>
                <w:sz w:val="20"/>
                <w:szCs w:val="20"/>
              </w:rPr>
            </w:pPr>
            <w:r w:rsidRPr="00F13EE2">
              <w:rPr>
                <w:b/>
                <w:sz w:val="20"/>
                <w:szCs w:val="20"/>
              </w:rPr>
              <w:t>1</w:t>
            </w:r>
          </w:p>
        </w:tc>
        <w:tc>
          <w:tcPr>
            <w:tcW w:w="412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EDEADE" w14:textId="77777777" w:rsidR="001E7871" w:rsidRPr="00F13EE2" w:rsidRDefault="002563E7" w:rsidP="00167658">
            <w:pPr>
              <w:jc w:val="center"/>
              <w:rPr>
                <w:b/>
                <w:sz w:val="20"/>
                <w:szCs w:val="20"/>
              </w:rPr>
            </w:pPr>
            <w:r w:rsidRPr="00F13EE2">
              <w:rPr>
                <w:b/>
                <w:sz w:val="20"/>
                <w:szCs w:val="20"/>
              </w:rPr>
              <w:t>2</w:t>
            </w:r>
          </w:p>
        </w:tc>
      </w:tr>
      <w:tr w:rsidR="001E7871" w:rsidRPr="00F13EE2" w14:paraId="57129B52" w14:textId="77777777" w:rsidTr="00466853">
        <w:trPr>
          <w:trHeight w:val="85"/>
        </w:trPr>
        <w:tc>
          <w:tcPr>
            <w:tcW w:w="88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FC5DE1" w14:textId="77777777" w:rsidR="001E7871" w:rsidRPr="00F13EE2" w:rsidRDefault="002563E7" w:rsidP="000A601C">
            <w:pPr>
              <w:jc w:val="both"/>
              <w:rPr>
                <w:b/>
                <w:sz w:val="20"/>
                <w:szCs w:val="20"/>
              </w:rPr>
            </w:pPr>
            <w:r w:rsidRPr="00F13EE2">
              <w:rPr>
                <w:b/>
                <w:sz w:val="20"/>
                <w:szCs w:val="20"/>
              </w:rPr>
              <w:t>Skerdykla</w:t>
            </w:r>
          </w:p>
        </w:tc>
        <w:tc>
          <w:tcPr>
            <w:tcW w:w="4120" w:type="pct"/>
            <w:tcBorders>
              <w:top w:val="nil"/>
              <w:left w:val="nil"/>
              <w:bottom w:val="single" w:sz="8" w:space="0" w:color="000000"/>
              <w:right w:val="single" w:sz="8" w:space="0" w:color="000000"/>
            </w:tcBorders>
            <w:tcMar>
              <w:top w:w="100" w:type="dxa"/>
              <w:left w:w="100" w:type="dxa"/>
              <w:bottom w:w="100" w:type="dxa"/>
              <w:right w:w="100" w:type="dxa"/>
            </w:tcMar>
          </w:tcPr>
          <w:p w14:paraId="15AA5230" w14:textId="77777777" w:rsidR="001E7871" w:rsidRPr="00F13EE2" w:rsidRDefault="002563E7" w:rsidP="000A601C">
            <w:pPr>
              <w:ind w:left="566" w:hanging="425"/>
              <w:jc w:val="both"/>
              <w:rPr>
                <w:b/>
                <w:sz w:val="20"/>
                <w:szCs w:val="20"/>
              </w:rPr>
            </w:pPr>
            <w:r w:rsidRPr="00F13EE2">
              <w:rPr>
                <w:b/>
                <w:sz w:val="20"/>
                <w:szCs w:val="20"/>
              </w:rPr>
              <w:t>6.4.</w:t>
            </w:r>
            <w:r w:rsidRPr="00F13EE2">
              <w:rPr>
                <w:b/>
                <w:sz w:val="14"/>
                <w:szCs w:val="14"/>
              </w:rPr>
              <w:t xml:space="preserve">  </w:t>
            </w:r>
            <w:r w:rsidRPr="00F13EE2">
              <w:rPr>
                <w:b/>
                <w:sz w:val="20"/>
                <w:szCs w:val="20"/>
              </w:rPr>
              <w:t>skerdyklų ir maisto pramonės įrenginių eksploatavimas:</w:t>
            </w:r>
          </w:p>
          <w:p w14:paraId="421FBFEC" w14:textId="77777777" w:rsidR="001E7871" w:rsidRPr="00F13EE2" w:rsidRDefault="002563E7" w:rsidP="000A601C">
            <w:pPr>
              <w:ind w:left="566" w:hanging="435"/>
              <w:jc w:val="both"/>
              <w:rPr>
                <w:b/>
                <w:sz w:val="20"/>
                <w:szCs w:val="20"/>
              </w:rPr>
            </w:pPr>
            <w:r w:rsidRPr="00F13EE2">
              <w:rPr>
                <w:b/>
                <w:sz w:val="20"/>
                <w:szCs w:val="20"/>
              </w:rPr>
              <w:t>6.4.1.</w:t>
            </w:r>
            <w:r w:rsidRPr="00F13EE2">
              <w:rPr>
                <w:b/>
                <w:sz w:val="14"/>
                <w:szCs w:val="14"/>
              </w:rPr>
              <w:t xml:space="preserve">  </w:t>
            </w:r>
            <w:r w:rsidRPr="00F13EE2">
              <w:rPr>
                <w:b/>
                <w:sz w:val="20"/>
                <w:szCs w:val="20"/>
              </w:rPr>
              <w:t>skerdyklų, kurių skerdienos gamybos pajėgumas didesnis kaip 50 tonų per dieną, eksploatavimas</w:t>
            </w:r>
          </w:p>
        </w:tc>
      </w:tr>
    </w:tbl>
    <w:p w14:paraId="70FB9432" w14:textId="77777777" w:rsidR="001E7871" w:rsidRPr="00F13EE2" w:rsidRDefault="001E7871" w:rsidP="000A601C">
      <w:pPr>
        <w:pBdr>
          <w:top w:val="nil"/>
          <w:left w:val="nil"/>
          <w:bottom w:val="nil"/>
          <w:right w:val="nil"/>
          <w:between w:val="nil"/>
        </w:pBdr>
        <w:jc w:val="both"/>
        <w:rPr>
          <w:color w:val="000000"/>
        </w:rPr>
      </w:pPr>
    </w:p>
    <w:p w14:paraId="7E713A92" w14:textId="77777777" w:rsidR="001E7871" w:rsidRPr="00F13EE2" w:rsidRDefault="002563E7" w:rsidP="000A601C">
      <w:pPr>
        <w:pStyle w:val="Heading1"/>
        <w:numPr>
          <w:ilvl w:val="0"/>
          <w:numId w:val="4"/>
        </w:numPr>
        <w:tabs>
          <w:tab w:val="left" w:pos="920"/>
        </w:tabs>
        <w:spacing w:before="127"/>
        <w:ind w:left="919" w:hanging="240"/>
        <w:jc w:val="both"/>
      </w:pPr>
      <w:r w:rsidRPr="00F13EE2">
        <w:t>Įrenginio ar įrenginių gamybinis (projektinis) pajėgumas arba vardinė (nominali) šiluminė galia.</w:t>
      </w:r>
    </w:p>
    <w:p w14:paraId="58E0EF58" w14:textId="77777777" w:rsidR="001E7871" w:rsidRPr="00466853" w:rsidRDefault="001E7871" w:rsidP="000A601C">
      <w:pPr>
        <w:pBdr>
          <w:top w:val="nil"/>
          <w:left w:val="nil"/>
          <w:bottom w:val="nil"/>
          <w:right w:val="nil"/>
          <w:between w:val="nil"/>
        </w:pBdr>
        <w:spacing w:before="4"/>
        <w:jc w:val="both"/>
        <w:rPr>
          <w:b/>
          <w:color w:val="000000"/>
        </w:rPr>
      </w:pPr>
    </w:p>
    <w:p w14:paraId="484AE9FF" w14:textId="157DF987" w:rsidR="001E7871" w:rsidRPr="00466853" w:rsidRDefault="002563E7" w:rsidP="000A601C">
      <w:pPr>
        <w:pBdr>
          <w:top w:val="nil"/>
          <w:left w:val="nil"/>
          <w:bottom w:val="nil"/>
          <w:right w:val="nil"/>
          <w:between w:val="nil"/>
        </w:pBdr>
        <w:spacing w:line="360" w:lineRule="auto"/>
        <w:ind w:right="12" w:firstLine="678"/>
        <w:jc w:val="both"/>
        <w:rPr>
          <w:sz w:val="24"/>
          <w:szCs w:val="24"/>
        </w:rPr>
      </w:pPr>
      <w:r w:rsidRPr="00466853">
        <w:rPr>
          <w:sz w:val="24"/>
          <w:szCs w:val="24"/>
        </w:rPr>
        <w:t>Vykdant ūkinę veiklą planuojama paskersti ir apdoroti iki 13 248 000 vnt. paukščių per metus. Skerdykloje per parą planuojama paskersti iki 48 000 vnt. broilerių, kurių gyvas svoris 2,2</w:t>
      </w:r>
      <w:r w:rsidR="00912269">
        <w:rPr>
          <w:sz w:val="24"/>
          <w:szCs w:val="24"/>
        </w:rPr>
        <w:t>–</w:t>
      </w:r>
      <w:r w:rsidRPr="00466853">
        <w:rPr>
          <w:sz w:val="24"/>
          <w:szCs w:val="24"/>
        </w:rPr>
        <w:t xml:space="preserve">2,3 kg, iš ko bus gauta apie </w:t>
      </w:r>
      <w:r w:rsidR="002E30F2">
        <w:rPr>
          <w:sz w:val="24"/>
          <w:szCs w:val="24"/>
        </w:rPr>
        <w:t>84,3</w:t>
      </w:r>
      <w:r w:rsidR="002E30F2" w:rsidRPr="00466853">
        <w:rPr>
          <w:sz w:val="24"/>
          <w:szCs w:val="24"/>
        </w:rPr>
        <w:t xml:space="preserve"> </w:t>
      </w:r>
      <w:r w:rsidRPr="00466853">
        <w:rPr>
          <w:sz w:val="24"/>
          <w:szCs w:val="24"/>
        </w:rPr>
        <w:t xml:space="preserve">tonų produkcijos per parą arba </w:t>
      </w:r>
      <w:r w:rsidR="002E30F2">
        <w:rPr>
          <w:sz w:val="24"/>
          <w:szCs w:val="24"/>
        </w:rPr>
        <w:t>23,3 tūkst.</w:t>
      </w:r>
      <w:r w:rsidRPr="00466853">
        <w:rPr>
          <w:sz w:val="24"/>
          <w:szCs w:val="24"/>
        </w:rPr>
        <w:t xml:space="preserve"> tonų per metus.</w:t>
      </w:r>
    </w:p>
    <w:p w14:paraId="7CFFAC1B" w14:textId="501E800A" w:rsidR="001E7871" w:rsidRPr="00466853" w:rsidRDefault="002563E7" w:rsidP="000A601C">
      <w:pPr>
        <w:pBdr>
          <w:top w:val="nil"/>
          <w:left w:val="nil"/>
          <w:bottom w:val="nil"/>
          <w:right w:val="nil"/>
          <w:between w:val="nil"/>
        </w:pBdr>
        <w:spacing w:line="360" w:lineRule="auto"/>
        <w:ind w:right="12" w:firstLine="678"/>
        <w:jc w:val="both"/>
        <w:rPr>
          <w:sz w:val="24"/>
          <w:szCs w:val="24"/>
        </w:rPr>
      </w:pPr>
      <w:r w:rsidRPr="00466853">
        <w:rPr>
          <w:sz w:val="24"/>
          <w:szCs w:val="24"/>
        </w:rPr>
        <w:t xml:space="preserve">Gyvi paukščiai bus atvežami į skerdyklą konteineriuose ar dėžėse. Vienoje transporto priemonėje bus atvežama 6000 vnt. paukščių, </w:t>
      </w:r>
      <w:proofErr w:type="spellStart"/>
      <w:r w:rsidRPr="00466853">
        <w:rPr>
          <w:sz w:val="24"/>
          <w:szCs w:val="24"/>
        </w:rPr>
        <w:t>t.y</w:t>
      </w:r>
      <w:proofErr w:type="spellEnd"/>
      <w:r w:rsidRPr="00466853">
        <w:rPr>
          <w:sz w:val="24"/>
          <w:szCs w:val="24"/>
        </w:rPr>
        <w:t>. vienai</w:t>
      </w:r>
      <w:r w:rsidR="00466853">
        <w:rPr>
          <w:sz w:val="24"/>
          <w:szCs w:val="24"/>
        </w:rPr>
        <w:t xml:space="preserve"> t</w:t>
      </w:r>
      <w:r w:rsidRPr="00466853">
        <w:rPr>
          <w:sz w:val="24"/>
          <w:szCs w:val="24"/>
        </w:rPr>
        <w:t>echnologinių linijų darbo valandai reikiamas kiekis.</w:t>
      </w:r>
    </w:p>
    <w:p w14:paraId="777A8B28" w14:textId="4FD2929F" w:rsidR="001E7871" w:rsidRPr="00F13EE2" w:rsidRDefault="002563E7" w:rsidP="000A601C">
      <w:pPr>
        <w:spacing w:line="360" w:lineRule="auto"/>
        <w:ind w:right="12" w:firstLine="678"/>
        <w:jc w:val="both"/>
        <w:rPr>
          <w:sz w:val="24"/>
          <w:szCs w:val="24"/>
        </w:rPr>
      </w:pPr>
      <w:r w:rsidRPr="00F13EE2">
        <w:rPr>
          <w:sz w:val="24"/>
          <w:szCs w:val="24"/>
        </w:rPr>
        <w:t xml:space="preserve">Skerdyklos projektinis pajėgumas </w:t>
      </w:r>
      <w:r w:rsidR="002E30F2">
        <w:rPr>
          <w:sz w:val="24"/>
          <w:szCs w:val="24"/>
        </w:rPr>
        <w:t>–</w:t>
      </w:r>
      <w:r w:rsidRPr="00F13EE2">
        <w:rPr>
          <w:sz w:val="24"/>
          <w:szCs w:val="24"/>
        </w:rPr>
        <w:t xml:space="preserve"> 6</w:t>
      </w:r>
      <w:r w:rsidR="002E30F2">
        <w:rPr>
          <w:sz w:val="24"/>
          <w:szCs w:val="24"/>
        </w:rPr>
        <w:t xml:space="preserve"> </w:t>
      </w:r>
      <w:r w:rsidRPr="00F13EE2">
        <w:rPr>
          <w:sz w:val="24"/>
          <w:szCs w:val="24"/>
        </w:rPr>
        <w:t xml:space="preserve">000 vnt. broilerių per valandą arba </w:t>
      </w:r>
      <w:r w:rsidR="00D0078F">
        <w:rPr>
          <w:sz w:val="24"/>
          <w:szCs w:val="24"/>
        </w:rPr>
        <w:t>110,4</w:t>
      </w:r>
      <w:r w:rsidR="00D0078F" w:rsidRPr="00F13EE2">
        <w:rPr>
          <w:sz w:val="24"/>
          <w:szCs w:val="24"/>
        </w:rPr>
        <w:t xml:space="preserve"> </w:t>
      </w:r>
      <w:r w:rsidRPr="00F13EE2">
        <w:rPr>
          <w:sz w:val="24"/>
          <w:szCs w:val="24"/>
        </w:rPr>
        <w:t>tonos skerdienos per parą.</w:t>
      </w:r>
    </w:p>
    <w:p w14:paraId="3C40CD95" w14:textId="1CDA76C2" w:rsidR="001E7871" w:rsidRPr="00F13EE2" w:rsidRDefault="002563E7" w:rsidP="000A601C">
      <w:pPr>
        <w:pStyle w:val="Heading1"/>
        <w:numPr>
          <w:ilvl w:val="0"/>
          <w:numId w:val="4"/>
        </w:numPr>
        <w:tabs>
          <w:tab w:val="left" w:pos="920"/>
        </w:tabs>
        <w:spacing w:before="64"/>
        <w:ind w:left="0" w:right="12" w:firstLine="678"/>
        <w:jc w:val="both"/>
      </w:pPr>
      <w:r w:rsidRPr="00F13EE2">
        <w:t>Kuro ir energijos vartojimas įrenginyje (</w:t>
      </w:r>
      <w:r w:rsidR="00912269">
        <w:t>–</w:t>
      </w:r>
      <w:proofErr w:type="spellStart"/>
      <w:r w:rsidRPr="00F13EE2">
        <w:t>iuose</w:t>
      </w:r>
      <w:proofErr w:type="spellEnd"/>
      <w:r w:rsidRPr="00F13EE2">
        <w:t>), kuro saugojimas. Energijos gamyba.</w:t>
      </w:r>
    </w:p>
    <w:p w14:paraId="1D1BADF0" w14:textId="77777777" w:rsidR="001E7871" w:rsidRPr="00466853" w:rsidRDefault="001E7871" w:rsidP="000A601C">
      <w:pPr>
        <w:pBdr>
          <w:top w:val="nil"/>
          <w:left w:val="nil"/>
          <w:bottom w:val="nil"/>
          <w:right w:val="nil"/>
          <w:between w:val="nil"/>
        </w:pBdr>
        <w:ind w:right="12" w:firstLine="678"/>
        <w:jc w:val="both"/>
        <w:rPr>
          <w:b/>
          <w:color w:val="000000"/>
        </w:rPr>
      </w:pPr>
    </w:p>
    <w:p w14:paraId="49EC9DBD" w14:textId="0D129F70" w:rsidR="001E7871" w:rsidRPr="00466853" w:rsidRDefault="002563E7" w:rsidP="000A601C">
      <w:pPr>
        <w:pBdr>
          <w:top w:val="nil"/>
          <w:left w:val="nil"/>
          <w:bottom w:val="nil"/>
          <w:right w:val="nil"/>
          <w:between w:val="nil"/>
        </w:pBdr>
        <w:spacing w:line="360" w:lineRule="auto"/>
        <w:ind w:right="12" w:firstLine="678"/>
        <w:jc w:val="both"/>
        <w:rPr>
          <w:sz w:val="24"/>
          <w:szCs w:val="24"/>
        </w:rPr>
      </w:pPr>
      <w:r w:rsidRPr="00466853">
        <w:rPr>
          <w:sz w:val="24"/>
          <w:szCs w:val="24"/>
        </w:rPr>
        <w:t xml:space="preserve">Pastato ir gamybinių poreikių aprūpinimui šiluma bei karštu vandeniu įrengta vietinė suskystinto kuro katilinė, kurios bendra galia </w:t>
      </w:r>
      <w:r w:rsidR="00912269">
        <w:rPr>
          <w:sz w:val="24"/>
          <w:szCs w:val="24"/>
        </w:rPr>
        <w:t>–</w:t>
      </w:r>
      <w:r w:rsidRPr="00466853">
        <w:rPr>
          <w:sz w:val="24"/>
          <w:szCs w:val="24"/>
        </w:rPr>
        <w:t xml:space="preserve"> 963 kW. Katilinėje įrengti 3 suskystinto kuro vandens šildymo katilai SUPERAC 350 AR, su automatiniu valdymu ir </w:t>
      </w:r>
      <w:proofErr w:type="spellStart"/>
      <w:r w:rsidRPr="00466853">
        <w:rPr>
          <w:sz w:val="24"/>
          <w:szCs w:val="24"/>
        </w:rPr>
        <w:t>moduliaciniais</w:t>
      </w:r>
      <w:proofErr w:type="spellEnd"/>
      <w:r w:rsidRPr="00466853">
        <w:rPr>
          <w:sz w:val="24"/>
          <w:szCs w:val="24"/>
        </w:rPr>
        <w:t xml:space="preserve"> degikliais (313 </w:t>
      </w:r>
      <w:r w:rsidR="0023791D" w:rsidRPr="00466853">
        <w:rPr>
          <w:sz w:val="24"/>
          <w:szCs w:val="24"/>
        </w:rPr>
        <w:t>kW, 321 kW ir 329 kW). Katilų rė</w:t>
      </w:r>
      <w:r w:rsidRPr="00466853">
        <w:rPr>
          <w:sz w:val="24"/>
          <w:szCs w:val="24"/>
        </w:rPr>
        <w:t xml:space="preserve">žiminės kortelės pateiktos </w:t>
      </w:r>
      <w:r w:rsidR="00FE4038">
        <w:rPr>
          <w:b/>
          <w:i/>
          <w:sz w:val="24"/>
          <w:szCs w:val="24"/>
        </w:rPr>
        <w:t>6</w:t>
      </w:r>
      <w:r w:rsidRPr="00466853">
        <w:rPr>
          <w:b/>
          <w:i/>
          <w:sz w:val="24"/>
          <w:szCs w:val="24"/>
        </w:rPr>
        <w:t xml:space="preserve"> priede</w:t>
      </w:r>
      <w:r w:rsidRPr="00466853">
        <w:rPr>
          <w:sz w:val="24"/>
          <w:szCs w:val="24"/>
        </w:rPr>
        <w:t>. Katilų degimo produktai pašalinami per tris atskirus kaminus.</w:t>
      </w:r>
    </w:p>
    <w:p w14:paraId="156C356D" w14:textId="77777777" w:rsidR="001E7871" w:rsidRPr="00466853" w:rsidRDefault="002563E7" w:rsidP="000A601C">
      <w:pPr>
        <w:pBdr>
          <w:top w:val="nil"/>
          <w:left w:val="nil"/>
          <w:bottom w:val="nil"/>
          <w:right w:val="nil"/>
          <w:between w:val="nil"/>
        </w:pBdr>
        <w:spacing w:line="360" w:lineRule="auto"/>
        <w:ind w:right="12" w:firstLine="678"/>
        <w:jc w:val="both"/>
        <w:rPr>
          <w:sz w:val="24"/>
          <w:szCs w:val="24"/>
        </w:rPr>
      </w:pPr>
      <w:r w:rsidRPr="00466853">
        <w:rPr>
          <w:sz w:val="24"/>
          <w:szCs w:val="24"/>
        </w:rPr>
        <w:lastRenderedPageBreak/>
        <w:t>Suskystintos dujos bus laikomos dviejuose požeminėse dujų talpyklose, kurių kiekvienos tūris 9,15 m</w:t>
      </w:r>
      <w:r w:rsidRPr="00466853">
        <w:rPr>
          <w:sz w:val="24"/>
          <w:szCs w:val="24"/>
          <w:vertAlign w:val="superscript"/>
        </w:rPr>
        <w:t>3</w:t>
      </w:r>
      <w:r w:rsidRPr="00466853">
        <w:rPr>
          <w:sz w:val="24"/>
          <w:szCs w:val="24"/>
        </w:rPr>
        <w:t xml:space="preserve">. </w:t>
      </w:r>
    </w:p>
    <w:p w14:paraId="734A614C" w14:textId="2B1F94BF" w:rsidR="001E7871" w:rsidRPr="00466853" w:rsidRDefault="002563E7" w:rsidP="000A601C">
      <w:pPr>
        <w:spacing w:line="360" w:lineRule="auto"/>
        <w:ind w:right="12" w:firstLine="678"/>
        <w:jc w:val="both"/>
        <w:rPr>
          <w:sz w:val="24"/>
          <w:szCs w:val="24"/>
        </w:rPr>
      </w:pPr>
      <w:r w:rsidRPr="00466853">
        <w:rPr>
          <w:sz w:val="24"/>
          <w:szCs w:val="24"/>
        </w:rPr>
        <w:t>Elektros energija bus naudojama technologinėms reikmėms ir apšvietimui. Avariniu atveju elektros energijos gamybai numatomas rezervinis elektros generatorius (~</w:t>
      </w:r>
      <w:r w:rsidR="00912269">
        <w:rPr>
          <w:sz w:val="24"/>
          <w:szCs w:val="24"/>
        </w:rPr>
        <w:t>2</w:t>
      </w:r>
      <w:r w:rsidRPr="00466853">
        <w:rPr>
          <w:sz w:val="24"/>
          <w:szCs w:val="24"/>
        </w:rPr>
        <w:t xml:space="preserve">00 </w:t>
      </w:r>
      <w:proofErr w:type="spellStart"/>
      <w:r w:rsidRPr="00466853">
        <w:rPr>
          <w:sz w:val="24"/>
          <w:szCs w:val="24"/>
        </w:rPr>
        <w:t>kVA</w:t>
      </w:r>
      <w:proofErr w:type="spellEnd"/>
      <w:r w:rsidRPr="00466853">
        <w:rPr>
          <w:sz w:val="24"/>
          <w:szCs w:val="24"/>
        </w:rPr>
        <w:t xml:space="preserve"> galios), varomas vidaus degimo variklio (kuras – dyzelinas).</w:t>
      </w:r>
    </w:p>
    <w:p w14:paraId="0783A47D" w14:textId="759A3D39" w:rsidR="0023791D" w:rsidRPr="00466853" w:rsidRDefault="0023791D" w:rsidP="000A601C">
      <w:pPr>
        <w:pBdr>
          <w:top w:val="nil"/>
          <w:left w:val="nil"/>
          <w:bottom w:val="nil"/>
          <w:right w:val="nil"/>
          <w:between w:val="nil"/>
        </w:pBdr>
        <w:spacing w:line="360" w:lineRule="auto"/>
        <w:ind w:right="12" w:firstLine="678"/>
        <w:jc w:val="both"/>
        <w:rPr>
          <w:sz w:val="24"/>
          <w:szCs w:val="24"/>
        </w:rPr>
      </w:pPr>
      <w:r w:rsidRPr="00466853">
        <w:rPr>
          <w:sz w:val="24"/>
          <w:szCs w:val="24"/>
        </w:rPr>
        <w:t>Elektros energija bus naudojama technologinėms reikmėms ir apšvietimui. Avariniu atveju elektros energijos gamybai numatoma rezervinė dyzelinė elektros stotis (generatorius) (~</w:t>
      </w:r>
      <w:r w:rsidR="00912269">
        <w:rPr>
          <w:sz w:val="24"/>
          <w:szCs w:val="24"/>
        </w:rPr>
        <w:t>2</w:t>
      </w:r>
      <w:r w:rsidR="00912269" w:rsidRPr="00466853">
        <w:rPr>
          <w:sz w:val="24"/>
          <w:szCs w:val="24"/>
        </w:rPr>
        <w:t xml:space="preserve">00 </w:t>
      </w:r>
      <w:proofErr w:type="spellStart"/>
      <w:r w:rsidRPr="00466853">
        <w:rPr>
          <w:sz w:val="24"/>
          <w:szCs w:val="24"/>
        </w:rPr>
        <w:t>kVA</w:t>
      </w:r>
      <w:proofErr w:type="spellEnd"/>
      <w:r w:rsidRPr="00466853">
        <w:rPr>
          <w:sz w:val="24"/>
          <w:szCs w:val="24"/>
        </w:rPr>
        <w:t xml:space="preserve"> galios), varoma vidaus degimo variklio (kuras – dyzelinas).</w:t>
      </w:r>
    </w:p>
    <w:p w14:paraId="67E3AD17" w14:textId="392BABBE" w:rsidR="0023791D" w:rsidRDefault="002563E7" w:rsidP="000A601C">
      <w:pPr>
        <w:spacing w:line="360" w:lineRule="auto"/>
        <w:ind w:right="12" w:firstLine="678"/>
        <w:jc w:val="both"/>
        <w:rPr>
          <w:color w:val="000000"/>
          <w:sz w:val="24"/>
          <w:szCs w:val="24"/>
        </w:rPr>
      </w:pPr>
      <w:r w:rsidRPr="00466853">
        <w:rPr>
          <w:sz w:val="24"/>
          <w:szCs w:val="24"/>
        </w:rPr>
        <w:t>Kuro ir energijos vartojimas pateiktas</w:t>
      </w:r>
      <w:r w:rsidRPr="00466853">
        <w:rPr>
          <w:color w:val="000000"/>
          <w:sz w:val="24"/>
          <w:szCs w:val="24"/>
        </w:rPr>
        <w:t xml:space="preserve"> 2 lentelėje, o energijos gamyba </w:t>
      </w:r>
      <w:r w:rsidR="00912269">
        <w:rPr>
          <w:color w:val="000000"/>
          <w:sz w:val="24"/>
          <w:szCs w:val="24"/>
        </w:rPr>
        <w:t>–</w:t>
      </w:r>
      <w:r w:rsidRPr="00466853">
        <w:rPr>
          <w:color w:val="000000"/>
          <w:sz w:val="24"/>
          <w:szCs w:val="24"/>
        </w:rPr>
        <w:t xml:space="preserve"> 3 le</w:t>
      </w:r>
      <w:r w:rsidRPr="00466853">
        <w:rPr>
          <w:sz w:val="24"/>
          <w:szCs w:val="24"/>
        </w:rPr>
        <w:t>ntelėje</w:t>
      </w:r>
      <w:r w:rsidR="0023791D" w:rsidRPr="00466853">
        <w:rPr>
          <w:sz w:val="24"/>
          <w:szCs w:val="24"/>
        </w:rPr>
        <w:t>, tačiau faktiškai priklausys nuo klimatinių sąlygų.</w:t>
      </w:r>
    </w:p>
    <w:p w14:paraId="66736C3C" w14:textId="77777777" w:rsidR="001E7871" w:rsidRPr="0082060D" w:rsidRDefault="002563E7" w:rsidP="000A601C">
      <w:pPr>
        <w:spacing w:before="220"/>
        <w:ind w:left="680"/>
        <w:jc w:val="both"/>
        <w:rPr>
          <w:b/>
          <w:bCs/>
        </w:rPr>
      </w:pPr>
      <w:r w:rsidRPr="0082060D">
        <w:rPr>
          <w:b/>
          <w:bCs/>
        </w:rPr>
        <w:t>2 lentelė. Kuro ir energijos vartojimas, kuro saugojimas</w:t>
      </w:r>
    </w:p>
    <w:p w14:paraId="750C1774" w14:textId="77777777" w:rsidR="001E7871" w:rsidRDefault="001E7871" w:rsidP="000A601C">
      <w:pPr>
        <w:pBdr>
          <w:top w:val="nil"/>
          <w:left w:val="nil"/>
          <w:bottom w:val="nil"/>
          <w:right w:val="nil"/>
          <w:between w:val="nil"/>
        </w:pBdr>
        <w:spacing w:after="1"/>
        <w:jc w:val="both"/>
        <w:rPr>
          <w:color w:val="000000"/>
          <w:sz w:val="10"/>
          <w:szCs w:val="10"/>
        </w:rPr>
      </w:pPr>
    </w:p>
    <w:tbl>
      <w:tblPr>
        <w:tblStyle w:val="a0"/>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7"/>
        <w:gridCol w:w="2530"/>
        <w:gridCol w:w="2973"/>
        <w:gridCol w:w="6250"/>
      </w:tblGrid>
      <w:tr w:rsidR="001E7871" w:rsidRPr="00E470A0" w14:paraId="60EFF455" w14:textId="77777777" w:rsidTr="00167658">
        <w:trPr>
          <w:trHeight w:val="70"/>
          <w:tblHeader/>
          <w:jc w:val="right"/>
        </w:trPr>
        <w:tc>
          <w:tcPr>
            <w:tcW w:w="1126" w:type="pct"/>
            <w:shd w:val="clear" w:color="auto" w:fill="F2F2F2"/>
            <w:vAlign w:val="center"/>
          </w:tcPr>
          <w:p w14:paraId="27F92D46" w14:textId="77777777" w:rsidR="00466853"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Energetiniai ir technologiniai</w:t>
            </w:r>
          </w:p>
          <w:p w14:paraId="6BECBF4A" w14:textId="5F53ABF8"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ištekliai</w:t>
            </w:r>
          </w:p>
        </w:tc>
        <w:tc>
          <w:tcPr>
            <w:tcW w:w="834" w:type="pct"/>
            <w:shd w:val="clear" w:color="auto" w:fill="F2F2F2"/>
            <w:vAlign w:val="center"/>
          </w:tcPr>
          <w:p w14:paraId="0A50D013"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Transportavimo būdas</w:t>
            </w:r>
          </w:p>
        </w:tc>
        <w:tc>
          <w:tcPr>
            <w:tcW w:w="980" w:type="pct"/>
            <w:shd w:val="clear" w:color="auto" w:fill="F2F2F2"/>
            <w:vAlign w:val="center"/>
          </w:tcPr>
          <w:p w14:paraId="594B1D6D"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Planuojamas sunaudojimas,</w:t>
            </w:r>
          </w:p>
          <w:p w14:paraId="31B4C51A"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matavimo vnt. (t, m</w:t>
            </w:r>
            <w:r w:rsidRPr="00E470A0">
              <w:rPr>
                <w:b/>
                <w:color w:val="000000"/>
                <w:sz w:val="20"/>
                <w:szCs w:val="20"/>
                <w:vertAlign w:val="superscript"/>
              </w:rPr>
              <w:t>3</w:t>
            </w:r>
            <w:r w:rsidRPr="00E470A0">
              <w:rPr>
                <w:b/>
                <w:color w:val="000000"/>
                <w:sz w:val="20"/>
                <w:szCs w:val="20"/>
              </w:rPr>
              <w:t>, KWh ir kt.)</w:t>
            </w:r>
          </w:p>
        </w:tc>
        <w:tc>
          <w:tcPr>
            <w:tcW w:w="2060" w:type="pct"/>
            <w:shd w:val="clear" w:color="auto" w:fill="F2F2F2"/>
            <w:vAlign w:val="center"/>
          </w:tcPr>
          <w:p w14:paraId="7EFA3C80"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Kuro saugojimo būdas (požeminės talpos, cisternos, statiniai, poveikio aplinkai riziką mažinantys betonu dengti kuro saugyklų plotai ir pan.)</w:t>
            </w:r>
          </w:p>
        </w:tc>
      </w:tr>
      <w:tr w:rsidR="001E7871" w:rsidRPr="00E470A0" w14:paraId="51D5891E" w14:textId="77777777" w:rsidTr="00167658">
        <w:trPr>
          <w:trHeight w:val="285"/>
          <w:tblHeader/>
          <w:jc w:val="right"/>
        </w:trPr>
        <w:tc>
          <w:tcPr>
            <w:tcW w:w="1126" w:type="pct"/>
            <w:shd w:val="clear" w:color="auto" w:fill="F2F2F2"/>
            <w:vAlign w:val="center"/>
          </w:tcPr>
          <w:p w14:paraId="707D4834"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1</w:t>
            </w:r>
          </w:p>
        </w:tc>
        <w:tc>
          <w:tcPr>
            <w:tcW w:w="834" w:type="pct"/>
            <w:shd w:val="clear" w:color="auto" w:fill="F2F2F2"/>
            <w:vAlign w:val="center"/>
          </w:tcPr>
          <w:p w14:paraId="1147DF3D"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2</w:t>
            </w:r>
          </w:p>
        </w:tc>
        <w:tc>
          <w:tcPr>
            <w:tcW w:w="980" w:type="pct"/>
            <w:shd w:val="clear" w:color="auto" w:fill="F2F2F2"/>
            <w:vAlign w:val="center"/>
          </w:tcPr>
          <w:p w14:paraId="0D4BF3D1"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3</w:t>
            </w:r>
          </w:p>
        </w:tc>
        <w:tc>
          <w:tcPr>
            <w:tcW w:w="2060" w:type="pct"/>
            <w:shd w:val="clear" w:color="auto" w:fill="F2F2F2"/>
            <w:vAlign w:val="center"/>
          </w:tcPr>
          <w:p w14:paraId="35D5456F" w14:textId="77777777" w:rsidR="001E7871" w:rsidRPr="00E470A0" w:rsidRDefault="002563E7" w:rsidP="00340B2C">
            <w:pPr>
              <w:pBdr>
                <w:top w:val="nil"/>
                <w:left w:val="nil"/>
                <w:bottom w:val="nil"/>
                <w:right w:val="nil"/>
                <w:between w:val="nil"/>
              </w:pBdr>
              <w:ind w:left="22"/>
              <w:jc w:val="center"/>
              <w:rPr>
                <w:b/>
                <w:color w:val="000000"/>
                <w:sz w:val="20"/>
                <w:szCs w:val="20"/>
              </w:rPr>
            </w:pPr>
            <w:r w:rsidRPr="00E470A0">
              <w:rPr>
                <w:b/>
                <w:color w:val="000000"/>
                <w:sz w:val="20"/>
                <w:szCs w:val="20"/>
              </w:rPr>
              <w:t>4</w:t>
            </w:r>
          </w:p>
        </w:tc>
      </w:tr>
      <w:tr w:rsidR="001E7871" w:rsidRPr="00E470A0" w14:paraId="4AB45FF0" w14:textId="77777777" w:rsidTr="00167658">
        <w:trPr>
          <w:trHeight w:val="345"/>
          <w:jc w:val="right"/>
        </w:trPr>
        <w:tc>
          <w:tcPr>
            <w:tcW w:w="1126" w:type="pct"/>
            <w:vAlign w:val="center"/>
          </w:tcPr>
          <w:p w14:paraId="07FA1CEB" w14:textId="77777777" w:rsidR="001E7871" w:rsidRPr="00E470A0" w:rsidRDefault="002563E7" w:rsidP="00340B2C">
            <w:pPr>
              <w:pBdr>
                <w:top w:val="nil"/>
                <w:left w:val="nil"/>
                <w:bottom w:val="nil"/>
                <w:right w:val="nil"/>
                <w:between w:val="nil"/>
              </w:pBdr>
              <w:ind w:left="22"/>
              <w:jc w:val="center"/>
              <w:rPr>
                <w:color w:val="000000"/>
                <w:sz w:val="20"/>
                <w:szCs w:val="20"/>
              </w:rPr>
            </w:pPr>
            <w:r w:rsidRPr="00E470A0">
              <w:rPr>
                <w:color w:val="000000"/>
                <w:sz w:val="20"/>
                <w:szCs w:val="20"/>
              </w:rPr>
              <w:t>a) elektros energija</w:t>
            </w:r>
          </w:p>
        </w:tc>
        <w:tc>
          <w:tcPr>
            <w:tcW w:w="834" w:type="pct"/>
            <w:vAlign w:val="center"/>
          </w:tcPr>
          <w:p w14:paraId="21340EC2" w14:textId="77777777" w:rsidR="001E7871" w:rsidRPr="00E470A0" w:rsidRDefault="002563E7" w:rsidP="00340B2C">
            <w:pPr>
              <w:pBdr>
                <w:top w:val="nil"/>
                <w:left w:val="nil"/>
                <w:bottom w:val="nil"/>
                <w:right w:val="nil"/>
                <w:between w:val="nil"/>
              </w:pBdr>
              <w:ind w:left="22"/>
              <w:jc w:val="center"/>
              <w:rPr>
                <w:color w:val="000000"/>
                <w:sz w:val="20"/>
                <w:szCs w:val="20"/>
              </w:rPr>
            </w:pPr>
            <w:r w:rsidRPr="00E470A0">
              <w:rPr>
                <w:color w:val="000000"/>
                <w:sz w:val="20"/>
                <w:szCs w:val="20"/>
              </w:rPr>
              <w:t>Elektros tinklai</w:t>
            </w:r>
          </w:p>
        </w:tc>
        <w:tc>
          <w:tcPr>
            <w:tcW w:w="980" w:type="pct"/>
            <w:vAlign w:val="center"/>
          </w:tcPr>
          <w:p w14:paraId="6526E278" w14:textId="77777777" w:rsidR="001E7871" w:rsidRPr="005352F9" w:rsidRDefault="002563E7" w:rsidP="00340B2C">
            <w:pPr>
              <w:pBdr>
                <w:top w:val="nil"/>
                <w:left w:val="nil"/>
                <w:bottom w:val="nil"/>
                <w:right w:val="nil"/>
                <w:between w:val="nil"/>
              </w:pBdr>
              <w:ind w:left="22"/>
              <w:jc w:val="center"/>
              <w:rPr>
                <w:color w:val="000000"/>
                <w:sz w:val="20"/>
                <w:szCs w:val="20"/>
              </w:rPr>
            </w:pPr>
            <w:r w:rsidRPr="005352F9">
              <w:rPr>
                <w:sz w:val="20"/>
                <w:szCs w:val="20"/>
              </w:rPr>
              <w:t xml:space="preserve">3 </w:t>
            </w:r>
            <w:r w:rsidR="00A62CE3" w:rsidRPr="005352F9">
              <w:rPr>
                <w:sz w:val="20"/>
                <w:szCs w:val="20"/>
              </w:rPr>
              <w:t>280</w:t>
            </w:r>
            <w:r w:rsidR="00A62CE3" w:rsidRPr="005352F9">
              <w:rPr>
                <w:color w:val="000000"/>
                <w:sz w:val="20"/>
                <w:szCs w:val="20"/>
              </w:rPr>
              <w:t xml:space="preserve"> </w:t>
            </w:r>
            <w:r w:rsidRPr="005352F9">
              <w:rPr>
                <w:color w:val="000000"/>
                <w:sz w:val="20"/>
                <w:szCs w:val="20"/>
              </w:rPr>
              <w:t>MWh</w:t>
            </w:r>
          </w:p>
        </w:tc>
        <w:tc>
          <w:tcPr>
            <w:tcW w:w="2060" w:type="pct"/>
            <w:vAlign w:val="center"/>
          </w:tcPr>
          <w:p w14:paraId="1FCB0610" w14:textId="5B687190"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r>
      <w:tr w:rsidR="001E7871" w:rsidRPr="00E470A0" w14:paraId="0EBD7B2F" w14:textId="77777777" w:rsidTr="005352F9">
        <w:trPr>
          <w:trHeight w:val="345"/>
          <w:jc w:val="right"/>
        </w:trPr>
        <w:tc>
          <w:tcPr>
            <w:tcW w:w="1126" w:type="pct"/>
            <w:vAlign w:val="center"/>
          </w:tcPr>
          <w:p w14:paraId="04D16903" w14:textId="77777777" w:rsidR="001E7871" w:rsidRPr="00E470A0" w:rsidRDefault="002563E7" w:rsidP="00340B2C">
            <w:pPr>
              <w:pBdr>
                <w:top w:val="nil"/>
                <w:left w:val="nil"/>
                <w:bottom w:val="nil"/>
                <w:right w:val="nil"/>
                <w:between w:val="nil"/>
              </w:pBdr>
              <w:ind w:left="22"/>
              <w:jc w:val="center"/>
              <w:rPr>
                <w:color w:val="000000"/>
                <w:sz w:val="20"/>
                <w:szCs w:val="20"/>
              </w:rPr>
            </w:pPr>
            <w:r w:rsidRPr="00E470A0">
              <w:rPr>
                <w:color w:val="000000"/>
                <w:sz w:val="20"/>
                <w:szCs w:val="20"/>
              </w:rPr>
              <w:t>b) šiluminė energija</w:t>
            </w:r>
          </w:p>
        </w:tc>
        <w:tc>
          <w:tcPr>
            <w:tcW w:w="834" w:type="pct"/>
            <w:vAlign w:val="center"/>
          </w:tcPr>
          <w:p w14:paraId="70B63E00" w14:textId="77777777" w:rsidR="001E7871" w:rsidRPr="00E470A0" w:rsidRDefault="002563E7" w:rsidP="00340B2C">
            <w:pPr>
              <w:pBdr>
                <w:top w:val="nil"/>
                <w:left w:val="nil"/>
                <w:bottom w:val="nil"/>
                <w:right w:val="nil"/>
                <w:between w:val="nil"/>
              </w:pBdr>
              <w:ind w:left="22"/>
              <w:jc w:val="center"/>
              <w:rPr>
                <w:color w:val="000000"/>
                <w:sz w:val="20"/>
                <w:szCs w:val="20"/>
              </w:rPr>
            </w:pPr>
            <w:r w:rsidRPr="00E470A0">
              <w:rPr>
                <w:sz w:val="20"/>
                <w:szCs w:val="20"/>
              </w:rPr>
              <w:t>Vietiniai tinklai</w:t>
            </w:r>
          </w:p>
        </w:tc>
        <w:tc>
          <w:tcPr>
            <w:tcW w:w="980" w:type="pct"/>
            <w:vAlign w:val="center"/>
          </w:tcPr>
          <w:p w14:paraId="29261097" w14:textId="3E253604" w:rsidR="00A62CE3" w:rsidRPr="005352F9" w:rsidRDefault="005352F9" w:rsidP="00340B2C">
            <w:pPr>
              <w:pBdr>
                <w:top w:val="nil"/>
                <w:left w:val="nil"/>
                <w:bottom w:val="nil"/>
                <w:right w:val="nil"/>
                <w:between w:val="nil"/>
              </w:pBdr>
              <w:ind w:left="22"/>
              <w:jc w:val="center"/>
              <w:rPr>
                <w:color w:val="000000"/>
                <w:sz w:val="20"/>
                <w:szCs w:val="20"/>
              </w:rPr>
            </w:pPr>
            <w:r w:rsidRPr="005352F9">
              <w:rPr>
                <w:sz w:val="20"/>
                <w:szCs w:val="20"/>
              </w:rPr>
              <w:t>5</w:t>
            </w:r>
            <w:r w:rsidR="00A639F9">
              <w:rPr>
                <w:sz w:val="20"/>
                <w:szCs w:val="20"/>
              </w:rPr>
              <w:t xml:space="preserve"> </w:t>
            </w:r>
            <w:r w:rsidRPr="005352F9">
              <w:rPr>
                <w:sz w:val="20"/>
                <w:szCs w:val="20"/>
              </w:rPr>
              <w:t>230</w:t>
            </w:r>
            <w:r w:rsidR="002563E7" w:rsidRPr="005352F9">
              <w:rPr>
                <w:sz w:val="20"/>
                <w:szCs w:val="20"/>
              </w:rPr>
              <w:t xml:space="preserve"> MWh</w:t>
            </w:r>
          </w:p>
        </w:tc>
        <w:tc>
          <w:tcPr>
            <w:tcW w:w="2060" w:type="pct"/>
            <w:vAlign w:val="center"/>
          </w:tcPr>
          <w:p w14:paraId="3457289A" w14:textId="0DE96563" w:rsidR="001E7871" w:rsidRPr="00E470A0" w:rsidRDefault="00A62CE3" w:rsidP="00340B2C">
            <w:pPr>
              <w:pBdr>
                <w:top w:val="nil"/>
                <w:left w:val="nil"/>
                <w:bottom w:val="nil"/>
                <w:right w:val="nil"/>
                <w:between w:val="nil"/>
              </w:pBdr>
              <w:ind w:left="22"/>
              <w:jc w:val="center"/>
              <w:rPr>
                <w:color w:val="000000"/>
                <w:sz w:val="20"/>
                <w:szCs w:val="20"/>
              </w:rPr>
            </w:pPr>
            <w:r w:rsidRPr="00E470A0">
              <w:rPr>
                <w:color w:val="000000"/>
                <w:sz w:val="20"/>
                <w:szCs w:val="20"/>
              </w:rPr>
              <w:t>vietinė katilinė</w:t>
            </w:r>
          </w:p>
        </w:tc>
      </w:tr>
      <w:tr w:rsidR="001E7871" w:rsidRPr="00E470A0" w14:paraId="19A26D5A" w14:textId="77777777" w:rsidTr="00167658">
        <w:trPr>
          <w:trHeight w:val="345"/>
          <w:jc w:val="right"/>
        </w:trPr>
        <w:tc>
          <w:tcPr>
            <w:tcW w:w="1126" w:type="pct"/>
            <w:vAlign w:val="center"/>
          </w:tcPr>
          <w:p w14:paraId="162B6862" w14:textId="77777777" w:rsidR="001E7871" w:rsidRPr="00E470A0" w:rsidRDefault="002563E7" w:rsidP="00340B2C">
            <w:pPr>
              <w:pBdr>
                <w:top w:val="nil"/>
                <w:left w:val="nil"/>
                <w:bottom w:val="nil"/>
                <w:right w:val="nil"/>
                <w:between w:val="nil"/>
              </w:pBdr>
              <w:ind w:left="22"/>
              <w:jc w:val="center"/>
              <w:rPr>
                <w:color w:val="000000"/>
                <w:sz w:val="20"/>
                <w:szCs w:val="20"/>
              </w:rPr>
            </w:pPr>
            <w:r w:rsidRPr="00E470A0">
              <w:rPr>
                <w:color w:val="000000"/>
                <w:sz w:val="20"/>
                <w:szCs w:val="20"/>
              </w:rPr>
              <w:t>c) gamtinės dujos</w:t>
            </w:r>
          </w:p>
        </w:tc>
        <w:tc>
          <w:tcPr>
            <w:tcW w:w="834" w:type="pct"/>
            <w:vAlign w:val="center"/>
          </w:tcPr>
          <w:p w14:paraId="1A5034D2" w14:textId="50D97D79"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c>
          <w:tcPr>
            <w:tcW w:w="980" w:type="pct"/>
            <w:vAlign w:val="center"/>
          </w:tcPr>
          <w:p w14:paraId="12071F21" w14:textId="42AF74D5" w:rsidR="001E7871" w:rsidRPr="00E470A0" w:rsidRDefault="00912269" w:rsidP="00340B2C">
            <w:pPr>
              <w:ind w:left="22"/>
              <w:jc w:val="center"/>
              <w:rPr>
                <w:color w:val="000000"/>
                <w:sz w:val="20"/>
                <w:szCs w:val="20"/>
                <w:highlight w:val="cyan"/>
              </w:rPr>
            </w:pPr>
            <w:r>
              <w:rPr>
                <w:sz w:val="20"/>
                <w:szCs w:val="20"/>
              </w:rPr>
              <w:t>–</w:t>
            </w:r>
          </w:p>
        </w:tc>
        <w:tc>
          <w:tcPr>
            <w:tcW w:w="2060" w:type="pct"/>
            <w:vAlign w:val="center"/>
          </w:tcPr>
          <w:p w14:paraId="3641E95D" w14:textId="6021DC1B" w:rsidR="001E7871" w:rsidRPr="00E470A0" w:rsidRDefault="00912269" w:rsidP="00340B2C">
            <w:pPr>
              <w:ind w:left="22"/>
              <w:jc w:val="center"/>
              <w:rPr>
                <w:color w:val="000000"/>
                <w:sz w:val="20"/>
                <w:szCs w:val="20"/>
              </w:rPr>
            </w:pPr>
            <w:r>
              <w:rPr>
                <w:sz w:val="20"/>
                <w:szCs w:val="20"/>
              </w:rPr>
              <w:t>–</w:t>
            </w:r>
          </w:p>
        </w:tc>
      </w:tr>
      <w:tr w:rsidR="001E7871" w:rsidRPr="00E470A0" w14:paraId="7351133E" w14:textId="77777777" w:rsidTr="00167658">
        <w:trPr>
          <w:trHeight w:val="345"/>
          <w:jc w:val="right"/>
        </w:trPr>
        <w:tc>
          <w:tcPr>
            <w:tcW w:w="1126" w:type="pct"/>
            <w:vAlign w:val="center"/>
          </w:tcPr>
          <w:p w14:paraId="0749E400" w14:textId="77777777" w:rsidR="001E7871" w:rsidRPr="00E470A0" w:rsidRDefault="002563E7" w:rsidP="00340B2C">
            <w:pPr>
              <w:pBdr>
                <w:top w:val="nil"/>
                <w:left w:val="nil"/>
                <w:bottom w:val="nil"/>
                <w:right w:val="nil"/>
                <w:between w:val="nil"/>
              </w:pBdr>
              <w:ind w:left="22"/>
              <w:jc w:val="center"/>
              <w:rPr>
                <w:sz w:val="20"/>
                <w:szCs w:val="20"/>
              </w:rPr>
            </w:pPr>
            <w:r w:rsidRPr="00E470A0">
              <w:rPr>
                <w:sz w:val="20"/>
                <w:szCs w:val="20"/>
              </w:rPr>
              <w:t>d) suskystintos dujos</w:t>
            </w:r>
          </w:p>
        </w:tc>
        <w:tc>
          <w:tcPr>
            <w:tcW w:w="834" w:type="pct"/>
            <w:vAlign w:val="center"/>
          </w:tcPr>
          <w:p w14:paraId="38BC805C" w14:textId="77777777" w:rsidR="001E7871" w:rsidRPr="00E470A0" w:rsidRDefault="002563E7" w:rsidP="00340B2C">
            <w:pPr>
              <w:pBdr>
                <w:top w:val="nil"/>
                <w:left w:val="nil"/>
                <w:bottom w:val="nil"/>
                <w:right w:val="nil"/>
                <w:between w:val="nil"/>
              </w:pBdr>
              <w:ind w:left="22"/>
              <w:jc w:val="center"/>
              <w:rPr>
                <w:sz w:val="20"/>
                <w:szCs w:val="20"/>
              </w:rPr>
            </w:pPr>
            <w:r w:rsidRPr="00E470A0">
              <w:rPr>
                <w:sz w:val="20"/>
                <w:szCs w:val="20"/>
              </w:rPr>
              <w:t>Spec. transportas</w:t>
            </w:r>
          </w:p>
        </w:tc>
        <w:tc>
          <w:tcPr>
            <w:tcW w:w="980" w:type="pct"/>
            <w:vAlign w:val="center"/>
          </w:tcPr>
          <w:p w14:paraId="1BC4B20D" w14:textId="7D98ED4D" w:rsidR="00A62CE3" w:rsidRPr="00E470A0" w:rsidRDefault="00A62CE3" w:rsidP="00340B2C">
            <w:pPr>
              <w:ind w:left="22"/>
              <w:jc w:val="center"/>
              <w:rPr>
                <w:sz w:val="20"/>
                <w:szCs w:val="20"/>
              </w:rPr>
            </w:pPr>
            <w:r w:rsidRPr="00E470A0">
              <w:rPr>
                <w:color w:val="000000"/>
                <w:sz w:val="20"/>
                <w:szCs w:val="20"/>
              </w:rPr>
              <w:t>173,132 tūkst.</w:t>
            </w:r>
            <w:r w:rsidR="00D3771E">
              <w:rPr>
                <w:color w:val="000000"/>
                <w:sz w:val="20"/>
                <w:szCs w:val="20"/>
              </w:rPr>
              <w:t xml:space="preserve"> </w:t>
            </w:r>
            <w:r w:rsidRPr="00E470A0">
              <w:rPr>
                <w:color w:val="000000"/>
                <w:sz w:val="20"/>
                <w:szCs w:val="20"/>
              </w:rPr>
              <w:t>Nm</w:t>
            </w:r>
            <w:r w:rsidRPr="00E470A0">
              <w:rPr>
                <w:color w:val="000000"/>
                <w:sz w:val="20"/>
                <w:szCs w:val="20"/>
                <w:vertAlign w:val="superscript"/>
              </w:rPr>
              <w:t>3</w:t>
            </w:r>
            <w:r w:rsidRPr="00E470A0">
              <w:rPr>
                <w:color w:val="000000"/>
                <w:sz w:val="20"/>
                <w:szCs w:val="20"/>
              </w:rPr>
              <w:t>/m.</w:t>
            </w:r>
          </w:p>
        </w:tc>
        <w:tc>
          <w:tcPr>
            <w:tcW w:w="2060" w:type="pct"/>
            <w:vAlign w:val="center"/>
          </w:tcPr>
          <w:p w14:paraId="63EF6DB8" w14:textId="77777777" w:rsidR="001E7871" w:rsidRPr="00E470A0" w:rsidRDefault="002563E7" w:rsidP="00340B2C">
            <w:pPr>
              <w:ind w:left="22"/>
              <w:jc w:val="center"/>
              <w:rPr>
                <w:color w:val="000000"/>
                <w:sz w:val="20"/>
                <w:szCs w:val="20"/>
              </w:rPr>
            </w:pPr>
            <w:r w:rsidRPr="00E470A0">
              <w:rPr>
                <w:sz w:val="20"/>
                <w:szCs w:val="20"/>
              </w:rPr>
              <w:t>dviejuose požeminėse dujų talpyklose po 9,15 m</w:t>
            </w:r>
            <w:r w:rsidRPr="00E470A0">
              <w:rPr>
                <w:sz w:val="20"/>
                <w:szCs w:val="20"/>
                <w:vertAlign w:val="superscript"/>
              </w:rPr>
              <w:t>3</w:t>
            </w:r>
          </w:p>
        </w:tc>
      </w:tr>
      <w:tr w:rsidR="001E7871" w:rsidRPr="00E470A0" w14:paraId="1F165A4A" w14:textId="77777777" w:rsidTr="00167658">
        <w:trPr>
          <w:trHeight w:val="345"/>
          <w:jc w:val="right"/>
        </w:trPr>
        <w:tc>
          <w:tcPr>
            <w:tcW w:w="1126" w:type="pct"/>
            <w:vAlign w:val="center"/>
          </w:tcPr>
          <w:p w14:paraId="085C24D8" w14:textId="77777777" w:rsidR="001E7871" w:rsidRPr="00E470A0" w:rsidRDefault="002563E7" w:rsidP="00340B2C">
            <w:pPr>
              <w:pBdr>
                <w:top w:val="nil"/>
                <w:left w:val="nil"/>
                <w:bottom w:val="nil"/>
                <w:right w:val="nil"/>
                <w:between w:val="nil"/>
              </w:pBdr>
              <w:ind w:left="22"/>
              <w:jc w:val="center"/>
              <w:rPr>
                <w:color w:val="000000"/>
                <w:sz w:val="20"/>
                <w:szCs w:val="20"/>
              </w:rPr>
            </w:pPr>
            <w:r w:rsidRPr="00E470A0">
              <w:rPr>
                <w:color w:val="000000"/>
                <w:sz w:val="20"/>
                <w:szCs w:val="20"/>
              </w:rPr>
              <w:t>e) mazutas</w:t>
            </w:r>
          </w:p>
        </w:tc>
        <w:tc>
          <w:tcPr>
            <w:tcW w:w="834" w:type="pct"/>
            <w:vAlign w:val="center"/>
          </w:tcPr>
          <w:p w14:paraId="51FE148F" w14:textId="0E05D1A7"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c>
          <w:tcPr>
            <w:tcW w:w="980" w:type="pct"/>
            <w:vAlign w:val="center"/>
          </w:tcPr>
          <w:p w14:paraId="1B67A498" w14:textId="10489EFB"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c>
          <w:tcPr>
            <w:tcW w:w="2060" w:type="pct"/>
            <w:vAlign w:val="center"/>
          </w:tcPr>
          <w:p w14:paraId="72220B3F" w14:textId="4D07B636"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r>
      <w:tr w:rsidR="001E7871" w:rsidRPr="00E470A0" w14:paraId="59D69086" w14:textId="77777777" w:rsidTr="00167658">
        <w:trPr>
          <w:trHeight w:val="345"/>
          <w:jc w:val="right"/>
        </w:trPr>
        <w:tc>
          <w:tcPr>
            <w:tcW w:w="1126" w:type="pct"/>
            <w:vAlign w:val="center"/>
          </w:tcPr>
          <w:p w14:paraId="379279A9" w14:textId="77777777" w:rsidR="001E7871" w:rsidRPr="00E470A0" w:rsidRDefault="002563E7" w:rsidP="00340B2C">
            <w:pPr>
              <w:pBdr>
                <w:top w:val="nil"/>
                <w:left w:val="nil"/>
                <w:bottom w:val="nil"/>
                <w:right w:val="nil"/>
                <w:between w:val="nil"/>
              </w:pBdr>
              <w:ind w:left="22"/>
              <w:jc w:val="center"/>
              <w:rPr>
                <w:color w:val="000000"/>
                <w:sz w:val="20"/>
                <w:szCs w:val="20"/>
              </w:rPr>
            </w:pPr>
            <w:r w:rsidRPr="00E470A0">
              <w:rPr>
                <w:color w:val="000000"/>
                <w:sz w:val="20"/>
                <w:szCs w:val="20"/>
              </w:rPr>
              <w:t>f) krosninis kuras</w:t>
            </w:r>
          </w:p>
        </w:tc>
        <w:tc>
          <w:tcPr>
            <w:tcW w:w="834" w:type="pct"/>
            <w:vAlign w:val="center"/>
          </w:tcPr>
          <w:p w14:paraId="09522BC1" w14:textId="3BE603D8"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c>
          <w:tcPr>
            <w:tcW w:w="980" w:type="pct"/>
            <w:vAlign w:val="center"/>
          </w:tcPr>
          <w:p w14:paraId="3065390C" w14:textId="022E413A"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c>
          <w:tcPr>
            <w:tcW w:w="2060" w:type="pct"/>
            <w:vAlign w:val="center"/>
          </w:tcPr>
          <w:p w14:paraId="364A4219" w14:textId="4388F3AF" w:rsidR="001E7871" w:rsidRPr="00E470A0" w:rsidRDefault="00912269" w:rsidP="00340B2C">
            <w:pPr>
              <w:pBdr>
                <w:top w:val="nil"/>
                <w:left w:val="nil"/>
                <w:bottom w:val="nil"/>
                <w:right w:val="nil"/>
                <w:between w:val="nil"/>
              </w:pBdr>
              <w:ind w:left="22"/>
              <w:jc w:val="center"/>
              <w:rPr>
                <w:color w:val="000000"/>
                <w:sz w:val="20"/>
                <w:szCs w:val="20"/>
              </w:rPr>
            </w:pPr>
            <w:r>
              <w:rPr>
                <w:sz w:val="20"/>
                <w:szCs w:val="20"/>
              </w:rPr>
              <w:t>–</w:t>
            </w:r>
          </w:p>
        </w:tc>
      </w:tr>
      <w:tr w:rsidR="001E7871" w:rsidRPr="00E470A0" w14:paraId="5886EC8F" w14:textId="77777777" w:rsidTr="00A639F9">
        <w:trPr>
          <w:trHeight w:val="20"/>
          <w:jc w:val="right"/>
        </w:trPr>
        <w:tc>
          <w:tcPr>
            <w:tcW w:w="1126" w:type="pct"/>
            <w:vAlign w:val="center"/>
          </w:tcPr>
          <w:p w14:paraId="17733D8C" w14:textId="77777777" w:rsidR="001E7871" w:rsidRPr="00340B2C" w:rsidRDefault="002563E7" w:rsidP="00340B2C">
            <w:pPr>
              <w:pBdr>
                <w:top w:val="nil"/>
                <w:left w:val="nil"/>
                <w:bottom w:val="nil"/>
                <w:right w:val="nil"/>
                <w:between w:val="nil"/>
              </w:pBdr>
              <w:ind w:left="22"/>
              <w:jc w:val="center"/>
              <w:rPr>
                <w:sz w:val="20"/>
                <w:szCs w:val="20"/>
              </w:rPr>
            </w:pPr>
            <w:r w:rsidRPr="00340B2C">
              <w:rPr>
                <w:sz w:val="20"/>
                <w:szCs w:val="20"/>
              </w:rPr>
              <w:t xml:space="preserve">g) </w:t>
            </w:r>
            <w:sdt>
              <w:sdtPr>
                <w:rPr>
                  <w:sz w:val="20"/>
                  <w:szCs w:val="20"/>
                </w:rPr>
                <w:tag w:val="goog_rdk_1"/>
                <w:id w:val="113073142"/>
              </w:sdtPr>
              <w:sdtEndPr/>
              <w:sdtContent/>
            </w:sdt>
            <w:r w:rsidRPr="00340B2C">
              <w:rPr>
                <w:sz w:val="20"/>
                <w:szCs w:val="20"/>
              </w:rPr>
              <w:t>dyzelinas</w:t>
            </w:r>
          </w:p>
        </w:tc>
        <w:tc>
          <w:tcPr>
            <w:tcW w:w="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CE7AC" w14:textId="77777777" w:rsidR="001E7871" w:rsidRPr="00340B2C" w:rsidRDefault="002563E7" w:rsidP="00340B2C">
            <w:pPr>
              <w:ind w:left="22"/>
              <w:jc w:val="center"/>
              <w:rPr>
                <w:sz w:val="20"/>
                <w:szCs w:val="20"/>
              </w:rPr>
            </w:pPr>
            <w:r w:rsidRPr="00340B2C">
              <w:rPr>
                <w:sz w:val="20"/>
                <w:szCs w:val="20"/>
              </w:rPr>
              <w:t>Degalinės</w:t>
            </w:r>
          </w:p>
        </w:tc>
        <w:tc>
          <w:tcPr>
            <w:tcW w:w="980"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92073B8" w14:textId="1AF9F315" w:rsidR="001E7871" w:rsidRPr="00340B2C" w:rsidRDefault="00340B2C" w:rsidP="00340B2C">
            <w:pPr>
              <w:ind w:left="22"/>
              <w:jc w:val="center"/>
              <w:rPr>
                <w:sz w:val="20"/>
                <w:szCs w:val="20"/>
              </w:rPr>
            </w:pPr>
            <w:r w:rsidRPr="00340B2C">
              <w:rPr>
                <w:sz w:val="20"/>
                <w:szCs w:val="20"/>
              </w:rPr>
              <w:t>1</w:t>
            </w:r>
          </w:p>
        </w:tc>
        <w:tc>
          <w:tcPr>
            <w:tcW w:w="2060" w:type="pct"/>
            <w:vAlign w:val="center"/>
          </w:tcPr>
          <w:p w14:paraId="6D04498F" w14:textId="77777777" w:rsidR="001E7871" w:rsidRPr="00340B2C" w:rsidRDefault="002563E7" w:rsidP="00340B2C">
            <w:pPr>
              <w:pBdr>
                <w:top w:val="nil"/>
                <w:left w:val="nil"/>
                <w:bottom w:val="nil"/>
                <w:right w:val="nil"/>
                <w:between w:val="nil"/>
              </w:pBdr>
              <w:ind w:left="22"/>
              <w:jc w:val="center"/>
              <w:rPr>
                <w:sz w:val="20"/>
                <w:szCs w:val="20"/>
              </w:rPr>
            </w:pPr>
            <w:r w:rsidRPr="00340B2C">
              <w:rPr>
                <w:sz w:val="20"/>
                <w:szCs w:val="20"/>
              </w:rPr>
              <w:t>1 m</w:t>
            </w:r>
            <w:r w:rsidRPr="00340B2C">
              <w:rPr>
                <w:sz w:val="20"/>
                <w:szCs w:val="20"/>
                <w:vertAlign w:val="superscript"/>
              </w:rPr>
              <w:t>3</w:t>
            </w:r>
            <w:r w:rsidRPr="00340B2C">
              <w:rPr>
                <w:sz w:val="20"/>
                <w:szCs w:val="20"/>
              </w:rPr>
              <w:t xml:space="preserve"> (dyzelinės </w:t>
            </w:r>
            <w:proofErr w:type="spellStart"/>
            <w:r w:rsidRPr="00340B2C">
              <w:rPr>
                <w:sz w:val="20"/>
                <w:szCs w:val="20"/>
              </w:rPr>
              <w:t>el.stoties</w:t>
            </w:r>
            <w:proofErr w:type="spellEnd"/>
            <w:r w:rsidRPr="00340B2C">
              <w:rPr>
                <w:sz w:val="20"/>
                <w:szCs w:val="20"/>
              </w:rPr>
              <w:t xml:space="preserve"> kuro bakas)</w:t>
            </w:r>
          </w:p>
        </w:tc>
      </w:tr>
      <w:tr w:rsidR="001E7871" w:rsidRPr="00E470A0" w14:paraId="3BD78BB7" w14:textId="77777777" w:rsidTr="00A639F9">
        <w:trPr>
          <w:trHeight w:val="16"/>
          <w:jc w:val="right"/>
        </w:trPr>
        <w:tc>
          <w:tcPr>
            <w:tcW w:w="1126" w:type="pct"/>
            <w:vAlign w:val="center"/>
          </w:tcPr>
          <w:p w14:paraId="4B2DFC4C" w14:textId="77777777" w:rsidR="001E7871" w:rsidRPr="00E470A0" w:rsidRDefault="002563E7" w:rsidP="00340B2C">
            <w:pPr>
              <w:ind w:left="22"/>
              <w:jc w:val="center"/>
              <w:rPr>
                <w:sz w:val="20"/>
                <w:szCs w:val="20"/>
              </w:rPr>
            </w:pPr>
            <w:r w:rsidRPr="00E470A0">
              <w:rPr>
                <w:sz w:val="20"/>
                <w:szCs w:val="20"/>
              </w:rPr>
              <w:t>h) akmens anglis</w:t>
            </w:r>
          </w:p>
        </w:tc>
        <w:tc>
          <w:tcPr>
            <w:tcW w:w="83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4BAFD" w14:textId="7F49E1E8" w:rsidR="001E7871" w:rsidRPr="00E470A0" w:rsidRDefault="00912269" w:rsidP="00340B2C">
            <w:pPr>
              <w:ind w:left="22"/>
              <w:jc w:val="center"/>
              <w:rPr>
                <w:sz w:val="20"/>
                <w:szCs w:val="20"/>
              </w:rPr>
            </w:pPr>
            <w:r>
              <w:rPr>
                <w:sz w:val="20"/>
                <w:szCs w:val="20"/>
              </w:rPr>
              <w:t>–</w:t>
            </w:r>
          </w:p>
        </w:tc>
        <w:tc>
          <w:tcPr>
            <w:tcW w:w="9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7F64B6A" w14:textId="506C7738" w:rsidR="001E7871" w:rsidRPr="00E470A0" w:rsidRDefault="00912269" w:rsidP="00340B2C">
            <w:pPr>
              <w:ind w:left="22"/>
              <w:jc w:val="center"/>
              <w:rPr>
                <w:sz w:val="20"/>
                <w:szCs w:val="20"/>
              </w:rPr>
            </w:pPr>
            <w:r>
              <w:rPr>
                <w:sz w:val="20"/>
                <w:szCs w:val="20"/>
              </w:rPr>
              <w:t>–</w:t>
            </w:r>
          </w:p>
        </w:tc>
        <w:tc>
          <w:tcPr>
            <w:tcW w:w="2060" w:type="pct"/>
            <w:vAlign w:val="center"/>
          </w:tcPr>
          <w:p w14:paraId="0EB7CA46" w14:textId="6C267595" w:rsidR="001E7871" w:rsidRPr="00E470A0" w:rsidRDefault="00912269" w:rsidP="00340B2C">
            <w:pPr>
              <w:ind w:left="22"/>
              <w:jc w:val="center"/>
              <w:rPr>
                <w:sz w:val="20"/>
                <w:szCs w:val="20"/>
              </w:rPr>
            </w:pPr>
            <w:r>
              <w:rPr>
                <w:sz w:val="20"/>
                <w:szCs w:val="20"/>
              </w:rPr>
              <w:t>–</w:t>
            </w:r>
          </w:p>
        </w:tc>
      </w:tr>
      <w:tr w:rsidR="001E7871" w:rsidRPr="00E470A0" w14:paraId="2F283EC5" w14:textId="77777777" w:rsidTr="00A639F9">
        <w:trPr>
          <w:trHeight w:val="16"/>
          <w:jc w:val="right"/>
        </w:trPr>
        <w:tc>
          <w:tcPr>
            <w:tcW w:w="1126" w:type="pct"/>
            <w:vAlign w:val="center"/>
          </w:tcPr>
          <w:p w14:paraId="5717AC5E" w14:textId="77777777" w:rsidR="001E7871" w:rsidRPr="00340B2C" w:rsidRDefault="002563E7" w:rsidP="00340B2C">
            <w:pPr>
              <w:ind w:left="22"/>
              <w:jc w:val="center"/>
              <w:rPr>
                <w:sz w:val="20"/>
                <w:szCs w:val="20"/>
              </w:rPr>
            </w:pPr>
            <w:r w:rsidRPr="00340B2C">
              <w:rPr>
                <w:sz w:val="20"/>
                <w:szCs w:val="20"/>
              </w:rPr>
              <w:t>i) benzinas</w:t>
            </w:r>
          </w:p>
        </w:tc>
        <w:tc>
          <w:tcPr>
            <w:tcW w:w="834"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3C7787" w14:textId="1A79D7F5" w:rsidR="001E7871" w:rsidRPr="00340B2C" w:rsidRDefault="00912269" w:rsidP="00340B2C">
            <w:pPr>
              <w:ind w:left="22"/>
              <w:jc w:val="center"/>
              <w:rPr>
                <w:sz w:val="20"/>
                <w:szCs w:val="20"/>
              </w:rPr>
            </w:pPr>
            <w:r>
              <w:rPr>
                <w:sz w:val="20"/>
                <w:szCs w:val="20"/>
              </w:rPr>
              <w:t>–</w:t>
            </w:r>
          </w:p>
        </w:tc>
        <w:tc>
          <w:tcPr>
            <w:tcW w:w="9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4C246AB" w14:textId="4F5E8B2C" w:rsidR="001E7871" w:rsidRPr="00340B2C" w:rsidRDefault="00912269" w:rsidP="00340B2C">
            <w:pPr>
              <w:ind w:left="22"/>
              <w:jc w:val="center"/>
              <w:rPr>
                <w:sz w:val="20"/>
                <w:szCs w:val="20"/>
              </w:rPr>
            </w:pPr>
            <w:r>
              <w:rPr>
                <w:sz w:val="20"/>
                <w:szCs w:val="20"/>
              </w:rPr>
              <w:t>–</w:t>
            </w:r>
          </w:p>
        </w:tc>
        <w:tc>
          <w:tcPr>
            <w:tcW w:w="2060" w:type="pct"/>
            <w:vAlign w:val="center"/>
          </w:tcPr>
          <w:p w14:paraId="4C1DD2AE" w14:textId="790E0786" w:rsidR="001E7871" w:rsidRPr="00340B2C" w:rsidRDefault="00912269" w:rsidP="00340B2C">
            <w:pPr>
              <w:ind w:left="22"/>
              <w:jc w:val="center"/>
              <w:rPr>
                <w:sz w:val="20"/>
                <w:szCs w:val="20"/>
              </w:rPr>
            </w:pPr>
            <w:r>
              <w:rPr>
                <w:sz w:val="20"/>
                <w:szCs w:val="20"/>
              </w:rPr>
              <w:t>–</w:t>
            </w:r>
          </w:p>
        </w:tc>
      </w:tr>
      <w:tr w:rsidR="001E7871" w:rsidRPr="00E470A0" w14:paraId="66FF638D" w14:textId="77777777" w:rsidTr="00167658">
        <w:trPr>
          <w:trHeight w:val="345"/>
          <w:jc w:val="right"/>
        </w:trPr>
        <w:tc>
          <w:tcPr>
            <w:tcW w:w="1126" w:type="pct"/>
            <w:vAlign w:val="center"/>
          </w:tcPr>
          <w:p w14:paraId="35FCD213" w14:textId="77777777" w:rsidR="001E7871" w:rsidRPr="00E470A0" w:rsidRDefault="002563E7" w:rsidP="00340B2C">
            <w:pPr>
              <w:ind w:left="22"/>
              <w:jc w:val="center"/>
              <w:rPr>
                <w:sz w:val="20"/>
                <w:szCs w:val="20"/>
              </w:rPr>
            </w:pPr>
            <w:r w:rsidRPr="00E470A0">
              <w:rPr>
                <w:sz w:val="20"/>
                <w:szCs w:val="20"/>
              </w:rPr>
              <w:t>j) biokuras:</w:t>
            </w:r>
          </w:p>
        </w:tc>
        <w:tc>
          <w:tcPr>
            <w:tcW w:w="834" w:type="pct"/>
            <w:vAlign w:val="center"/>
          </w:tcPr>
          <w:p w14:paraId="3F13F9D2" w14:textId="2A439924" w:rsidR="001E7871" w:rsidRPr="00E470A0" w:rsidRDefault="00912269" w:rsidP="00340B2C">
            <w:pPr>
              <w:ind w:left="22"/>
              <w:jc w:val="center"/>
              <w:rPr>
                <w:sz w:val="20"/>
                <w:szCs w:val="20"/>
              </w:rPr>
            </w:pPr>
            <w:r>
              <w:rPr>
                <w:sz w:val="20"/>
                <w:szCs w:val="20"/>
              </w:rPr>
              <w:t>–</w:t>
            </w:r>
          </w:p>
        </w:tc>
        <w:tc>
          <w:tcPr>
            <w:tcW w:w="980" w:type="pct"/>
            <w:vAlign w:val="center"/>
          </w:tcPr>
          <w:p w14:paraId="7C63BBBC" w14:textId="7E56BE7C" w:rsidR="001E7871" w:rsidRPr="00E470A0" w:rsidRDefault="00912269" w:rsidP="00340B2C">
            <w:pPr>
              <w:ind w:left="22"/>
              <w:jc w:val="center"/>
              <w:rPr>
                <w:sz w:val="20"/>
                <w:szCs w:val="20"/>
              </w:rPr>
            </w:pPr>
            <w:r>
              <w:rPr>
                <w:sz w:val="20"/>
                <w:szCs w:val="20"/>
              </w:rPr>
              <w:t>–</w:t>
            </w:r>
          </w:p>
        </w:tc>
        <w:tc>
          <w:tcPr>
            <w:tcW w:w="2060" w:type="pct"/>
            <w:vAlign w:val="center"/>
          </w:tcPr>
          <w:p w14:paraId="19262252" w14:textId="60D69507" w:rsidR="001E7871" w:rsidRPr="00E470A0" w:rsidRDefault="00912269" w:rsidP="00340B2C">
            <w:pPr>
              <w:ind w:left="22"/>
              <w:jc w:val="center"/>
              <w:rPr>
                <w:sz w:val="20"/>
                <w:szCs w:val="20"/>
              </w:rPr>
            </w:pPr>
            <w:r>
              <w:rPr>
                <w:sz w:val="20"/>
                <w:szCs w:val="20"/>
              </w:rPr>
              <w:t>–</w:t>
            </w:r>
          </w:p>
        </w:tc>
      </w:tr>
      <w:tr w:rsidR="001E7871" w:rsidRPr="00E470A0" w14:paraId="1FD6F582" w14:textId="77777777" w:rsidTr="00167658">
        <w:trPr>
          <w:trHeight w:val="345"/>
          <w:jc w:val="right"/>
        </w:trPr>
        <w:tc>
          <w:tcPr>
            <w:tcW w:w="1126" w:type="pct"/>
            <w:vAlign w:val="center"/>
          </w:tcPr>
          <w:p w14:paraId="6E9B082A" w14:textId="77777777" w:rsidR="001E7871" w:rsidRPr="00E470A0" w:rsidRDefault="002563E7" w:rsidP="00340B2C">
            <w:pPr>
              <w:ind w:left="22"/>
              <w:jc w:val="center"/>
              <w:rPr>
                <w:sz w:val="20"/>
                <w:szCs w:val="20"/>
              </w:rPr>
            </w:pPr>
            <w:r w:rsidRPr="00E470A0">
              <w:rPr>
                <w:sz w:val="20"/>
                <w:szCs w:val="20"/>
              </w:rPr>
              <w:t>1)</w:t>
            </w:r>
          </w:p>
        </w:tc>
        <w:tc>
          <w:tcPr>
            <w:tcW w:w="834" w:type="pct"/>
            <w:vAlign w:val="center"/>
          </w:tcPr>
          <w:p w14:paraId="4C951B55" w14:textId="232022A8" w:rsidR="001E7871" w:rsidRPr="00E470A0" w:rsidRDefault="00912269" w:rsidP="00340B2C">
            <w:pPr>
              <w:ind w:left="22"/>
              <w:jc w:val="center"/>
              <w:rPr>
                <w:sz w:val="20"/>
                <w:szCs w:val="20"/>
              </w:rPr>
            </w:pPr>
            <w:r>
              <w:rPr>
                <w:sz w:val="20"/>
                <w:szCs w:val="20"/>
              </w:rPr>
              <w:t>–</w:t>
            </w:r>
          </w:p>
        </w:tc>
        <w:tc>
          <w:tcPr>
            <w:tcW w:w="980" w:type="pct"/>
            <w:vAlign w:val="center"/>
          </w:tcPr>
          <w:p w14:paraId="0F467143" w14:textId="22DE5D33" w:rsidR="001E7871" w:rsidRPr="00E470A0" w:rsidRDefault="00912269" w:rsidP="00340B2C">
            <w:pPr>
              <w:ind w:left="22"/>
              <w:jc w:val="center"/>
              <w:rPr>
                <w:sz w:val="20"/>
                <w:szCs w:val="20"/>
              </w:rPr>
            </w:pPr>
            <w:r>
              <w:rPr>
                <w:sz w:val="20"/>
                <w:szCs w:val="20"/>
              </w:rPr>
              <w:t>–</w:t>
            </w:r>
          </w:p>
        </w:tc>
        <w:tc>
          <w:tcPr>
            <w:tcW w:w="2060" w:type="pct"/>
            <w:vAlign w:val="center"/>
          </w:tcPr>
          <w:p w14:paraId="1C73C19A" w14:textId="47AA4305" w:rsidR="001E7871" w:rsidRPr="00E470A0" w:rsidRDefault="00912269" w:rsidP="00340B2C">
            <w:pPr>
              <w:ind w:left="22"/>
              <w:jc w:val="center"/>
              <w:rPr>
                <w:sz w:val="20"/>
                <w:szCs w:val="20"/>
              </w:rPr>
            </w:pPr>
            <w:r>
              <w:rPr>
                <w:sz w:val="20"/>
                <w:szCs w:val="20"/>
              </w:rPr>
              <w:t>–</w:t>
            </w:r>
          </w:p>
        </w:tc>
      </w:tr>
      <w:tr w:rsidR="001E7871" w:rsidRPr="00E470A0" w14:paraId="4F8853A8" w14:textId="77777777" w:rsidTr="00167658">
        <w:trPr>
          <w:trHeight w:val="345"/>
          <w:jc w:val="right"/>
        </w:trPr>
        <w:tc>
          <w:tcPr>
            <w:tcW w:w="1126" w:type="pct"/>
            <w:vAlign w:val="center"/>
          </w:tcPr>
          <w:p w14:paraId="1495376C" w14:textId="77777777" w:rsidR="001E7871" w:rsidRPr="00E470A0" w:rsidRDefault="002563E7" w:rsidP="00340B2C">
            <w:pPr>
              <w:ind w:left="22"/>
              <w:jc w:val="center"/>
              <w:rPr>
                <w:sz w:val="20"/>
                <w:szCs w:val="20"/>
              </w:rPr>
            </w:pPr>
            <w:r w:rsidRPr="00E470A0">
              <w:rPr>
                <w:sz w:val="20"/>
                <w:szCs w:val="20"/>
              </w:rPr>
              <w:t>2)</w:t>
            </w:r>
          </w:p>
        </w:tc>
        <w:tc>
          <w:tcPr>
            <w:tcW w:w="834" w:type="pct"/>
            <w:vAlign w:val="center"/>
          </w:tcPr>
          <w:p w14:paraId="3B7BF0BE" w14:textId="69D9FA52" w:rsidR="001E7871" w:rsidRPr="00E470A0" w:rsidRDefault="00912269" w:rsidP="00340B2C">
            <w:pPr>
              <w:ind w:left="22"/>
              <w:jc w:val="center"/>
              <w:rPr>
                <w:sz w:val="20"/>
                <w:szCs w:val="20"/>
              </w:rPr>
            </w:pPr>
            <w:r>
              <w:rPr>
                <w:sz w:val="20"/>
                <w:szCs w:val="20"/>
              </w:rPr>
              <w:t>–</w:t>
            </w:r>
          </w:p>
        </w:tc>
        <w:tc>
          <w:tcPr>
            <w:tcW w:w="980" w:type="pct"/>
            <w:vAlign w:val="center"/>
          </w:tcPr>
          <w:p w14:paraId="1CCF7FF1" w14:textId="6A64FE05" w:rsidR="001E7871" w:rsidRPr="00E470A0" w:rsidRDefault="00912269" w:rsidP="00340B2C">
            <w:pPr>
              <w:ind w:left="22"/>
              <w:jc w:val="center"/>
              <w:rPr>
                <w:sz w:val="20"/>
                <w:szCs w:val="20"/>
              </w:rPr>
            </w:pPr>
            <w:r>
              <w:rPr>
                <w:sz w:val="20"/>
                <w:szCs w:val="20"/>
              </w:rPr>
              <w:t>–</w:t>
            </w:r>
          </w:p>
        </w:tc>
        <w:tc>
          <w:tcPr>
            <w:tcW w:w="2060" w:type="pct"/>
            <w:vAlign w:val="center"/>
          </w:tcPr>
          <w:p w14:paraId="5F6C0F00" w14:textId="3F71E4AD" w:rsidR="001E7871" w:rsidRPr="00E470A0" w:rsidRDefault="00912269" w:rsidP="00340B2C">
            <w:pPr>
              <w:ind w:left="22"/>
              <w:jc w:val="center"/>
              <w:rPr>
                <w:sz w:val="20"/>
                <w:szCs w:val="20"/>
              </w:rPr>
            </w:pPr>
            <w:r>
              <w:rPr>
                <w:sz w:val="20"/>
                <w:szCs w:val="20"/>
              </w:rPr>
              <w:t>–</w:t>
            </w:r>
          </w:p>
        </w:tc>
      </w:tr>
      <w:tr w:rsidR="001E7871" w:rsidRPr="00E470A0" w14:paraId="2474C4B0" w14:textId="77777777" w:rsidTr="00167658">
        <w:trPr>
          <w:trHeight w:val="345"/>
          <w:jc w:val="right"/>
        </w:trPr>
        <w:tc>
          <w:tcPr>
            <w:tcW w:w="1126" w:type="pct"/>
            <w:vAlign w:val="center"/>
          </w:tcPr>
          <w:p w14:paraId="3BFE3A02" w14:textId="77777777" w:rsidR="001E7871" w:rsidRPr="00E470A0" w:rsidRDefault="002563E7" w:rsidP="00340B2C">
            <w:pPr>
              <w:ind w:left="22"/>
              <w:jc w:val="center"/>
              <w:rPr>
                <w:sz w:val="20"/>
                <w:szCs w:val="20"/>
              </w:rPr>
            </w:pPr>
            <w:r w:rsidRPr="00E470A0">
              <w:rPr>
                <w:sz w:val="20"/>
                <w:szCs w:val="20"/>
              </w:rPr>
              <w:t>k) ir kiti</w:t>
            </w:r>
          </w:p>
        </w:tc>
        <w:tc>
          <w:tcPr>
            <w:tcW w:w="834" w:type="pct"/>
            <w:vAlign w:val="center"/>
          </w:tcPr>
          <w:p w14:paraId="230440BC" w14:textId="0F5E990B" w:rsidR="001E7871" w:rsidRPr="00E470A0" w:rsidRDefault="00912269" w:rsidP="00340B2C">
            <w:pPr>
              <w:ind w:left="22"/>
              <w:jc w:val="center"/>
              <w:rPr>
                <w:sz w:val="20"/>
                <w:szCs w:val="20"/>
              </w:rPr>
            </w:pPr>
            <w:r>
              <w:rPr>
                <w:sz w:val="20"/>
                <w:szCs w:val="20"/>
              </w:rPr>
              <w:t>–</w:t>
            </w:r>
          </w:p>
        </w:tc>
        <w:tc>
          <w:tcPr>
            <w:tcW w:w="980" w:type="pct"/>
            <w:vAlign w:val="center"/>
          </w:tcPr>
          <w:p w14:paraId="75343640" w14:textId="3B21E675" w:rsidR="001E7871" w:rsidRPr="00E470A0" w:rsidRDefault="00912269" w:rsidP="00340B2C">
            <w:pPr>
              <w:ind w:left="22"/>
              <w:jc w:val="center"/>
              <w:rPr>
                <w:sz w:val="20"/>
                <w:szCs w:val="20"/>
              </w:rPr>
            </w:pPr>
            <w:r>
              <w:rPr>
                <w:sz w:val="20"/>
                <w:szCs w:val="20"/>
              </w:rPr>
              <w:t>–</w:t>
            </w:r>
          </w:p>
        </w:tc>
        <w:tc>
          <w:tcPr>
            <w:tcW w:w="2060" w:type="pct"/>
            <w:vAlign w:val="center"/>
          </w:tcPr>
          <w:p w14:paraId="6F1219CD" w14:textId="1E92D778" w:rsidR="001E7871" w:rsidRPr="00E470A0" w:rsidRDefault="00912269" w:rsidP="00340B2C">
            <w:pPr>
              <w:ind w:left="22"/>
              <w:jc w:val="center"/>
              <w:rPr>
                <w:sz w:val="20"/>
                <w:szCs w:val="20"/>
              </w:rPr>
            </w:pPr>
            <w:r>
              <w:rPr>
                <w:sz w:val="20"/>
                <w:szCs w:val="20"/>
              </w:rPr>
              <w:t>–</w:t>
            </w:r>
          </w:p>
        </w:tc>
      </w:tr>
    </w:tbl>
    <w:p w14:paraId="256854C5" w14:textId="77777777" w:rsidR="005D5D19" w:rsidRDefault="005D5D19" w:rsidP="000A601C">
      <w:pPr>
        <w:spacing w:before="220"/>
        <w:ind w:left="680"/>
        <w:jc w:val="both"/>
        <w:rPr>
          <w:b/>
          <w:bCs/>
        </w:rPr>
      </w:pPr>
    </w:p>
    <w:p w14:paraId="50221126" w14:textId="77777777" w:rsidR="005D5D19" w:rsidRDefault="005D5D19">
      <w:pPr>
        <w:rPr>
          <w:b/>
          <w:bCs/>
        </w:rPr>
      </w:pPr>
      <w:r>
        <w:rPr>
          <w:b/>
          <w:bCs/>
        </w:rPr>
        <w:br w:type="page"/>
      </w:r>
    </w:p>
    <w:p w14:paraId="513C3989" w14:textId="2E88C609" w:rsidR="001E7871" w:rsidRPr="0082060D" w:rsidRDefault="002563E7" w:rsidP="000A601C">
      <w:pPr>
        <w:spacing w:before="220"/>
        <w:ind w:left="680"/>
        <w:jc w:val="both"/>
        <w:rPr>
          <w:b/>
          <w:bCs/>
        </w:rPr>
      </w:pPr>
      <w:r w:rsidRPr="0082060D">
        <w:rPr>
          <w:b/>
          <w:bCs/>
        </w:rPr>
        <w:lastRenderedPageBreak/>
        <w:t>3 lentelė. Energijos gamyba</w:t>
      </w:r>
    </w:p>
    <w:p w14:paraId="0E782FDD" w14:textId="77777777" w:rsidR="001E7871" w:rsidRPr="00466853" w:rsidRDefault="001E7871" w:rsidP="000A601C">
      <w:pPr>
        <w:pBdr>
          <w:top w:val="nil"/>
          <w:left w:val="nil"/>
          <w:bottom w:val="nil"/>
          <w:right w:val="nil"/>
          <w:between w:val="nil"/>
        </w:pBdr>
        <w:spacing w:before="10"/>
        <w:jc w:val="both"/>
        <w:rPr>
          <w:color w:val="000000"/>
          <w:sz w:val="9"/>
          <w:szCs w:val="9"/>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95"/>
        <w:gridCol w:w="4618"/>
        <w:gridCol w:w="7157"/>
      </w:tblGrid>
      <w:tr w:rsidR="001E7871" w:rsidRPr="00466853" w14:paraId="3CB30B7C" w14:textId="77777777" w:rsidTr="00E470A0">
        <w:trPr>
          <w:trHeight w:val="425"/>
        </w:trPr>
        <w:tc>
          <w:tcPr>
            <w:tcW w:w="1119" w:type="pct"/>
            <w:shd w:val="clear" w:color="auto" w:fill="F2F2F2"/>
            <w:vAlign w:val="center"/>
          </w:tcPr>
          <w:p w14:paraId="33D0E4C3" w14:textId="77777777" w:rsidR="001E7871" w:rsidRPr="00466853" w:rsidRDefault="002563E7" w:rsidP="00167658">
            <w:pPr>
              <w:pBdr>
                <w:top w:val="nil"/>
                <w:left w:val="nil"/>
                <w:bottom w:val="nil"/>
                <w:right w:val="nil"/>
                <w:between w:val="nil"/>
              </w:pBdr>
              <w:ind w:left="22"/>
              <w:jc w:val="center"/>
              <w:rPr>
                <w:b/>
                <w:color w:val="000000"/>
                <w:sz w:val="20"/>
                <w:szCs w:val="20"/>
              </w:rPr>
            </w:pPr>
            <w:r w:rsidRPr="00466853">
              <w:rPr>
                <w:b/>
                <w:color w:val="000000"/>
                <w:sz w:val="20"/>
                <w:szCs w:val="20"/>
              </w:rPr>
              <w:t>Energijos rūšis</w:t>
            </w:r>
          </w:p>
        </w:tc>
        <w:tc>
          <w:tcPr>
            <w:tcW w:w="1522" w:type="pct"/>
            <w:shd w:val="clear" w:color="auto" w:fill="F2F2F2"/>
            <w:vAlign w:val="center"/>
          </w:tcPr>
          <w:p w14:paraId="6FE4DE82" w14:textId="77777777" w:rsidR="001E7871" w:rsidRPr="00466853" w:rsidRDefault="002563E7" w:rsidP="00167658">
            <w:pPr>
              <w:pBdr>
                <w:top w:val="nil"/>
                <w:left w:val="nil"/>
                <w:bottom w:val="nil"/>
                <w:right w:val="nil"/>
                <w:between w:val="nil"/>
              </w:pBdr>
              <w:ind w:left="22"/>
              <w:jc w:val="center"/>
              <w:rPr>
                <w:b/>
                <w:color w:val="000000"/>
                <w:sz w:val="20"/>
                <w:szCs w:val="20"/>
              </w:rPr>
            </w:pPr>
            <w:r w:rsidRPr="00466853">
              <w:rPr>
                <w:b/>
                <w:color w:val="000000"/>
                <w:sz w:val="20"/>
                <w:szCs w:val="20"/>
              </w:rPr>
              <w:t>Įrenginio pajėgumas</w:t>
            </w:r>
          </w:p>
        </w:tc>
        <w:tc>
          <w:tcPr>
            <w:tcW w:w="2359" w:type="pct"/>
            <w:shd w:val="clear" w:color="auto" w:fill="F2F2F2"/>
            <w:vAlign w:val="center"/>
          </w:tcPr>
          <w:p w14:paraId="3A3920FB" w14:textId="77777777" w:rsidR="001E7871" w:rsidRPr="00466853" w:rsidRDefault="002563E7" w:rsidP="00167658">
            <w:pPr>
              <w:pBdr>
                <w:top w:val="nil"/>
                <w:left w:val="nil"/>
                <w:bottom w:val="nil"/>
                <w:right w:val="nil"/>
                <w:between w:val="nil"/>
              </w:pBdr>
              <w:ind w:left="22"/>
              <w:jc w:val="center"/>
              <w:rPr>
                <w:b/>
                <w:color w:val="000000"/>
                <w:sz w:val="20"/>
                <w:szCs w:val="20"/>
              </w:rPr>
            </w:pPr>
            <w:r w:rsidRPr="00466853">
              <w:rPr>
                <w:b/>
                <w:color w:val="000000"/>
                <w:sz w:val="20"/>
                <w:szCs w:val="20"/>
              </w:rPr>
              <w:t>Planuojama pagaminti</w:t>
            </w:r>
          </w:p>
        </w:tc>
      </w:tr>
      <w:tr w:rsidR="001E7871" w:rsidRPr="00466853" w14:paraId="33CBF5C6" w14:textId="77777777" w:rsidTr="00E470A0">
        <w:trPr>
          <w:trHeight w:val="345"/>
        </w:trPr>
        <w:tc>
          <w:tcPr>
            <w:tcW w:w="1119" w:type="pct"/>
            <w:shd w:val="clear" w:color="auto" w:fill="F2F2F2"/>
            <w:vAlign w:val="center"/>
          </w:tcPr>
          <w:p w14:paraId="3BCC66C5" w14:textId="77777777" w:rsidR="001E7871" w:rsidRPr="00466853" w:rsidRDefault="002563E7" w:rsidP="00167658">
            <w:pPr>
              <w:pBdr>
                <w:top w:val="nil"/>
                <w:left w:val="nil"/>
                <w:bottom w:val="nil"/>
                <w:right w:val="nil"/>
                <w:between w:val="nil"/>
              </w:pBdr>
              <w:ind w:left="22"/>
              <w:jc w:val="center"/>
              <w:rPr>
                <w:b/>
                <w:color w:val="000000"/>
                <w:sz w:val="20"/>
                <w:szCs w:val="20"/>
              </w:rPr>
            </w:pPr>
            <w:r w:rsidRPr="00466853">
              <w:rPr>
                <w:b/>
                <w:color w:val="000000"/>
                <w:sz w:val="20"/>
                <w:szCs w:val="20"/>
              </w:rPr>
              <w:t>1</w:t>
            </w:r>
          </w:p>
        </w:tc>
        <w:tc>
          <w:tcPr>
            <w:tcW w:w="1522" w:type="pct"/>
            <w:shd w:val="clear" w:color="auto" w:fill="F2F2F2"/>
            <w:vAlign w:val="center"/>
          </w:tcPr>
          <w:p w14:paraId="2B8F5B6D" w14:textId="77777777" w:rsidR="001E7871" w:rsidRPr="00466853" w:rsidRDefault="002563E7" w:rsidP="00167658">
            <w:pPr>
              <w:pBdr>
                <w:top w:val="nil"/>
                <w:left w:val="nil"/>
                <w:bottom w:val="nil"/>
                <w:right w:val="nil"/>
                <w:between w:val="nil"/>
              </w:pBdr>
              <w:ind w:left="22"/>
              <w:jc w:val="center"/>
              <w:rPr>
                <w:b/>
                <w:color w:val="000000"/>
                <w:sz w:val="20"/>
                <w:szCs w:val="20"/>
              </w:rPr>
            </w:pPr>
            <w:r w:rsidRPr="00466853">
              <w:rPr>
                <w:b/>
                <w:color w:val="000000"/>
                <w:sz w:val="20"/>
                <w:szCs w:val="20"/>
              </w:rPr>
              <w:t>2</w:t>
            </w:r>
          </w:p>
        </w:tc>
        <w:tc>
          <w:tcPr>
            <w:tcW w:w="2359" w:type="pct"/>
            <w:shd w:val="clear" w:color="auto" w:fill="F2F2F2"/>
            <w:vAlign w:val="center"/>
          </w:tcPr>
          <w:p w14:paraId="35B31F7E" w14:textId="77777777" w:rsidR="001E7871" w:rsidRPr="00466853" w:rsidRDefault="002563E7" w:rsidP="00167658">
            <w:pPr>
              <w:pBdr>
                <w:top w:val="nil"/>
                <w:left w:val="nil"/>
                <w:bottom w:val="nil"/>
                <w:right w:val="nil"/>
                <w:between w:val="nil"/>
              </w:pBdr>
              <w:ind w:left="22"/>
              <w:jc w:val="center"/>
              <w:rPr>
                <w:b/>
                <w:color w:val="000000"/>
                <w:sz w:val="20"/>
                <w:szCs w:val="20"/>
              </w:rPr>
            </w:pPr>
            <w:r w:rsidRPr="00466853">
              <w:rPr>
                <w:b/>
                <w:color w:val="000000"/>
                <w:sz w:val="20"/>
                <w:szCs w:val="20"/>
              </w:rPr>
              <w:t>3</w:t>
            </w:r>
          </w:p>
        </w:tc>
      </w:tr>
      <w:tr w:rsidR="001E7871" w:rsidRPr="00466853" w14:paraId="494D1255" w14:textId="77777777" w:rsidTr="00E470A0">
        <w:trPr>
          <w:trHeight w:val="345"/>
        </w:trPr>
        <w:tc>
          <w:tcPr>
            <w:tcW w:w="1119" w:type="pct"/>
            <w:vAlign w:val="center"/>
          </w:tcPr>
          <w:p w14:paraId="32A06DF8" w14:textId="77777777" w:rsidR="001E7871" w:rsidRPr="00466853" w:rsidRDefault="002563E7" w:rsidP="00167658">
            <w:pPr>
              <w:pBdr>
                <w:top w:val="nil"/>
                <w:left w:val="nil"/>
                <w:bottom w:val="nil"/>
                <w:right w:val="nil"/>
                <w:between w:val="nil"/>
              </w:pBdr>
              <w:ind w:left="645" w:right="633"/>
              <w:jc w:val="center"/>
              <w:rPr>
                <w:color w:val="000000"/>
                <w:sz w:val="20"/>
                <w:szCs w:val="20"/>
              </w:rPr>
            </w:pPr>
            <w:r w:rsidRPr="00466853">
              <w:rPr>
                <w:color w:val="000000"/>
                <w:sz w:val="20"/>
                <w:szCs w:val="20"/>
              </w:rPr>
              <w:t>Elektros energija, kWh</w:t>
            </w:r>
          </w:p>
        </w:tc>
        <w:tc>
          <w:tcPr>
            <w:tcW w:w="1522" w:type="pct"/>
            <w:vAlign w:val="center"/>
          </w:tcPr>
          <w:p w14:paraId="4FA7900B" w14:textId="0260DC95" w:rsidR="001E7871" w:rsidRPr="00466853" w:rsidRDefault="00912269" w:rsidP="00167658">
            <w:pPr>
              <w:pBdr>
                <w:top w:val="nil"/>
                <w:left w:val="nil"/>
                <w:bottom w:val="nil"/>
                <w:right w:val="nil"/>
                <w:between w:val="nil"/>
              </w:pBdr>
              <w:ind w:left="9"/>
              <w:jc w:val="center"/>
              <w:rPr>
                <w:color w:val="000000"/>
                <w:sz w:val="20"/>
                <w:szCs w:val="20"/>
              </w:rPr>
            </w:pPr>
            <w:r>
              <w:rPr>
                <w:color w:val="000000"/>
                <w:sz w:val="20"/>
                <w:szCs w:val="20"/>
              </w:rPr>
              <w:t>–</w:t>
            </w:r>
          </w:p>
        </w:tc>
        <w:tc>
          <w:tcPr>
            <w:tcW w:w="2359" w:type="pct"/>
            <w:vAlign w:val="center"/>
          </w:tcPr>
          <w:p w14:paraId="6A4DE4BD" w14:textId="58FAE644" w:rsidR="001E7871" w:rsidRPr="00466853" w:rsidRDefault="00912269" w:rsidP="00167658">
            <w:pPr>
              <w:ind w:left="11"/>
              <w:jc w:val="center"/>
              <w:rPr>
                <w:color w:val="000000"/>
                <w:sz w:val="20"/>
                <w:szCs w:val="20"/>
              </w:rPr>
            </w:pPr>
            <w:r>
              <w:rPr>
                <w:sz w:val="20"/>
                <w:szCs w:val="20"/>
              </w:rPr>
              <w:t>–</w:t>
            </w:r>
          </w:p>
        </w:tc>
      </w:tr>
      <w:tr w:rsidR="001E7871" w14:paraId="6CED7104" w14:textId="77777777" w:rsidTr="00E470A0">
        <w:trPr>
          <w:trHeight w:val="345"/>
        </w:trPr>
        <w:tc>
          <w:tcPr>
            <w:tcW w:w="1119" w:type="pct"/>
            <w:vAlign w:val="center"/>
          </w:tcPr>
          <w:p w14:paraId="2CC52165" w14:textId="77777777" w:rsidR="001E7871" w:rsidRPr="00466853" w:rsidRDefault="002563E7" w:rsidP="00167658">
            <w:pPr>
              <w:pBdr>
                <w:top w:val="nil"/>
                <w:left w:val="nil"/>
                <w:bottom w:val="nil"/>
                <w:right w:val="nil"/>
                <w:between w:val="nil"/>
              </w:pBdr>
              <w:ind w:left="645" w:right="633"/>
              <w:jc w:val="center"/>
              <w:rPr>
                <w:color w:val="000000"/>
                <w:sz w:val="20"/>
                <w:szCs w:val="20"/>
              </w:rPr>
            </w:pPr>
            <w:r w:rsidRPr="00466853">
              <w:rPr>
                <w:color w:val="000000"/>
                <w:sz w:val="20"/>
                <w:szCs w:val="20"/>
              </w:rPr>
              <w:t>Šiluminė energija, kWh</w:t>
            </w:r>
          </w:p>
        </w:tc>
        <w:tc>
          <w:tcPr>
            <w:tcW w:w="1522" w:type="pct"/>
            <w:vAlign w:val="center"/>
          </w:tcPr>
          <w:p w14:paraId="219EE35B" w14:textId="77777777" w:rsidR="001E7871" w:rsidRPr="00466853" w:rsidRDefault="002563E7" w:rsidP="00167658">
            <w:pPr>
              <w:pBdr>
                <w:top w:val="nil"/>
                <w:left w:val="nil"/>
                <w:bottom w:val="nil"/>
                <w:right w:val="nil"/>
                <w:between w:val="nil"/>
              </w:pBdr>
              <w:ind w:left="11"/>
              <w:jc w:val="center"/>
              <w:rPr>
                <w:color w:val="000000"/>
                <w:sz w:val="20"/>
                <w:szCs w:val="20"/>
              </w:rPr>
            </w:pPr>
            <w:r w:rsidRPr="00466853">
              <w:rPr>
                <w:sz w:val="20"/>
                <w:szCs w:val="20"/>
              </w:rPr>
              <w:t>963 kW</w:t>
            </w:r>
          </w:p>
        </w:tc>
        <w:tc>
          <w:tcPr>
            <w:tcW w:w="2359" w:type="pct"/>
            <w:vAlign w:val="center"/>
          </w:tcPr>
          <w:p w14:paraId="6784CE5B" w14:textId="17E69852" w:rsidR="001E7871" w:rsidRPr="00053DAD" w:rsidRDefault="00053DAD" w:rsidP="00167658">
            <w:pPr>
              <w:ind w:left="13"/>
              <w:jc w:val="center"/>
              <w:rPr>
                <w:color w:val="000000"/>
                <w:sz w:val="20"/>
                <w:szCs w:val="20"/>
                <w:lang w:val="ru-RU"/>
              </w:rPr>
            </w:pPr>
            <w:r w:rsidRPr="005352F9">
              <w:rPr>
                <w:sz w:val="20"/>
                <w:szCs w:val="20"/>
              </w:rPr>
              <w:t>5</w:t>
            </w:r>
            <w:r>
              <w:rPr>
                <w:sz w:val="20"/>
                <w:szCs w:val="20"/>
              </w:rPr>
              <w:t xml:space="preserve"> </w:t>
            </w:r>
            <w:r w:rsidRPr="005352F9">
              <w:rPr>
                <w:sz w:val="20"/>
                <w:szCs w:val="20"/>
              </w:rPr>
              <w:t>230 MWh</w:t>
            </w:r>
          </w:p>
        </w:tc>
      </w:tr>
    </w:tbl>
    <w:p w14:paraId="763A5898" w14:textId="77777777" w:rsidR="00B051DA" w:rsidRDefault="00B051DA" w:rsidP="00424225"/>
    <w:p w14:paraId="148AB982" w14:textId="08D5340C" w:rsidR="001E7871" w:rsidRPr="00466853" w:rsidRDefault="002563E7" w:rsidP="000A601C">
      <w:pPr>
        <w:pStyle w:val="Heading1"/>
        <w:numPr>
          <w:ilvl w:val="0"/>
          <w:numId w:val="5"/>
        </w:numPr>
        <w:tabs>
          <w:tab w:val="left" w:pos="6612"/>
        </w:tabs>
        <w:spacing w:before="64"/>
        <w:ind w:left="6611" w:hanging="401"/>
        <w:jc w:val="both"/>
      </w:pPr>
      <w:r w:rsidRPr="00466853">
        <w:t>GAMYBOS PROCESAI</w:t>
      </w:r>
    </w:p>
    <w:p w14:paraId="52C498AD" w14:textId="77777777" w:rsidR="002563E7" w:rsidRPr="00466853" w:rsidRDefault="002563E7" w:rsidP="000A601C">
      <w:pPr>
        <w:pStyle w:val="Heading1"/>
        <w:numPr>
          <w:ilvl w:val="0"/>
          <w:numId w:val="4"/>
        </w:numPr>
        <w:tabs>
          <w:tab w:val="left" w:pos="1134"/>
        </w:tabs>
        <w:spacing w:before="240" w:line="360" w:lineRule="auto"/>
        <w:ind w:left="0" w:firstLine="680"/>
        <w:jc w:val="both"/>
      </w:pPr>
      <w:r w:rsidRPr="00466853">
        <w:t>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45BB0F00" w14:textId="50FA4481" w:rsidR="002563E7" w:rsidRPr="00EF5685" w:rsidRDefault="002563E7" w:rsidP="000A601C">
      <w:pPr>
        <w:jc w:val="both"/>
        <w:rPr>
          <w:highlight w:val="cyan"/>
        </w:rPr>
      </w:pPr>
    </w:p>
    <w:p w14:paraId="343B56BB" w14:textId="77777777" w:rsidR="001E7871" w:rsidRPr="00466853" w:rsidRDefault="002563E7" w:rsidP="000A601C">
      <w:pPr>
        <w:pBdr>
          <w:top w:val="nil"/>
          <w:left w:val="nil"/>
          <w:bottom w:val="nil"/>
          <w:right w:val="nil"/>
          <w:between w:val="nil"/>
        </w:pBdr>
        <w:ind w:firstLine="708"/>
        <w:jc w:val="both"/>
        <w:rPr>
          <w:b/>
          <w:sz w:val="26"/>
          <w:szCs w:val="26"/>
        </w:rPr>
      </w:pPr>
      <w:r w:rsidRPr="00466853">
        <w:rPr>
          <w:b/>
          <w:sz w:val="24"/>
          <w:szCs w:val="24"/>
        </w:rPr>
        <w:t>Produkcija</w:t>
      </w:r>
    </w:p>
    <w:p w14:paraId="637B14B4" w14:textId="34306CCB" w:rsidR="001E7871" w:rsidRPr="00466853" w:rsidRDefault="002563E7" w:rsidP="000A601C">
      <w:pPr>
        <w:pBdr>
          <w:top w:val="nil"/>
          <w:left w:val="nil"/>
          <w:bottom w:val="nil"/>
          <w:right w:val="nil"/>
          <w:between w:val="nil"/>
        </w:pBdr>
        <w:spacing w:before="137" w:line="360" w:lineRule="auto"/>
        <w:ind w:firstLine="708"/>
        <w:jc w:val="both"/>
        <w:rPr>
          <w:b/>
          <w:sz w:val="26"/>
          <w:szCs w:val="26"/>
        </w:rPr>
      </w:pPr>
      <w:r w:rsidRPr="00466853">
        <w:rPr>
          <w:sz w:val="24"/>
          <w:szCs w:val="24"/>
        </w:rPr>
        <w:t xml:space="preserve">Skerdykloje bus skerdžiami paukščiai </w:t>
      </w:r>
      <w:r w:rsidR="00C7337E">
        <w:rPr>
          <w:sz w:val="24"/>
          <w:szCs w:val="24"/>
        </w:rPr>
        <w:t>–</w:t>
      </w:r>
      <w:r w:rsidRPr="00466853">
        <w:rPr>
          <w:sz w:val="24"/>
          <w:szCs w:val="24"/>
        </w:rPr>
        <w:t xml:space="preserve"> broileriai, iš kurių pagal rinkos poreikius bus pagaminama įvairi produkcija: </w:t>
      </w:r>
      <w:proofErr w:type="spellStart"/>
      <w:r w:rsidRPr="00466853">
        <w:rPr>
          <w:sz w:val="24"/>
          <w:szCs w:val="24"/>
        </w:rPr>
        <w:t>skerdenėlės</w:t>
      </w:r>
      <w:proofErr w:type="spellEnd"/>
      <w:r w:rsidRPr="00466853">
        <w:rPr>
          <w:sz w:val="24"/>
          <w:szCs w:val="24"/>
        </w:rPr>
        <w:t xml:space="preserve">, </w:t>
      </w:r>
      <w:proofErr w:type="spellStart"/>
      <w:r w:rsidRPr="00466853">
        <w:rPr>
          <w:sz w:val="24"/>
          <w:szCs w:val="24"/>
        </w:rPr>
        <w:t>skerdenėlių</w:t>
      </w:r>
      <w:proofErr w:type="spellEnd"/>
      <w:r w:rsidRPr="00466853">
        <w:rPr>
          <w:sz w:val="24"/>
          <w:szCs w:val="24"/>
        </w:rPr>
        <w:t xml:space="preserve"> ketvirčiai, sparneliai, kulšelės, krūtinėlių filė, kulšelių filė, subproduktai, tokie kaip širdelės, </w:t>
      </w:r>
      <w:proofErr w:type="spellStart"/>
      <w:r w:rsidRPr="00466853">
        <w:rPr>
          <w:sz w:val="24"/>
          <w:szCs w:val="24"/>
        </w:rPr>
        <w:t>skrandukai</w:t>
      </w:r>
      <w:proofErr w:type="spellEnd"/>
      <w:r w:rsidRPr="00466853">
        <w:rPr>
          <w:sz w:val="24"/>
          <w:szCs w:val="24"/>
        </w:rPr>
        <w:t xml:space="preserve">, kepenėlės, kojos ir pan. Produkcija bus tiekiama į rinką atvėsinta ir šaldyta. Viso planuojama dirbti </w:t>
      </w:r>
      <w:r w:rsidR="006C0FE8" w:rsidRPr="00466853">
        <w:rPr>
          <w:sz w:val="24"/>
          <w:szCs w:val="24"/>
        </w:rPr>
        <w:t>dviem pamainomis</w:t>
      </w:r>
      <w:r w:rsidRPr="00466853">
        <w:rPr>
          <w:sz w:val="24"/>
          <w:szCs w:val="24"/>
        </w:rPr>
        <w:t xml:space="preserve"> ir per dieną paskersti 48 000 </w:t>
      </w:r>
      <w:r w:rsidR="00EF61F8" w:rsidRPr="00466853">
        <w:rPr>
          <w:sz w:val="24"/>
          <w:szCs w:val="24"/>
        </w:rPr>
        <w:t xml:space="preserve">vnt. </w:t>
      </w:r>
      <w:r w:rsidRPr="00466853">
        <w:rPr>
          <w:sz w:val="24"/>
          <w:szCs w:val="24"/>
        </w:rPr>
        <w:t xml:space="preserve">broilerių, kurių gyvas svoris 2,2 – 2,3 kg, iš ko bus gauta apie </w:t>
      </w:r>
      <w:r w:rsidR="00D0078F">
        <w:rPr>
          <w:sz w:val="24"/>
          <w:szCs w:val="24"/>
        </w:rPr>
        <w:t>84,3</w:t>
      </w:r>
      <w:r w:rsidR="00D0078F" w:rsidRPr="00466853">
        <w:rPr>
          <w:sz w:val="24"/>
          <w:szCs w:val="24"/>
        </w:rPr>
        <w:t xml:space="preserve"> </w:t>
      </w:r>
      <w:r w:rsidRPr="00466853">
        <w:rPr>
          <w:sz w:val="24"/>
          <w:szCs w:val="24"/>
        </w:rPr>
        <w:t xml:space="preserve">tonų aukščiau išvardintos produkcijos. Per metus planuojama pagaminti apie </w:t>
      </w:r>
      <w:r w:rsidR="00D0078F">
        <w:rPr>
          <w:sz w:val="24"/>
          <w:szCs w:val="24"/>
        </w:rPr>
        <w:t>23,3 tūkst.</w:t>
      </w:r>
      <w:r w:rsidRPr="00466853">
        <w:rPr>
          <w:sz w:val="24"/>
          <w:szCs w:val="24"/>
        </w:rPr>
        <w:t xml:space="preserve"> tonų paukštienos produkcijos.</w:t>
      </w:r>
    </w:p>
    <w:p w14:paraId="03D63641" w14:textId="77777777" w:rsidR="001E7871" w:rsidRPr="00466853" w:rsidRDefault="002563E7" w:rsidP="000A601C">
      <w:pPr>
        <w:pBdr>
          <w:top w:val="nil"/>
          <w:left w:val="nil"/>
          <w:bottom w:val="nil"/>
          <w:right w:val="nil"/>
          <w:between w:val="nil"/>
        </w:pBdr>
        <w:spacing w:before="137" w:line="360" w:lineRule="auto"/>
        <w:ind w:firstLine="708"/>
        <w:jc w:val="both"/>
        <w:rPr>
          <w:i/>
          <w:sz w:val="24"/>
          <w:szCs w:val="24"/>
        </w:rPr>
      </w:pPr>
      <w:r w:rsidRPr="00466853">
        <w:rPr>
          <w:b/>
          <w:sz w:val="24"/>
          <w:szCs w:val="24"/>
        </w:rPr>
        <w:t>Ūkinės veiklos aprašymas</w:t>
      </w:r>
    </w:p>
    <w:p w14:paraId="4BEC0E90" w14:textId="27EDC12F" w:rsidR="001E7871" w:rsidRPr="00466853"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t xml:space="preserve">Teritorijoje yra pagrindinis gamybinis pastatas, kuriame </w:t>
      </w:r>
      <w:r w:rsidR="00EF61F8" w:rsidRPr="00466853">
        <w:rPr>
          <w:sz w:val="24"/>
          <w:szCs w:val="24"/>
        </w:rPr>
        <w:t xml:space="preserve">įrengtos </w:t>
      </w:r>
      <w:r w:rsidRPr="00466853">
        <w:rPr>
          <w:sz w:val="24"/>
          <w:szCs w:val="24"/>
        </w:rPr>
        <w:t xml:space="preserve">gamybinės, šaldymo įrengimų, suspausto </w:t>
      </w:r>
      <w:r w:rsidRPr="00C7337E">
        <w:rPr>
          <w:sz w:val="24"/>
          <w:szCs w:val="24"/>
        </w:rPr>
        <w:t>oro gamybos, produkcijos sandėliavimo, pagalbinės, administracinės ir buitinės patalpos. Ant pastato suprojektuota katilinė aprūpins objektą</w:t>
      </w:r>
      <w:r w:rsidR="00C7337E" w:rsidRPr="00C7337E">
        <w:rPr>
          <w:sz w:val="24"/>
          <w:szCs w:val="24"/>
        </w:rPr>
        <w:t xml:space="preserve"> šiluma ir karštu vandeniu</w:t>
      </w:r>
      <w:r w:rsidRPr="00C7337E">
        <w:rPr>
          <w:sz w:val="24"/>
          <w:szCs w:val="24"/>
        </w:rPr>
        <w:t>.</w:t>
      </w:r>
    </w:p>
    <w:p w14:paraId="39F797EF" w14:textId="340BECE1" w:rsidR="001E7871" w:rsidRPr="00466853"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t xml:space="preserve">Gyvi paukščiai bus atgabenami į skerdyklą dėžėse konteineriuose. Vienoje transporto priemonėje bus atgabenama 6 000 vienetų paukščių, </w:t>
      </w:r>
      <w:proofErr w:type="spellStart"/>
      <w:r w:rsidRPr="00466853">
        <w:rPr>
          <w:sz w:val="24"/>
          <w:szCs w:val="24"/>
        </w:rPr>
        <w:t>t.y</w:t>
      </w:r>
      <w:proofErr w:type="spellEnd"/>
      <w:r w:rsidRPr="00466853">
        <w:rPr>
          <w:sz w:val="24"/>
          <w:szCs w:val="24"/>
        </w:rPr>
        <w:t>. vienai technologinių linijų darbo valandai. Krovininis transportas įvažiuos į gamybinį pastatą ir konteineriai su dėžėmis, kuriose yra gyvi paukščiais, bus dedami ant transporterio, o dėžės su paukščiais išstumiamos automatiškai ant kito konvejerio. Toliau dėžės keliau</w:t>
      </w:r>
      <w:r w:rsidR="00EF61F8" w:rsidRPr="00466853">
        <w:rPr>
          <w:sz w:val="24"/>
          <w:szCs w:val="24"/>
        </w:rPr>
        <w:t>s</w:t>
      </w:r>
      <w:r w:rsidRPr="00466853">
        <w:rPr>
          <w:sz w:val="24"/>
          <w:szCs w:val="24"/>
        </w:rPr>
        <w:t xml:space="preserve"> iki darbo zonos, kur darbuotojai gyvus paukščius už kojų sukabins ant transportavimo konvejerio. Konteineris, iš kurio bus iškraunamos dėžės, važiuos į plovimo sekciją, o tuščios dėžės bus paduodamos į dėžių plovimo sekciją. Automatizuotu būdu švarios dėžės bus sukraunamos į švarų konteinerį. Elektrinio krautuvo pagalba paruošti konteineriais bus sukraunami į transporto priemonę.</w:t>
      </w:r>
    </w:p>
    <w:p w14:paraId="68A374C5" w14:textId="27A76CDB" w:rsidR="006D12EC"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lastRenderedPageBreak/>
        <w:t xml:space="preserve">Už kojų pakabinti paukščiai jiems judant konvejeriu elektros impulsu </w:t>
      </w:r>
      <w:r w:rsidR="00EF61F8" w:rsidRPr="00466853">
        <w:rPr>
          <w:sz w:val="24"/>
          <w:szCs w:val="24"/>
        </w:rPr>
        <w:t xml:space="preserve">bus </w:t>
      </w:r>
      <w:r w:rsidRPr="00466853">
        <w:rPr>
          <w:sz w:val="24"/>
          <w:szCs w:val="24"/>
        </w:rPr>
        <w:t xml:space="preserve">apsvaiginami, įpjovus kaklą </w:t>
      </w:r>
      <w:proofErr w:type="spellStart"/>
      <w:r w:rsidRPr="00466853">
        <w:rPr>
          <w:sz w:val="24"/>
          <w:szCs w:val="24"/>
        </w:rPr>
        <w:t>nukraujinami</w:t>
      </w:r>
      <w:proofErr w:type="spellEnd"/>
      <w:r w:rsidRPr="00466853">
        <w:rPr>
          <w:sz w:val="24"/>
          <w:szCs w:val="24"/>
        </w:rPr>
        <w:t xml:space="preserve"> ir po to jiems nupjaunamas kaklas. </w:t>
      </w:r>
      <w:r w:rsidR="006D12EC">
        <w:rPr>
          <w:sz w:val="24"/>
          <w:szCs w:val="24"/>
        </w:rPr>
        <w:t>Kraujo surinkimui įrengta atskira sistema, kuria jis perpumpuojamas į 5 m</w:t>
      </w:r>
      <w:r w:rsidR="006D12EC" w:rsidRPr="00564BDC">
        <w:rPr>
          <w:sz w:val="24"/>
          <w:szCs w:val="24"/>
          <w:vertAlign w:val="superscript"/>
        </w:rPr>
        <w:t>3</w:t>
      </w:r>
      <w:r w:rsidR="006D12EC">
        <w:rPr>
          <w:sz w:val="24"/>
          <w:szCs w:val="24"/>
        </w:rPr>
        <w:t xml:space="preserve"> talpyklą ir laikomas iki išvežimo tolimesniam tvarkymui. Kraujas į bendrą technologinių nuotekų tvarkymo sistemą nepatek</w:t>
      </w:r>
      <w:r w:rsidR="002E261B">
        <w:rPr>
          <w:sz w:val="24"/>
          <w:szCs w:val="24"/>
        </w:rPr>
        <w:t>s</w:t>
      </w:r>
      <w:r w:rsidR="006D12EC">
        <w:rPr>
          <w:sz w:val="24"/>
          <w:szCs w:val="24"/>
        </w:rPr>
        <w:t xml:space="preserve">, išskyrus nedidelius kiekius, kurie </w:t>
      </w:r>
      <w:r w:rsidR="002E261B">
        <w:rPr>
          <w:sz w:val="24"/>
          <w:szCs w:val="24"/>
        </w:rPr>
        <w:t xml:space="preserve">bus </w:t>
      </w:r>
      <w:r w:rsidR="006D12EC">
        <w:rPr>
          <w:sz w:val="24"/>
          <w:szCs w:val="24"/>
        </w:rPr>
        <w:t xml:space="preserve">nuplaunami įrangos plovimo metu pasibaigus pamainai. </w:t>
      </w:r>
    </w:p>
    <w:p w14:paraId="0F06769D" w14:textId="2C60AA01" w:rsidR="00564BDC"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t xml:space="preserve">Toliau karštu apie </w:t>
      </w:r>
      <w:r w:rsidR="002E261B" w:rsidRPr="0045432C">
        <w:rPr>
          <w:sz w:val="24"/>
          <w:szCs w:val="24"/>
        </w:rPr>
        <w:t>56</w:t>
      </w:r>
      <w:r w:rsidR="00912269">
        <w:rPr>
          <w:sz w:val="24"/>
          <w:szCs w:val="24"/>
        </w:rPr>
        <w:t>–</w:t>
      </w:r>
      <w:r w:rsidR="002E261B" w:rsidRPr="0045432C">
        <w:rPr>
          <w:sz w:val="24"/>
          <w:szCs w:val="24"/>
        </w:rPr>
        <w:t>60˚C</w:t>
      </w:r>
      <w:r w:rsidR="002E261B" w:rsidRPr="00466853">
        <w:rPr>
          <w:sz w:val="24"/>
          <w:szCs w:val="24"/>
        </w:rPr>
        <w:t xml:space="preserve"> </w:t>
      </w:r>
      <w:r w:rsidRPr="00466853">
        <w:rPr>
          <w:sz w:val="24"/>
          <w:szCs w:val="24"/>
        </w:rPr>
        <w:t xml:space="preserve">temperatūros </w:t>
      </w:r>
      <w:r w:rsidR="00EF61F8" w:rsidRPr="00466853">
        <w:rPr>
          <w:sz w:val="24"/>
          <w:szCs w:val="24"/>
        </w:rPr>
        <w:t xml:space="preserve">vandeniu bus </w:t>
      </w:r>
      <w:r w:rsidRPr="00466853">
        <w:rPr>
          <w:sz w:val="24"/>
          <w:szCs w:val="24"/>
        </w:rPr>
        <w:t xml:space="preserve">atliekamas šutinimas ir </w:t>
      </w:r>
      <w:r w:rsidR="00564BDC">
        <w:rPr>
          <w:sz w:val="24"/>
          <w:szCs w:val="24"/>
        </w:rPr>
        <w:t xml:space="preserve">plunksnų </w:t>
      </w:r>
      <w:r w:rsidRPr="00466853">
        <w:rPr>
          <w:sz w:val="24"/>
          <w:szCs w:val="24"/>
        </w:rPr>
        <w:t xml:space="preserve">pešimas. </w:t>
      </w:r>
      <w:r w:rsidR="00564BDC">
        <w:rPr>
          <w:sz w:val="24"/>
          <w:szCs w:val="24"/>
        </w:rPr>
        <w:t>Atskirtos plunksnos vandeniu bus transportuojamos į separavimo įrenginius, kur bus atskiriamos ir kaupiamos talpyklose iki jų išvežimo tolimesniam tvarkymui. Išvalytas transportavimo vanduo bus pakartotinai grąžinamas (</w:t>
      </w:r>
      <w:proofErr w:type="spellStart"/>
      <w:r w:rsidR="00564BDC">
        <w:rPr>
          <w:sz w:val="24"/>
          <w:szCs w:val="24"/>
        </w:rPr>
        <w:t>recirkuliuojamas</w:t>
      </w:r>
      <w:proofErr w:type="spellEnd"/>
      <w:r w:rsidR="00564BDC">
        <w:rPr>
          <w:sz w:val="24"/>
          <w:szCs w:val="24"/>
        </w:rPr>
        <w:t>) į sistemą.</w:t>
      </w:r>
    </w:p>
    <w:p w14:paraId="6A8C7BB2" w14:textId="78841477" w:rsidR="001E7871" w:rsidRPr="00466853" w:rsidRDefault="00564BDC" w:rsidP="000A601C">
      <w:pPr>
        <w:pBdr>
          <w:top w:val="nil"/>
          <w:left w:val="nil"/>
          <w:bottom w:val="nil"/>
          <w:right w:val="nil"/>
          <w:between w:val="nil"/>
        </w:pBdr>
        <w:spacing w:before="137" w:line="360" w:lineRule="auto"/>
        <w:ind w:firstLine="708"/>
        <w:jc w:val="both"/>
        <w:rPr>
          <w:sz w:val="24"/>
          <w:szCs w:val="24"/>
        </w:rPr>
      </w:pPr>
      <w:r>
        <w:rPr>
          <w:sz w:val="24"/>
          <w:szCs w:val="24"/>
        </w:rPr>
        <w:t>Toliau p</w:t>
      </w:r>
      <w:r w:rsidR="002563E7" w:rsidRPr="00466853">
        <w:rPr>
          <w:sz w:val="24"/>
          <w:szCs w:val="24"/>
        </w:rPr>
        <w:t xml:space="preserve">rodukcija </w:t>
      </w:r>
      <w:r w:rsidR="00EF61F8" w:rsidRPr="00466853">
        <w:rPr>
          <w:sz w:val="24"/>
          <w:szCs w:val="24"/>
        </w:rPr>
        <w:t xml:space="preserve">bus </w:t>
      </w:r>
      <w:r w:rsidR="002563E7" w:rsidRPr="00466853">
        <w:rPr>
          <w:sz w:val="24"/>
          <w:szCs w:val="24"/>
        </w:rPr>
        <w:t>paduodama transporteri</w:t>
      </w:r>
      <w:r w:rsidR="00EF61F8" w:rsidRPr="00466853">
        <w:rPr>
          <w:sz w:val="24"/>
          <w:szCs w:val="24"/>
        </w:rPr>
        <w:t>ų</w:t>
      </w:r>
      <w:r w:rsidR="002563E7" w:rsidRPr="00466853">
        <w:rPr>
          <w:sz w:val="24"/>
          <w:szCs w:val="24"/>
        </w:rPr>
        <w:t xml:space="preserve"> pagalba į išdarinėjimo cechą, kur</w:t>
      </w:r>
      <w:r w:rsidR="00EF61F8" w:rsidRPr="00466853">
        <w:rPr>
          <w:sz w:val="24"/>
          <w:szCs w:val="24"/>
        </w:rPr>
        <w:t xml:space="preserve"> bus</w:t>
      </w:r>
      <w:r w:rsidR="002563E7" w:rsidRPr="00466853">
        <w:rPr>
          <w:sz w:val="24"/>
          <w:szCs w:val="24"/>
        </w:rPr>
        <w:t xml:space="preserve"> vykdomi išdarinėjimo procesai. Didžiausias atliekų kiekis susidar</w:t>
      </w:r>
      <w:r w:rsidR="00D52D32" w:rsidRPr="00466853">
        <w:rPr>
          <w:sz w:val="24"/>
          <w:szCs w:val="24"/>
        </w:rPr>
        <w:t>ys</w:t>
      </w:r>
      <w:r w:rsidR="002563E7" w:rsidRPr="00466853">
        <w:rPr>
          <w:sz w:val="24"/>
          <w:szCs w:val="24"/>
        </w:rPr>
        <w:t xml:space="preserve"> būtent šiose patalpose</w:t>
      </w:r>
      <w:r w:rsidR="00C7337E">
        <w:rPr>
          <w:sz w:val="24"/>
          <w:szCs w:val="24"/>
        </w:rPr>
        <w:t xml:space="preserve">. </w:t>
      </w:r>
      <w:r w:rsidR="002563E7" w:rsidRPr="00466853">
        <w:rPr>
          <w:sz w:val="24"/>
          <w:szCs w:val="24"/>
        </w:rPr>
        <w:t xml:space="preserve">Išdarinėta produkcija transporteriais keliaus į atvėsinimo įrenginį, kur </w:t>
      </w:r>
      <w:r w:rsidR="00D52D32" w:rsidRPr="00466853">
        <w:rPr>
          <w:sz w:val="24"/>
          <w:szCs w:val="24"/>
        </w:rPr>
        <w:t xml:space="preserve">bus </w:t>
      </w:r>
      <w:r w:rsidR="002563E7" w:rsidRPr="00466853">
        <w:rPr>
          <w:sz w:val="24"/>
          <w:szCs w:val="24"/>
        </w:rPr>
        <w:t xml:space="preserve">atvėsinama iki +4˚C. Po to </w:t>
      </w:r>
      <w:r w:rsidR="00D52D32" w:rsidRPr="00466853">
        <w:rPr>
          <w:sz w:val="24"/>
          <w:szCs w:val="24"/>
        </w:rPr>
        <w:t xml:space="preserve">bus </w:t>
      </w:r>
      <w:r w:rsidR="002563E7" w:rsidRPr="00466853">
        <w:rPr>
          <w:sz w:val="24"/>
          <w:szCs w:val="24"/>
        </w:rPr>
        <w:t xml:space="preserve">atliekamas kompiuterizuotas kokybės tikrinimas, rūšiuojama </w:t>
      </w:r>
      <w:r w:rsidR="00D52D32" w:rsidRPr="00466853">
        <w:rPr>
          <w:sz w:val="24"/>
          <w:szCs w:val="24"/>
        </w:rPr>
        <w:t xml:space="preserve">produkcija </w:t>
      </w:r>
      <w:r w:rsidR="002563E7" w:rsidRPr="00466853">
        <w:rPr>
          <w:sz w:val="24"/>
          <w:szCs w:val="24"/>
        </w:rPr>
        <w:t>ir paskirstoma tolimesnei gamybai.</w:t>
      </w:r>
    </w:p>
    <w:p w14:paraId="2A724DA2" w14:textId="1366B70B" w:rsidR="001E7871" w:rsidRPr="00466853" w:rsidRDefault="002563E7" w:rsidP="000A601C">
      <w:pPr>
        <w:spacing w:before="137" w:line="360" w:lineRule="auto"/>
        <w:ind w:firstLine="708"/>
        <w:jc w:val="both"/>
        <w:rPr>
          <w:sz w:val="24"/>
          <w:szCs w:val="24"/>
        </w:rPr>
      </w:pPr>
      <w:r w:rsidRPr="00466853">
        <w:rPr>
          <w:sz w:val="24"/>
          <w:szCs w:val="24"/>
        </w:rPr>
        <w:t xml:space="preserve">Atvėsinta produkcija keliaus į sandėlius arba tolesnį apdorojimą. Tolesniam apdorojimui skirtos </w:t>
      </w:r>
      <w:proofErr w:type="spellStart"/>
      <w:r w:rsidRPr="00466853">
        <w:rPr>
          <w:sz w:val="24"/>
          <w:szCs w:val="24"/>
        </w:rPr>
        <w:t>skerdenėlės</w:t>
      </w:r>
      <w:proofErr w:type="spellEnd"/>
      <w:r w:rsidRPr="00466853">
        <w:rPr>
          <w:sz w:val="24"/>
          <w:szCs w:val="24"/>
        </w:rPr>
        <w:t xml:space="preserve"> bus patalpinamos kitoje linijoje, kur vyks jų supjaustymas į norimas dalis </w:t>
      </w:r>
      <w:r w:rsidR="006D12EC">
        <w:rPr>
          <w:sz w:val="24"/>
          <w:szCs w:val="24"/>
        </w:rPr>
        <w:t>–</w:t>
      </w:r>
      <w:r w:rsidRPr="00466853">
        <w:rPr>
          <w:sz w:val="24"/>
          <w:szCs w:val="24"/>
        </w:rPr>
        <w:t xml:space="preserve"> ketvirčius, atskiriama sparneliai, kulšelės, krūtinėlių filė ir pan. Procesas gali būti pilnai arba dalinai automatizuotas. Vidaus organai </w:t>
      </w:r>
      <w:r w:rsidR="00D52D32" w:rsidRPr="00466853">
        <w:rPr>
          <w:sz w:val="24"/>
          <w:szCs w:val="24"/>
        </w:rPr>
        <w:t xml:space="preserve">bus </w:t>
      </w:r>
      <w:r w:rsidRPr="00466853">
        <w:rPr>
          <w:sz w:val="24"/>
          <w:szCs w:val="24"/>
        </w:rPr>
        <w:t xml:space="preserve">apdorojami ir toliau transportuojami į sandėlį. Sandėlyje visa produkcija bus pasveriama ir siunčiama supakavimui. Supakuota produkcija gali būti užšaldoma šokiniuose šaldymo įrenginiuose prie </w:t>
      </w:r>
      <w:r w:rsidR="00912269">
        <w:rPr>
          <w:sz w:val="24"/>
          <w:szCs w:val="24"/>
        </w:rPr>
        <w:t>–</w:t>
      </w:r>
      <w:r w:rsidRPr="00466853">
        <w:rPr>
          <w:sz w:val="24"/>
          <w:szCs w:val="24"/>
        </w:rPr>
        <w:t xml:space="preserve">40˚C temperatūros ir išvežama į gatavos produkcijos sandėlius, kur </w:t>
      </w:r>
      <w:r w:rsidR="00D52D32" w:rsidRPr="00466853">
        <w:rPr>
          <w:sz w:val="24"/>
          <w:szCs w:val="24"/>
        </w:rPr>
        <w:t xml:space="preserve">bus </w:t>
      </w:r>
      <w:r w:rsidRPr="00466853">
        <w:rPr>
          <w:sz w:val="24"/>
          <w:szCs w:val="24"/>
        </w:rPr>
        <w:t>laikoma iki išvežimo.</w:t>
      </w:r>
    </w:p>
    <w:p w14:paraId="7E18FDE4" w14:textId="74C329B4" w:rsidR="001E7871" w:rsidRPr="00466853" w:rsidRDefault="002563E7" w:rsidP="000A601C">
      <w:pPr>
        <w:pBdr>
          <w:top w:val="nil"/>
          <w:left w:val="nil"/>
          <w:bottom w:val="nil"/>
          <w:right w:val="nil"/>
          <w:between w:val="nil"/>
        </w:pBdr>
        <w:spacing w:before="137" w:line="360" w:lineRule="auto"/>
        <w:ind w:firstLine="708"/>
        <w:jc w:val="both"/>
        <w:rPr>
          <w:b/>
          <w:sz w:val="24"/>
          <w:szCs w:val="24"/>
        </w:rPr>
      </w:pPr>
      <w:r w:rsidRPr="00466853">
        <w:rPr>
          <w:sz w:val="24"/>
          <w:szCs w:val="24"/>
        </w:rPr>
        <w:t>Pilnai apdorojus paukštį yra gaunama 59,2 % atvėsintos paukštienos, 7,8 % subproduktų, 5,1 % plunksnų, galvos sudaro 4,8 %, kojos – 4,6 %. Likę 18,5 % yra kraujas, žarnos su turiniu ir kitos nenaudingos atliekos.</w:t>
      </w:r>
      <w:r w:rsidR="00EF7056">
        <w:rPr>
          <w:sz w:val="24"/>
          <w:szCs w:val="24"/>
        </w:rPr>
        <w:t xml:space="preserve"> </w:t>
      </w:r>
      <w:r w:rsidR="00EF7056" w:rsidRPr="00EF7056">
        <w:rPr>
          <w:sz w:val="24"/>
          <w:szCs w:val="24"/>
        </w:rPr>
        <w:t>Veiklos metu mėšlo nesusidarys</w:t>
      </w:r>
      <w:r w:rsidR="0017767C">
        <w:rPr>
          <w:sz w:val="24"/>
          <w:szCs w:val="24"/>
        </w:rPr>
        <w:t>, nes paukščiai atvežami tuščiais skrandžiais</w:t>
      </w:r>
      <w:r w:rsidR="00EF7056">
        <w:rPr>
          <w:sz w:val="24"/>
          <w:szCs w:val="24"/>
        </w:rPr>
        <w:t>.</w:t>
      </w:r>
    </w:p>
    <w:p w14:paraId="6FFC0BB5" w14:textId="77777777" w:rsidR="002E261B" w:rsidRPr="00466853" w:rsidRDefault="002E261B" w:rsidP="002E261B">
      <w:pPr>
        <w:pBdr>
          <w:top w:val="nil"/>
          <w:left w:val="nil"/>
          <w:bottom w:val="nil"/>
          <w:right w:val="nil"/>
          <w:between w:val="nil"/>
        </w:pBdr>
        <w:spacing w:before="137" w:line="360" w:lineRule="auto"/>
        <w:ind w:firstLine="708"/>
        <w:jc w:val="both"/>
        <w:rPr>
          <w:sz w:val="24"/>
          <w:szCs w:val="24"/>
        </w:rPr>
      </w:pPr>
      <w:r w:rsidRPr="00466853">
        <w:rPr>
          <w:b/>
          <w:sz w:val="24"/>
          <w:szCs w:val="24"/>
        </w:rPr>
        <w:t>Atliekų tvarkymas</w:t>
      </w:r>
    </w:p>
    <w:p w14:paraId="2DD3B85C" w14:textId="6688C9D4" w:rsidR="002E261B" w:rsidRDefault="002E261B" w:rsidP="002E261B">
      <w:pPr>
        <w:pBdr>
          <w:top w:val="nil"/>
          <w:left w:val="nil"/>
          <w:bottom w:val="nil"/>
          <w:right w:val="nil"/>
          <w:between w:val="nil"/>
        </w:pBdr>
        <w:spacing w:line="360" w:lineRule="auto"/>
        <w:ind w:right="12" w:firstLine="678"/>
        <w:jc w:val="both"/>
        <w:rPr>
          <w:sz w:val="24"/>
          <w:szCs w:val="24"/>
        </w:rPr>
      </w:pPr>
      <w:r w:rsidRPr="00F92309">
        <w:rPr>
          <w:sz w:val="24"/>
          <w:szCs w:val="24"/>
        </w:rPr>
        <w:t xml:space="preserve">Visos </w:t>
      </w:r>
      <w:r w:rsidR="00951D50">
        <w:rPr>
          <w:sz w:val="24"/>
          <w:szCs w:val="24"/>
        </w:rPr>
        <w:t>skerdimo</w:t>
      </w:r>
      <w:r w:rsidRPr="00F92309">
        <w:rPr>
          <w:sz w:val="24"/>
          <w:szCs w:val="24"/>
        </w:rPr>
        <w:t xml:space="preserve"> metu susidariusios</w:t>
      </w:r>
      <w:r w:rsidRPr="00C7337E">
        <w:rPr>
          <w:sz w:val="24"/>
          <w:szCs w:val="24"/>
        </w:rPr>
        <w:t xml:space="preserve"> </w:t>
      </w:r>
      <w:r>
        <w:rPr>
          <w:sz w:val="24"/>
          <w:szCs w:val="24"/>
        </w:rPr>
        <w:t>ŠGP</w:t>
      </w:r>
      <w:r w:rsidRPr="00C7337E">
        <w:rPr>
          <w:sz w:val="24"/>
          <w:szCs w:val="24"/>
        </w:rPr>
        <w:t xml:space="preserve"> atliekos </w:t>
      </w:r>
      <w:r w:rsidRPr="002E261B">
        <w:rPr>
          <w:sz w:val="24"/>
          <w:szCs w:val="24"/>
        </w:rPr>
        <w:t xml:space="preserve">bus </w:t>
      </w:r>
      <w:r w:rsidRPr="006554CB">
        <w:rPr>
          <w:sz w:val="24"/>
          <w:szCs w:val="24"/>
        </w:rPr>
        <w:t>renkamos į specialias talpas ir pagal sutartį periodiškai (kasdien) išvežamos tolimesniam tvarkymui. Esant poreikiui, ŠGP užpildytos talpos bus perkeliamos į atskirai įrengtą specialią patalpą (temperatūra artima 0˚C</w:t>
      </w:r>
      <w:r w:rsidRPr="00F92309">
        <w:rPr>
          <w:sz w:val="24"/>
          <w:szCs w:val="24"/>
        </w:rPr>
        <w:t>)</w:t>
      </w:r>
      <w:r w:rsidRPr="00C7337E">
        <w:rPr>
          <w:sz w:val="24"/>
          <w:szCs w:val="24"/>
        </w:rPr>
        <w:t xml:space="preserve">, </w:t>
      </w:r>
      <w:r w:rsidRPr="006554CB">
        <w:rPr>
          <w:sz w:val="24"/>
          <w:szCs w:val="24"/>
        </w:rPr>
        <w:t xml:space="preserve">kurioje bus laikomos iki perdavimo </w:t>
      </w:r>
      <w:r w:rsidR="00951D50" w:rsidRPr="006554CB">
        <w:rPr>
          <w:sz w:val="24"/>
          <w:szCs w:val="24"/>
        </w:rPr>
        <w:t xml:space="preserve">tolimesniam </w:t>
      </w:r>
      <w:r w:rsidRPr="006554CB">
        <w:rPr>
          <w:sz w:val="24"/>
          <w:szCs w:val="24"/>
        </w:rPr>
        <w:t xml:space="preserve">tvarkytojui. </w:t>
      </w:r>
      <w:r w:rsidR="00951D50">
        <w:rPr>
          <w:sz w:val="24"/>
          <w:szCs w:val="24"/>
        </w:rPr>
        <w:t>Kietosios medžiagos, kurios technologinio proceso ar plovimo metu pateks į nuotekų surinkimo sistemą bus sugaudomos mechaniniuose filtruose (sietai, grotelės) ar atskiriamos separatoriuose (pvz., plunksnos</w:t>
      </w:r>
      <w:r w:rsidR="006554CB">
        <w:rPr>
          <w:sz w:val="24"/>
          <w:szCs w:val="24"/>
        </w:rPr>
        <w:t>, žarnokai</w:t>
      </w:r>
      <w:r w:rsidR="00951D50">
        <w:rPr>
          <w:sz w:val="24"/>
          <w:szCs w:val="24"/>
        </w:rPr>
        <w:t xml:space="preserve">), bei laikomos joms skirtose talpose iki perdavimo tolimesniam tvarkymui. ŠGP atliekos bus renkamos atskirose talpose priklausomai nuo jų tipo ir tolimesnio tvarkymo būdo. </w:t>
      </w:r>
      <w:r w:rsidRPr="00951D50">
        <w:rPr>
          <w:sz w:val="24"/>
          <w:szCs w:val="24"/>
        </w:rPr>
        <w:t xml:space="preserve">Numatoma, kad </w:t>
      </w:r>
      <w:r w:rsidRPr="006554CB">
        <w:rPr>
          <w:sz w:val="24"/>
          <w:szCs w:val="24"/>
        </w:rPr>
        <w:t>per metus</w:t>
      </w:r>
      <w:r w:rsidRPr="00F92309">
        <w:rPr>
          <w:sz w:val="24"/>
          <w:szCs w:val="24"/>
        </w:rPr>
        <w:t xml:space="preserve"> </w:t>
      </w:r>
      <w:r w:rsidRPr="006554CB">
        <w:rPr>
          <w:sz w:val="24"/>
          <w:szCs w:val="24"/>
        </w:rPr>
        <w:t>susidarys iki ~5</w:t>
      </w:r>
      <w:r>
        <w:rPr>
          <w:sz w:val="24"/>
          <w:szCs w:val="24"/>
        </w:rPr>
        <w:t>,</w:t>
      </w:r>
      <w:r w:rsidRPr="006554CB">
        <w:rPr>
          <w:sz w:val="24"/>
          <w:szCs w:val="24"/>
        </w:rPr>
        <w:t>5</w:t>
      </w:r>
      <w:r w:rsidR="00912269">
        <w:rPr>
          <w:sz w:val="24"/>
          <w:szCs w:val="24"/>
        </w:rPr>
        <w:t>–</w:t>
      </w:r>
      <w:r>
        <w:rPr>
          <w:sz w:val="24"/>
          <w:szCs w:val="24"/>
        </w:rPr>
        <w:t>6 tūkst.</w:t>
      </w:r>
      <w:r w:rsidRPr="006554CB">
        <w:rPr>
          <w:sz w:val="24"/>
          <w:szCs w:val="24"/>
        </w:rPr>
        <w:t xml:space="preserve"> tonų ŠGP atliekų</w:t>
      </w:r>
      <w:r w:rsidRPr="00F92309">
        <w:rPr>
          <w:sz w:val="24"/>
          <w:szCs w:val="24"/>
        </w:rPr>
        <w:t xml:space="preserve"> (</w:t>
      </w:r>
      <w:r w:rsidRPr="00C7337E">
        <w:rPr>
          <w:sz w:val="24"/>
          <w:szCs w:val="24"/>
        </w:rPr>
        <w:t xml:space="preserve">kraujo, plunksnų, </w:t>
      </w:r>
      <w:r w:rsidRPr="006D12EC">
        <w:rPr>
          <w:sz w:val="24"/>
          <w:szCs w:val="24"/>
        </w:rPr>
        <w:t>žarnokų ir kitų nenaudingų atliekų). Visos ŠG</w:t>
      </w:r>
      <w:r w:rsidRPr="002E261B">
        <w:rPr>
          <w:sz w:val="24"/>
          <w:szCs w:val="24"/>
        </w:rPr>
        <w:t xml:space="preserve">P atliekos bus tvarkomos vadovaujantis ŠGP reglamento </w:t>
      </w:r>
      <w:r w:rsidRPr="002E261B">
        <w:rPr>
          <w:sz w:val="24"/>
          <w:szCs w:val="24"/>
        </w:rPr>
        <w:lastRenderedPageBreak/>
        <w:t>reikalavimais (atiduodamos gyv</w:t>
      </w:r>
      <w:r w:rsidRPr="00951D50">
        <w:rPr>
          <w:sz w:val="24"/>
          <w:szCs w:val="24"/>
        </w:rPr>
        <w:t>ūnų pašarų gamybai arba utilizuojamos UAB „Rietavo veterinarinė sanitarija“).</w:t>
      </w:r>
    </w:p>
    <w:p w14:paraId="335A0FE6" w14:textId="479CC178" w:rsidR="002E261B" w:rsidRDefault="002E261B" w:rsidP="002E261B">
      <w:pPr>
        <w:pBdr>
          <w:top w:val="nil"/>
          <w:left w:val="nil"/>
          <w:bottom w:val="nil"/>
          <w:right w:val="nil"/>
          <w:between w:val="nil"/>
        </w:pBdr>
        <w:spacing w:line="360" w:lineRule="auto"/>
        <w:ind w:firstLine="708"/>
        <w:jc w:val="both"/>
        <w:rPr>
          <w:sz w:val="24"/>
          <w:szCs w:val="24"/>
        </w:rPr>
      </w:pPr>
      <w:r w:rsidRPr="00466853">
        <w:rPr>
          <w:sz w:val="24"/>
          <w:szCs w:val="24"/>
        </w:rPr>
        <w:t xml:space="preserve">Taip pat gamybos proceso metu susidarys pakuočių atliekos (plastikinės, popieriaus ir kartono, kt.), kurios bus išrūšiuojamos ir pagal sutartį periodiškai perduodamos šių atliekų tvarkymo įmonei tolimesniam perdirbimui. Nuotekų valymo įrenginiuose po valymo proceso susidarys nuotekų dumblas, kuris periodiškai bus išvežamas ir perduodamas </w:t>
      </w:r>
      <w:bookmarkStart w:id="3" w:name="_Hlk72495628"/>
      <w:r w:rsidRPr="00466853">
        <w:rPr>
          <w:sz w:val="24"/>
          <w:szCs w:val="24"/>
        </w:rPr>
        <w:t xml:space="preserve">specializuotai </w:t>
      </w:r>
      <w:r w:rsidR="00DE52B0" w:rsidRPr="00F43C01">
        <w:rPr>
          <w:sz w:val="24"/>
          <w:szCs w:val="24"/>
        </w:rPr>
        <w:t xml:space="preserve">nuotekų dumblą </w:t>
      </w:r>
      <w:r w:rsidR="00DE52B0" w:rsidRPr="00466853">
        <w:rPr>
          <w:sz w:val="24"/>
          <w:szCs w:val="24"/>
        </w:rPr>
        <w:t>tvark</w:t>
      </w:r>
      <w:r w:rsidR="00DE52B0">
        <w:rPr>
          <w:sz w:val="24"/>
          <w:szCs w:val="24"/>
        </w:rPr>
        <w:t>ančiai</w:t>
      </w:r>
      <w:r w:rsidR="00DE52B0" w:rsidRPr="00466853">
        <w:rPr>
          <w:sz w:val="24"/>
          <w:szCs w:val="24"/>
        </w:rPr>
        <w:t xml:space="preserve"> </w:t>
      </w:r>
      <w:r w:rsidRPr="00466853">
        <w:rPr>
          <w:sz w:val="24"/>
          <w:szCs w:val="24"/>
        </w:rPr>
        <w:t>įmonei</w:t>
      </w:r>
      <w:bookmarkEnd w:id="3"/>
      <w:r w:rsidRPr="00466853">
        <w:rPr>
          <w:sz w:val="24"/>
          <w:szCs w:val="24"/>
        </w:rPr>
        <w:t>. Buitinės atliekos bus kaupiamos specialiai tam skirtuose konteineriuose ir pagal sutartį periodiškai išvežamos šių atliekų tvarkytojui. Įrenginių techninės priežiūros ir aptarnavimo metu gali susidaryti nedideli kiekiai pavojingųjų atliekų (pvz. užterštų pakuočių, liuminescencinių lempų, panau</w:t>
      </w:r>
      <w:r w:rsidRPr="000A601C">
        <w:rPr>
          <w:sz w:val="24"/>
          <w:szCs w:val="24"/>
        </w:rPr>
        <w:t>dotų tepalų, kt.), kurie bus perduodami tokias atliekas tvarkančiai įmonei. Išvežus atliekas, jų sandėliavimo vieta bus išvaloma ir</w:t>
      </w:r>
      <w:r>
        <w:rPr>
          <w:sz w:val="24"/>
          <w:szCs w:val="24"/>
        </w:rPr>
        <w:t>, esant poreikiui,</w:t>
      </w:r>
      <w:r w:rsidRPr="000A601C">
        <w:rPr>
          <w:sz w:val="24"/>
          <w:szCs w:val="24"/>
        </w:rPr>
        <w:t xml:space="preserve"> dezinfekuojama. </w:t>
      </w:r>
    </w:p>
    <w:p w14:paraId="1FD0FCF4" w14:textId="7C46DEF7" w:rsidR="001E7871" w:rsidRPr="00466853" w:rsidRDefault="002563E7" w:rsidP="000A601C">
      <w:pPr>
        <w:spacing w:before="140" w:line="360" w:lineRule="auto"/>
        <w:ind w:firstLine="708"/>
        <w:jc w:val="both"/>
        <w:rPr>
          <w:b/>
          <w:sz w:val="24"/>
          <w:szCs w:val="24"/>
        </w:rPr>
      </w:pPr>
      <w:r w:rsidRPr="00466853">
        <w:rPr>
          <w:b/>
          <w:sz w:val="24"/>
          <w:szCs w:val="24"/>
        </w:rPr>
        <w:t>Katilinė</w:t>
      </w:r>
    </w:p>
    <w:p w14:paraId="2F84F07D" w14:textId="7BB12337" w:rsidR="001E7871" w:rsidRPr="00466853"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t xml:space="preserve">Pastato ir gamybinių poreikių aprūpinimui šiluma bei karštu vandeniu įrengta vietinė suskystinto </w:t>
      </w:r>
      <w:r w:rsidR="00951D50">
        <w:rPr>
          <w:sz w:val="24"/>
          <w:szCs w:val="24"/>
        </w:rPr>
        <w:t xml:space="preserve">dujinio </w:t>
      </w:r>
      <w:r w:rsidRPr="00466853">
        <w:rPr>
          <w:sz w:val="24"/>
          <w:szCs w:val="24"/>
        </w:rPr>
        <w:t xml:space="preserve">kuro katilinė, kurios bendra galia </w:t>
      </w:r>
      <w:r w:rsidR="006554CB">
        <w:rPr>
          <w:sz w:val="24"/>
          <w:szCs w:val="24"/>
        </w:rPr>
        <w:t>–</w:t>
      </w:r>
      <w:r w:rsidRPr="00466853">
        <w:rPr>
          <w:sz w:val="24"/>
          <w:szCs w:val="24"/>
        </w:rPr>
        <w:t xml:space="preserve"> 963 kW. Katilinėje įrengti 3 suskystinto kuro vandens šildymo katilai SUPERAC 350 AR, su automatiniu valdymu ir </w:t>
      </w:r>
      <w:proofErr w:type="spellStart"/>
      <w:r w:rsidRPr="00466853">
        <w:rPr>
          <w:sz w:val="24"/>
          <w:szCs w:val="24"/>
        </w:rPr>
        <w:t>moduliaciniais</w:t>
      </w:r>
      <w:proofErr w:type="spellEnd"/>
      <w:r w:rsidRPr="00466853">
        <w:rPr>
          <w:sz w:val="24"/>
          <w:szCs w:val="24"/>
        </w:rPr>
        <w:t xml:space="preserve"> degikliais (313 kW, 321 kW ir 329 kW). Katilų rėžiminės kortelės pateiktos </w:t>
      </w:r>
      <w:r w:rsidR="00FE4038">
        <w:rPr>
          <w:b/>
          <w:bCs/>
          <w:i/>
          <w:iCs/>
          <w:sz w:val="24"/>
          <w:szCs w:val="24"/>
        </w:rPr>
        <w:t>6</w:t>
      </w:r>
      <w:r w:rsidRPr="00E470A0">
        <w:rPr>
          <w:b/>
          <w:bCs/>
          <w:i/>
          <w:iCs/>
          <w:sz w:val="24"/>
          <w:szCs w:val="24"/>
        </w:rPr>
        <w:t xml:space="preserve"> priede</w:t>
      </w:r>
      <w:r w:rsidRPr="00466853">
        <w:rPr>
          <w:sz w:val="24"/>
          <w:szCs w:val="24"/>
        </w:rPr>
        <w:t>. Katilų degimo produktai</w:t>
      </w:r>
      <w:r w:rsidR="008A76F4" w:rsidRPr="00466853">
        <w:rPr>
          <w:sz w:val="24"/>
          <w:szCs w:val="24"/>
        </w:rPr>
        <w:t xml:space="preserve"> (azoto oksidai, anglies monoksidas, sieros dioksidas ir kietosios dalelės)</w:t>
      </w:r>
      <w:r w:rsidRPr="00466853">
        <w:rPr>
          <w:sz w:val="24"/>
          <w:szCs w:val="24"/>
        </w:rPr>
        <w:t xml:space="preserve"> pašalinami per tris atskirus kaminus (aukštis </w:t>
      </w:r>
      <w:r w:rsidR="006554CB">
        <w:rPr>
          <w:sz w:val="24"/>
          <w:szCs w:val="24"/>
        </w:rPr>
        <w:t>–</w:t>
      </w:r>
      <w:r w:rsidRPr="00466853">
        <w:rPr>
          <w:sz w:val="24"/>
          <w:szCs w:val="24"/>
        </w:rPr>
        <w:t xml:space="preserve"> 13,20 m).</w:t>
      </w:r>
    </w:p>
    <w:p w14:paraId="1A0AA8B4" w14:textId="77777777" w:rsidR="001E7871" w:rsidRPr="00466853"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t>Suskystintos dujos bus laikomos dviejuose požeminėse dujų talpyklose, kurių kiekvienos tūris 9,15 m</w:t>
      </w:r>
      <w:r w:rsidRPr="00E470A0">
        <w:rPr>
          <w:sz w:val="24"/>
          <w:szCs w:val="24"/>
          <w:vertAlign w:val="superscript"/>
        </w:rPr>
        <w:t>3</w:t>
      </w:r>
      <w:r w:rsidRPr="00466853">
        <w:rPr>
          <w:sz w:val="24"/>
          <w:szCs w:val="24"/>
        </w:rPr>
        <w:t>.</w:t>
      </w:r>
    </w:p>
    <w:p w14:paraId="25F6CB32" w14:textId="28B3C9FF" w:rsidR="001E7871" w:rsidRPr="00466853"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t>Elektros tinklais tiekiama elektros energija bus naudojama technologinėms reikmėms ir apšvietimui. Avariniu atveju elektros energijos gamybai numatoma rezervinė dyzelinė elektros stotis (generatorius) (~</w:t>
      </w:r>
      <w:r w:rsidR="00912269">
        <w:rPr>
          <w:sz w:val="24"/>
          <w:szCs w:val="24"/>
        </w:rPr>
        <w:t>2</w:t>
      </w:r>
      <w:r w:rsidR="00912269" w:rsidRPr="00466853">
        <w:rPr>
          <w:sz w:val="24"/>
          <w:szCs w:val="24"/>
        </w:rPr>
        <w:t xml:space="preserve">00 </w:t>
      </w:r>
      <w:proofErr w:type="spellStart"/>
      <w:r w:rsidRPr="00466853">
        <w:rPr>
          <w:sz w:val="24"/>
          <w:szCs w:val="24"/>
        </w:rPr>
        <w:t>kVA</w:t>
      </w:r>
      <w:proofErr w:type="spellEnd"/>
      <w:r w:rsidRPr="00466853">
        <w:rPr>
          <w:sz w:val="24"/>
          <w:szCs w:val="24"/>
        </w:rPr>
        <w:t xml:space="preserve"> galios), varoma vidaus degimo variklio (kuras – dyzelinas).</w:t>
      </w:r>
    </w:p>
    <w:p w14:paraId="07DE13C9" w14:textId="77777777" w:rsidR="001E7871" w:rsidRPr="00466853" w:rsidRDefault="002563E7" w:rsidP="000A601C">
      <w:pPr>
        <w:pBdr>
          <w:top w:val="nil"/>
          <w:left w:val="nil"/>
          <w:bottom w:val="nil"/>
          <w:right w:val="nil"/>
          <w:between w:val="nil"/>
        </w:pBdr>
        <w:spacing w:before="137" w:line="360" w:lineRule="auto"/>
        <w:ind w:firstLine="708"/>
        <w:jc w:val="both"/>
        <w:rPr>
          <w:b/>
          <w:sz w:val="24"/>
          <w:szCs w:val="24"/>
        </w:rPr>
      </w:pPr>
      <w:r w:rsidRPr="00466853">
        <w:rPr>
          <w:sz w:val="24"/>
          <w:szCs w:val="24"/>
        </w:rPr>
        <w:t xml:space="preserve">Elektros ir šilumos energijos sunaudojimas per metus priklausys nuo klimatinių sąlygų. </w:t>
      </w:r>
    </w:p>
    <w:p w14:paraId="6DA9B898" w14:textId="58BA457B" w:rsidR="001E7871" w:rsidRPr="00466853" w:rsidRDefault="0017767C" w:rsidP="00B051DA">
      <w:pPr>
        <w:keepNext/>
        <w:pBdr>
          <w:top w:val="nil"/>
          <w:left w:val="nil"/>
          <w:bottom w:val="nil"/>
          <w:right w:val="nil"/>
          <w:between w:val="nil"/>
        </w:pBdr>
        <w:spacing w:before="137" w:line="360" w:lineRule="auto"/>
        <w:ind w:firstLine="709"/>
        <w:jc w:val="both"/>
        <w:rPr>
          <w:sz w:val="24"/>
          <w:szCs w:val="24"/>
        </w:rPr>
      </w:pPr>
      <w:r>
        <w:rPr>
          <w:b/>
          <w:sz w:val="24"/>
          <w:szCs w:val="24"/>
        </w:rPr>
        <w:t>Technologinių</w:t>
      </w:r>
      <w:r w:rsidR="00D52D32" w:rsidRPr="00466853">
        <w:rPr>
          <w:b/>
          <w:sz w:val="24"/>
          <w:szCs w:val="24"/>
        </w:rPr>
        <w:t xml:space="preserve"> ir b</w:t>
      </w:r>
      <w:r w:rsidR="00B369D8" w:rsidRPr="00466853">
        <w:rPr>
          <w:b/>
          <w:sz w:val="24"/>
          <w:szCs w:val="24"/>
        </w:rPr>
        <w:t>u</w:t>
      </w:r>
      <w:r w:rsidR="00D52D32" w:rsidRPr="00466853">
        <w:rPr>
          <w:b/>
          <w:sz w:val="24"/>
          <w:szCs w:val="24"/>
        </w:rPr>
        <w:t>itinių n</w:t>
      </w:r>
      <w:r w:rsidR="002563E7" w:rsidRPr="00466853">
        <w:rPr>
          <w:b/>
          <w:sz w:val="24"/>
          <w:szCs w:val="24"/>
        </w:rPr>
        <w:t>uotekų valymas</w:t>
      </w:r>
    </w:p>
    <w:p w14:paraId="231B905D" w14:textId="7789073F" w:rsidR="001E7871" w:rsidRPr="005A1270" w:rsidRDefault="002563E7" w:rsidP="00B051DA">
      <w:pPr>
        <w:keepNext/>
        <w:pBdr>
          <w:top w:val="nil"/>
          <w:left w:val="nil"/>
          <w:bottom w:val="nil"/>
          <w:right w:val="nil"/>
          <w:between w:val="nil"/>
        </w:pBdr>
        <w:spacing w:before="137" w:line="360" w:lineRule="auto"/>
        <w:ind w:firstLine="709"/>
        <w:jc w:val="both"/>
        <w:rPr>
          <w:sz w:val="24"/>
          <w:szCs w:val="24"/>
        </w:rPr>
      </w:pPr>
      <w:r w:rsidRPr="00466853">
        <w:rPr>
          <w:sz w:val="24"/>
          <w:szCs w:val="24"/>
        </w:rPr>
        <w:t xml:space="preserve">Veiklos metu viso susidarys apie 600 m³ </w:t>
      </w:r>
      <w:r w:rsidR="00D52D32" w:rsidRPr="00466853">
        <w:rPr>
          <w:sz w:val="24"/>
          <w:szCs w:val="24"/>
        </w:rPr>
        <w:t xml:space="preserve">nuotekų </w:t>
      </w:r>
      <w:r w:rsidRPr="00466853">
        <w:rPr>
          <w:sz w:val="24"/>
          <w:szCs w:val="24"/>
        </w:rPr>
        <w:t>per parą. Viso per metus bus išleidžiama apie 160 000 m³ išvalytų nuotekų. Kad pasiekti pagal teisės aktų reikalavimus leistinus išleidžiamų nuotekų išvalymo rodiklius</w:t>
      </w:r>
      <w:r w:rsidR="00D52D32" w:rsidRPr="00466853">
        <w:rPr>
          <w:sz w:val="24"/>
          <w:szCs w:val="24"/>
        </w:rPr>
        <w:t>,</w:t>
      </w:r>
      <w:r w:rsidRPr="00466853">
        <w:rPr>
          <w:sz w:val="24"/>
          <w:szCs w:val="24"/>
        </w:rPr>
        <w:t xml:space="preserve"> teritorijoje sumontuoti skerdyklai priklausantys biologiniai nuotekų valymo įrenginiai. Technologinių ir buitinių nuotekų valymo įrenginių </w:t>
      </w:r>
      <w:r w:rsidRPr="005A1270">
        <w:rPr>
          <w:sz w:val="24"/>
          <w:szCs w:val="24"/>
        </w:rPr>
        <w:t>našumas</w:t>
      </w:r>
      <w:r w:rsidRPr="0013448D">
        <w:rPr>
          <w:sz w:val="24"/>
          <w:szCs w:val="24"/>
        </w:rPr>
        <w:t xml:space="preserve"> </w:t>
      </w:r>
      <w:r w:rsidR="00D52D32" w:rsidRPr="0013448D">
        <w:rPr>
          <w:sz w:val="24"/>
          <w:szCs w:val="24"/>
        </w:rPr>
        <w:t xml:space="preserve">siekia </w:t>
      </w:r>
      <w:r w:rsidR="005F7375" w:rsidRPr="0013448D">
        <w:rPr>
          <w:sz w:val="24"/>
          <w:szCs w:val="24"/>
        </w:rPr>
        <w:t xml:space="preserve">40 </w:t>
      </w:r>
      <w:r w:rsidRPr="0013448D">
        <w:rPr>
          <w:sz w:val="24"/>
          <w:szCs w:val="24"/>
        </w:rPr>
        <w:t>m³/</w:t>
      </w:r>
      <w:r w:rsidR="00D52D32" w:rsidRPr="0013448D">
        <w:rPr>
          <w:sz w:val="24"/>
          <w:szCs w:val="24"/>
        </w:rPr>
        <w:t>val</w:t>
      </w:r>
      <w:r w:rsidR="005F7375" w:rsidRPr="0013448D">
        <w:rPr>
          <w:sz w:val="24"/>
          <w:szCs w:val="24"/>
        </w:rPr>
        <w:t>. arba</w:t>
      </w:r>
      <w:r w:rsidRPr="0013448D">
        <w:rPr>
          <w:sz w:val="24"/>
          <w:szCs w:val="24"/>
        </w:rPr>
        <w:t xml:space="preserve"> </w:t>
      </w:r>
      <w:r w:rsidR="005F7375" w:rsidRPr="0013448D">
        <w:rPr>
          <w:sz w:val="24"/>
          <w:szCs w:val="24"/>
        </w:rPr>
        <w:t xml:space="preserve">600 </w:t>
      </w:r>
      <w:r w:rsidRPr="0013448D">
        <w:rPr>
          <w:sz w:val="24"/>
          <w:szCs w:val="24"/>
        </w:rPr>
        <w:t>m³ nuotekų</w:t>
      </w:r>
      <w:r w:rsidR="005F7375" w:rsidRPr="005A1270">
        <w:rPr>
          <w:sz w:val="24"/>
          <w:szCs w:val="24"/>
        </w:rPr>
        <w:t xml:space="preserve"> per parą</w:t>
      </w:r>
      <w:r w:rsidRPr="005A1270">
        <w:rPr>
          <w:sz w:val="24"/>
          <w:szCs w:val="24"/>
        </w:rPr>
        <w:t>.</w:t>
      </w:r>
    </w:p>
    <w:p w14:paraId="3AD4FFFE" w14:textId="1BB9D483" w:rsidR="00B53FF9" w:rsidRPr="00466853" w:rsidRDefault="002563E7" w:rsidP="00B53FF9">
      <w:pPr>
        <w:pBdr>
          <w:top w:val="nil"/>
          <w:left w:val="nil"/>
          <w:bottom w:val="nil"/>
          <w:right w:val="nil"/>
          <w:between w:val="nil"/>
        </w:pBdr>
        <w:spacing w:before="137" w:line="360" w:lineRule="auto"/>
        <w:ind w:firstLine="708"/>
        <w:jc w:val="both"/>
        <w:rPr>
          <w:sz w:val="24"/>
          <w:szCs w:val="24"/>
        </w:rPr>
      </w:pPr>
      <w:r w:rsidRPr="008A0C72">
        <w:rPr>
          <w:sz w:val="24"/>
          <w:szCs w:val="24"/>
        </w:rPr>
        <w:t>Gamybinių nuotekų valymo procesas prasided</w:t>
      </w:r>
      <w:r w:rsidRPr="00AB565C">
        <w:rPr>
          <w:sz w:val="24"/>
          <w:szCs w:val="24"/>
        </w:rPr>
        <w:t>a</w:t>
      </w:r>
      <w:r w:rsidR="00D14236" w:rsidRPr="00AB565C">
        <w:rPr>
          <w:sz w:val="24"/>
          <w:szCs w:val="24"/>
        </w:rPr>
        <w:t xml:space="preserve"> neapdorotų nuotekų</w:t>
      </w:r>
      <w:r w:rsidRPr="00AB565C">
        <w:rPr>
          <w:sz w:val="24"/>
          <w:szCs w:val="24"/>
        </w:rPr>
        <w:t xml:space="preserve"> siurblinė</w:t>
      </w:r>
      <w:r w:rsidR="008A0C72">
        <w:rPr>
          <w:sz w:val="24"/>
          <w:szCs w:val="24"/>
        </w:rPr>
        <w:t>s duobėje</w:t>
      </w:r>
      <w:r w:rsidRPr="00AB565C">
        <w:rPr>
          <w:sz w:val="24"/>
          <w:szCs w:val="24"/>
        </w:rPr>
        <w:t xml:space="preserve">, iš kurios nuotekos </w:t>
      </w:r>
      <w:r w:rsidR="008A0C72">
        <w:rPr>
          <w:sz w:val="24"/>
          <w:szCs w:val="24"/>
        </w:rPr>
        <w:t>patenka į</w:t>
      </w:r>
      <w:r w:rsidR="008A0C72" w:rsidRPr="00AB565C">
        <w:rPr>
          <w:sz w:val="24"/>
          <w:szCs w:val="24"/>
        </w:rPr>
        <w:t xml:space="preserve"> </w:t>
      </w:r>
      <w:r w:rsidRPr="00AB565C">
        <w:rPr>
          <w:sz w:val="24"/>
          <w:szCs w:val="24"/>
        </w:rPr>
        <w:t xml:space="preserve">mechaninio </w:t>
      </w:r>
      <w:r w:rsidR="006554CB" w:rsidRPr="00AB565C">
        <w:rPr>
          <w:sz w:val="24"/>
          <w:szCs w:val="24"/>
        </w:rPr>
        <w:t>filtravimo</w:t>
      </w:r>
      <w:r w:rsidRPr="00AB565C">
        <w:rPr>
          <w:sz w:val="24"/>
          <w:szCs w:val="24"/>
        </w:rPr>
        <w:t xml:space="preserve"> </w:t>
      </w:r>
      <w:r w:rsidR="006554CB" w:rsidRPr="00AB565C">
        <w:rPr>
          <w:sz w:val="24"/>
          <w:szCs w:val="24"/>
        </w:rPr>
        <w:t>sistemą</w:t>
      </w:r>
      <w:r w:rsidR="00D14236" w:rsidRPr="00AB565C">
        <w:rPr>
          <w:sz w:val="24"/>
          <w:szCs w:val="24"/>
        </w:rPr>
        <w:t xml:space="preserve"> </w:t>
      </w:r>
      <w:r w:rsidR="00D14236" w:rsidRPr="00AB565C">
        <w:rPr>
          <w:sz w:val="24"/>
          <w:szCs w:val="24"/>
        </w:rPr>
        <w:lastRenderedPageBreak/>
        <w:t>(besisukančio būgno sietą)</w:t>
      </w:r>
      <w:r w:rsidRPr="00AB565C">
        <w:rPr>
          <w:sz w:val="24"/>
          <w:szCs w:val="24"/>
        </w:rPr>
        <w:t>, kur sugaudomos</w:t>
      </w:r>
      <w:r w:rsidR="00D14236" w:rsidRPr="00AB565C">
        <w:rPr>
          <w:sz w:val="24"/>
          <w:szCs w:val="24"/>
        </w:rPr>
        <w:t xml:space="preserve"> stambiosios</w:t>
      </w:r>
      <w:r w:rsidRPr="00AB565C">
        <w:rPr>
          <w:sz w:val="24"/>
          <w:szCs w:val="24"/>
        </w:rPr>
        <w:t xml:space="preserve"> teršalų</w:t>
      </w:r>
      <w:r w:rsidR="006554CB" w:rsidRPr="00AB565C">
        <w:rPr>
          <w:sz w:val="24"/>
          <w:szCs w:val="24"/>
        </w:rPr>
        <w:t xml:space="preserve"> kietosios</w:t>
      </w:r>
      <w:r w:rsidRPr="00AB565C">
        <w:rPr>
          <w:sz w:val="24"/>
          <w:szCs w:val="24"/>
        </w:rPr>
        <w:t xml:space="preserve"> dalelės. Toliau nuotekos </w:t>
      </w:r>
      <w:r w:rsidRPr="008A0C72">
        <w:rPr>
          <w:sz w:val="24"/>
          <w:szCs w:val="24"/>
        </w:rPr>
        <w:t xml:space="preserve">kaupiamos </w:t>
      </w:r>
      <w:r w:rsidR="008A0C72" w:rsidRPr="0013448D">
        <w:rPr>
          <w:sz w:val="24"/>
          <w:szCs w:val="24"/>
        </w:rPr>
        <w:t xml:space="preserve">išlyginamajame/buferiniame </w:t>
      </w:r>
      <w:r w:rsidRPr="0013448D">
        <w:rPr>
          <w:sz w:val="24"/>
          <w:szCs w:val="24"/>
        </w:rPr>
        <w:t xml:space="preserve">rezervuare, kurio dydis </w:t>
      </w:r>
      <w:r w:rsidR="00D14236" w:rsidRPr="0013448D">
        <w:rPr>
          <w:sz w:val="24"/>
          <w:szCs w:val="24"/>
        </w:rPr>
        <w:t xml:space="preserve">100 </w:t>
      </w:r>
      <w:r w:rsidRPr="0013448D">
        <w:rPr>
          <w:sz w:val="24"/>
          <w:szCs w:val="24"/>
        </w:rPr>
        <w:t>m³. Tikslu palaikyti vienodą nuotekų konsistenciją šiame rezervuare vyksta pastovus maišymas. Iš</w:t>
      </w:r>
      <w:r w:rsidRPr="00AB565C">
        <w:rPr>
          <w:sz w:val="24"/>
          <w:szCs w:val="24"/>
        </w:rPr>
        <w:t xml:space="preserve"> šio rezervuaro nuotekos siurblių pagalba yra transportuojamos į </w:t>
      </w:r>
      <w:proofErr w:type="spellStart"/>
      <w:r w:rsidR="00FB7C55" w:rsidRPr="00AB565C">
        <w:rPr>
          <w:sz w:val="24"/>
          <w:szCs w:val="24"/>
        </w:rPr>
        <w:t>flokuliatorių</w:t>
      </w:r>
      <w:proofErr w:type="spellEnd"/>
      <w:r w:rsidR="00FB7C55" w:rsidRPr="00AB565C">
        <w:rPr>
          <w:sz w:val="24"/>
          <w:szCs w:val="24"/>
        </w:rPr>
        <w:t xml:space="preserve"> ir </w:t>
      </w:r>
      <w:proofErr w:type="spellStart"/>
      <w:r w:rsidR="00FB7C55" w:rsidRPr="00AB565C">
        <w:rPr>
          <w:sz w:val="24"/>
          <w:szCs w:val="24"/>
        </w:rPr>
        <w:t>flotacinę</w:t>
      </w:r>
      <w:proofErr w:type="spellEnd"/>
      <w:r w:rsidR="00FB7C55" w:rsidRPr="00AB565C">
        <w:rPr>
          <w:sz w:val="24"/>
          <w:szCs w:val="24"/>
        </w:rPr>
        <w:t xml:space="preserve"> sistemą, kur</w:t>
      </w:r>
      <w:r w:rsidR="002246AC" w:rsidRPr="00AB565C">
        <w:rPr>
          <w:sz w:val="24"/>
          <w:szCs w:val="24"/>
        </w:rPr>
        <w:t xml:space="preserve"> </w:t>
      </w:r>
      <w:proofErr w:type="spellStart"/>
      <w:r w:rsidR="002246AC" w:rsidRPr="00AB565C">
        <w:rPr>
          <w:sz w:val="24"/>
          <w:szCs w:val="24"/>
        </w:rPr>
        <w:t>koaguliantų</w:t>
      </w:r>
      <w:proofErr w:type="spellEnd"/>
      <w:r w:rsidR="002246AC" w:rsidRPr="00AB565C">
        <w:rPr>
          <w:sz w:val="24"/>
          <w:szCs w:val="24"/>
        </w:rPr>
        <w:t xml:space="preserve"> ir </w:t>
      </w:r>
      <w:proofErr w:type="spellStart"/>
      <w:r w:rsidR="002246AC" w:rsidRPr="00AB565C">
        <w:rPr>
          <w:sz w:val="24"/>
          <w:szCs w:val="24"/>
        </w:rPr>
        <w:t>flokuliantų</w:t>
      </w:r>
      <w:proofErr w:type="spellEnd"/>
      <w:r w:rsidR="002246AC" w:rsidRPr="00AB565C">
        <w:rPr>
          <w:sz w:val="24"/>
          <w:szCs w:val="24"/>
        </w:rPr>
        <w:t xml:space="preserve"> pagalba surišamos </w:t>
      </w:r>
      <w:r w:rsidRPr="00AB565C">
        <w:rPr>
          <w:sz w:val="24"/>
          <w:szCs w:val="24"/>
        </w:rPr>
        <w:t>nuotekų vandenyje ištirp</w:t>
      </w:r>
      <w:r w:rsidR="00D52D32" w:rsidRPr="00AB565C">
        <w:rPr>
          <w:sz w:val="24"/>
          <w:szCs w:val="24"/>
        </w:rPr>
        <w:t>usios</w:t>
      </w:r>
      <w:r w:rsidRPr="00AB565C">
        <w:rPr>
          <w:sz w:val="24"/>
          <w:szCs w:val="24"/>
        </w:rPr>
        <w:t xml:space="preserve"> priemaišos</w:t>
      </w:r>
      <w:r w:rsidR="002246AC" w:rsidRPr="00AB565C">
        <w:rPr>
          <w:sz w:val="24"/>
          <w:szCs w:val="24"/>
        </w:rPr>
        <w:t xml:space="preserve">, kurios </w:t>
      </w:r>
      <w:proofErr w:type="spellStart"/>
      <w:r w:rsidR="002246AC" w:rsidRPr="00AB565C">
        <w:rPr>
          <w:sz w:val="24"/>
          <w:szCs w:val="24"/>
        </w:rPr>
        <w:t>flotacijos</w:t>
      </w:r>
      <w:proofErr w:type="spellEnd"/>
      <w:r w:rsidR="002246AC" w:rsidRPr="00AB565C">
        <w:rPr>
          <w:sz w:val="24"/>
          <w:szCs w:val="24"/>
        </w:rPr>
        <w:t xml:space="preserve"> įrenginyje </w:t>
      </w:r>
      <w:r w:rsidRPr="00AB565C">
        <w:rPr>
          <w:sz w:val="24"/>
          <w:szCs w:val="24"/>
        </w:rPr>
        <w:t xml:space="preserve">išplaukia į paviršių ir lopetėlių pagalba pašalinamos į dumblo surinkimo </w:t>
      </w:r>
      <w:r w:rsidR="002246AC" w:rsidRPr="00AB565C">
        <w:rPr>
          <w:sz w:val="24"/>
          <w:szCs w:val="24"/>
        </w:rPr>
        <w:t>sistemą</w:t>
      </w:r>
      <w:r w:rsidRPr="00AB565C">
        <w:rPr>
          <w:sz w:val="24"/>
          <w:szCs w:val="24"/>
        </w:rPr>
        <w:t xml:space="preserve">. </w:t>
      </w:r>
      <w:r w:rsidR="008A0C72">
        <w:rPr>
          <w:sz w:val="24"/>
          <w:szCs w:val="24"/>
        </w:rPr>
        <w:t>N</w:t>
      </w:r>
      <w:r w:rsidR="002246AC" w:rsidRPr="00AB565C">
        <w:rPr>
          <w:sz w:val="24"/>
          <w:szCs w:val="24"/>
        </w:rPr>
        <w:t xml:space="preserve">uotekų </w:t>
      </w:r>
      <w:r w:rsidRPr="00AB565C">
        <w:rPr>
          <w:sz w:val="24"/>
          <w:szCs w:val="24"/>
        </w:rPr>
        <w:t xml:space="preserve">valymas </w:t>
      </w:r>
      <w:r w:rsidR="008A0C72">
        <w:rPr>
          <w:sz w:val="24"/>
          <w:szCs w:val="24"/>
        </w:rPr>
        <w:t xml:space="preserve">toliau </w:t>
      </w:r>
      <w:r w:rsidRPr="00AB565C">
        <w:rPr>
          <w:sz w:val="24"/>
          <w:szCs w:val="24"/>
        </w:rPr>
        <w:t>vyksta biologini</w:t>
      </w:r>
      <w:r w:rsidR="002246AC" w:rsidRPr="00AB565C">
        <w:rPr>
          <w:sz w:val="24"/>
          <w:szCs w:val="24"/>
        </w:rPr>
        <w:t>o valymo sistemoje</w:t>
      </w:r>
      <w:r w:rsidR="00790838" w:rsidRPr="00AB565C">
        <w:rPr>
          <w:sz w:val="24"/>
          <w:szCs w:val="24"/>
        </w:rPr>
        <w:t xml:space="preserve">, kurią sudaro </w:t>
      </w:r>
      <w:proofErr w:type="spellStart"/>
      <w:r w:rsidR="00790838" w:rsidRPr="00AB565C">
        <w:rPr>
          <w:sz w:val="24"/>
          <w:szCs w:val="24"/>
        </w:rPr>
        <w:t>anoksinis</w:t>
      </w:r>
      <w:proofErr w:type="spellEnd"/>
      <w:r w:rsidR="00790838" w:rsidRPr="00AB565C">
        <w:rPr>
          <w:sz w:val="24"/>
          <w:szCs w:val="24"/>
        </w:rPr>
        <w:t xml:space="preserve"> </w:t>
      </w:r>
      <w:proofErr w:type="spellStart"/>
      <w:r w:rsidR="00790838" w:rsidRPr="00AB565C">
        <w:rPr>
          <w:sz w:val="24"/>
          <w:szCs w:val="24"/>
        </w:rPr>
        <w:t>denitrifikacijos</w:t>
      </w:r>
      <w:proofErr w:type="spellEnd"/>
      <w:r w:rsidR="00790838" w:rsidRPr="00AB565C">
        <w:rPr>
          <w:sz w:val="24"/>
          <w:szCs w:val="24"/>
        </w:rPr>
        <w:t xml:space="preserve"> etapas, aerobinis aeracijos etapas (</w:t>
      </w:r>
      <w:proofErr w:type="spellStart"/>
      <w:r w:rsidR="00790838" w:rsidRPr="00AB565C">
        <w:rPr>
          <w:sz w:val="24"/>
          <w:szCs w:val="24"/>
        </w:rPr>
        <w:t>nitrifikacija</w:t>
      </w:r>
      <w:proofErr w:type="spellEnd"/>
      <w:r w:rsidR="00790838" w:rsidRPr="00AB565C">
        <w:rPr>
          <w:sz w:val="24"/>
          <w:szCs w:val="24"/>
        </w:rPr>
        <w:t xml:space="preserve">) ir aktyviojo dumblo </w:t>
      </w:r>
      <w:proofErr w:type="spellStart"/>
      <w:r w:rsidR="00790838" w:rsidRPr="00AB565C">
        <w:rPr>
          <w:sz w:val="24"/>
          <w:szCs w:val="24"/>
        </w:rPr>
        <w:t>flokuliacijos</w:t>
      </w:r>
      <w:proofErr w:type="spellEnd"/>
      <w:r w:rsidR="00790838" w:rsidRPr="00AB565C">
        <w:rPr>
          <w:sz w:val="24"/>
          <w:szCs w:val="24"/>
        </w:rPr>
        <w:t xml:space="preserve"> / </w:t>
      </w:r>
      <w:proofErr w:type="spellStart"/>
      <w:r w:rsidR="00790838" w:rsidRPr="00AB565C">
        <w:rPr>
          <w:sz w:val="24"/>
          <w:szCs w:val="24"/>
        </w:rPr>
        <w:t>flotacijos</w:t>
      </w:r>
      <w:proofErr w:type="spellEnd"/>
      <w:r w:rsidR="00790838" w:rsidRPr="00AB565C">
        <w:rPr>
          <w:sz w:val="24"/>
          <w:szCs w:val="24"/>
        </w:rPr>
        <w:t xml:space="preserve"> sistema. Paskutiniame etape nuotekos nukreipiamos į tretinio valymo įrenginį </w:t>
      </w:r>
      <w:r w:rsidR="00B15366" w:rsidRPr="00AB565C">
        <w:rPr>
          <w:sz w:val="24"/>
          <w:szCs w:val="24"/>
        </w:rPr>
        <w:t>(</w:t>
      </w:r>
      <w:r w:rsidR="00790838" w:rsidRPr="00AB565C">
        <w:rPr>
          <w:sz w:val="24"/>
          <w:szCs w:val="24"/>
        </w:rPr>
        <w:t>smėlio filtrą</w:t>
      </w:r>
      <w:r w:rsidR="00B15366" w:rsidRPr="00AB565C">
        <w:rPr>
          <w:sz w:val="24"/>
          <w:szCs w:val="24"/>
        </w:rPr>
        <w:t>)</w:t>
      </w:r>
      <w:r w:rsidR="00790838" w:rsidRPr="00AB565C">
        <w:rPr>
          <w:sz w:val="24"/>
          <w:szCs w:val="24"/>
        </w:rPr>
        <w:t xml:space="preserve"> ir pasiekus reikiamą </w:t>
      </w:r>
      <w:r w:rsidR="00B15366" w:rsidRPr="00AB565C">
        <w:rPr>
          <w:sz w:val="24"/>
          <w:szCs w:val="24"/>
        </w:rPr>
        <w:t xml:space="preserve">aukšto išvalymo lygį, </w:t>
      </w:r>
      <w:proofErr w:type="spellStart"/>
      <w:r w:rsidR="00B15366" w:rsidRPr="00AB565C">
        <w:rPr>
          <w:sz w:val="24"/>
          <w:szCs w:val="24"/>
        </w:rPr>
        <w:t>t.y</w:t>
      </w:r>
      <w:proofErr w:type="spellEnd"/>
      <w:r w:rsidR="00B15366" w:rsidRPr="00AB565C">
        <w:rPr>
          <w:sz w:val="24"/>
          <w:szCs w:val="24"/>
        </w:rPr>
        <w:t xml:space="preserve">. </w:t>
      </w:r>
      <w:r w:rsidR="00790838" w:rsidRPr="00AB565C">
        <w:rPr>
          <w:sz w:val="24"/>
          <w:szCs w:val="24"/>
        </w:rPr>
        <w:t>išvalius iki leidžiamų koncentracijų</w:t>
      </w:r>
      <w:r w:rsidR="00B15366" w:rsidRPr="00AB565C">
        <w:rPr>
          <w:sz w:val="24"/>
          <w:szCs w:val="24"/>
        </w:rPr>
        <w:t>,</w:t>
      </w:r>
      <w:r w:rsidR="00790838" w:rsidRPr="00AB565C">
        <w:rPr>
          <w:sz w:val="24"/>
          <w:szCs w:val="24"/>
        </w:rPr>
        <w:t xml:space="preserve"> išleidžiamos į aplinką. </w:t>
      </w:r>
      <w:r w:rsidR="00B53FF9" w:rsidRPr="00466853">
        <w:rPr>
          <w:sz w:val="24"/>
          <w:szCs w:val="24"/>
        </w:rPr>
        <w:t xml:space="preserve">Į </w:t>
      </w:r>
      <w:proofErr w:type="spellStart"/>
      <w:r w:rsidR="00B53FF9" w:rsidRPr="00466853">
        <w:rPr>
          <w:sz w:val="24"/>
          <w:szCs w:val="24"/>
        </w:rPr>
        <w:t>Kivės</w:t>
      </w:r>
      <w:proofErr w:type="spellEnd"/>
      <w:r w:rsidR="00B53FF9" w:rsidRPr="00466853">
        <w:rPr>
          <w:sz w:val="24"/>
          <w:szCs w:val="24"/>
        </w:rPr>
        <w:t xml:space="preserve"> upelį iš nuotekų valymo įrenginių išleidžiamų nuotekų užterštumas, atlikus nuotekų poveikio priimtuvui skaičiavimus ir vadovaujantis Nuotekų tvarkymo reglamento reikalavimais, neviršys: BD</w:t>
      </w:r>
      <w:r w:rsidR="00B53FF9">
        <w:rPr>
          <w:sz w:val="24"/>
          <w:szCs w:val="24"/>
        </w:rPr>
        <w:t>S</w:t>
      </w:r>
      <w:r w:rsidR="0013448D">
        <w:rPr>
          <w:sz w:val="24"/>
          <w:szCs w:val="24"/>
          <w:vertAlign w:val="subscript"/>
        </w:rPr>
        <w:t>7</w:t>
      </w:r>
      <w:r w:rsidR="00B53FF9">
        <w:rPr>
          <w:sz w:val="24"/>
          <w:szCs w:val="24"/>
          <w:vertAlign w:val="subscript"/>
        </w:rPr>
        <w:t xml:space="preserve"> </w:t>
      </w:r>
      <w:r w:rsidR="00B53FF9" w:rsidRPr="00466853">
        <w:rPr>
          <w:sz w:val="24"/>
          <w:szCs w:val="24"/>
        </w:rPr>
        <w:t>– 3,82 mg/l, bendras azotas – 10,75 mg/l, bendras fosforas – 0,5</w:t>
      </w:r>
      <w:r w:rsidR="00B53FF9">
        <w:rPr>
          <w:sz w:val="24"/>
          <w:szCs w:val="24"/>
        </w:rPr>
        <w:t>02</w:t>
      </w:r>
      <w:r w:rsidR="00B53FF9" w:rsidRPr="00466853">
        <w:rPr>
          <w:sz w:val="24"/>
          <w:szCs w:val="24"/>
        </w:rPr>
        <w:t xml:space="preserve"> mg/l, </w:t>
      </w:r>
      <w:proofErr w:type="spellStart"/>
      <w:r w:rsidR="00B53FF9" w:rsidRPr="00466853">
        <w:rPr>
          <w:sz w:val="24"/>
          <w:szCs w:val="24"/>
        </w:rPr>
        <w:t>ChDS</w:t>
      </w:r>
      <w:proofErr w:type="spellEnd"/>
      <w:r w:rsidR="00B53FF9" w:rsidRPr="00466853">
        <w:rPr>
          <w:sz w:val="24"/>
          <w:szCs w:val="24"/>
        </w:rPr>
        <w:t xml:space="preserve"> – 125 mg/l (įvertinus priimtuvą). Poveikio priimtuvui skaičiavimai pateikti </w:t>
      </w:r>
      <w:r w:rsidR="00FE4038">
        <w:rPr>
          <w:b/>
          <w:bCs/>
          <w:i/>
          <w:iCs/>
          <w:sz w:val="24"/>
          <w:szCs w:val="24"/>
        </w:rPr>
        <w:t>7</w:t>
      </w:r>
      <w:r w:rsidR="00B53FF9" w:rsidRPr="00466853">
        <w:rPr>
          <w:b/>
          <w:bCs/>
          <w:i/>
          <w:iCs/>
          <w:sz w:val="24"/>
          <w:szCs w:val="24"/>
        </w:rPr>
        <w:t xml:space="preserve"> priede</w:t>
      </w:r>
      <w:r w:rsidR="00B53FF9" w:rsidRPr="00466853">
        <w:rPr>
          <w:sz w:val="24"/>
          <w:szCs w:val="24"/>
        </w:rPr>
        <w:t>.</w:t>
      </w:r>
    </w:p>
    <w:p w14:paraId="75CA7854" w14:textId="3EB215B4" w:rsidR="003C7FAB" w:rsidRPr="00AB565C" w:rsidRDefault="00B53FF9" w:rsidP="00B15366">
      <w:pPr>
        <w:pBdr>
          <w:top w:val="nil"/>
          <w:left w:val="nil"/>
          <w:bottom w:val="nil"/>
          <w:right w:val="nil"/>
          <w:between w:val="nil"/>
        </w:pBdr>
        <w:spacing w:before="137" w:line="360" w:lineRule="auto"/>
        <w:ind w:firstLine="708"/>
        <w:jc w:val="both"/>
        <w:rPr>
          <w:sz w:val="24"/>
          <w:szCs w:val="24"/>
        </w:rPr>
      </w:pPr>
      <w:r>
        <w:rPr>
          <w:sz w:val="24"/>
          <w:szCs w:val="24"/>
        </w:rPr>
        <w:t xml:space="preserve">Nuotekų valymo įrenginių skirtinguose etapuose susidaręs perteklinis dumblas </w:t>
      </w:r>
      <w:r w:rsidRPr="00B53FF9">
        <w:rPr>
          <w:sz w:val="24"/>
          <w:szCs w:val="24"/>
        </w:rPr>
        <w:t>surenkamas į dumblo kaupimo talpą su maišytuvu</w:t>
      </w:r>
      <w:r>
        <w:rPr>
          <w:sz w:val="24"/>
          <w:szCs w:val="24"/>
        </w:rPr>
        <w:t xml:space="preserve">. Norint pagerinti vandens atskyrimą, </w:t>
      </w:r>
      <w:r w:rsidR="008A22D7">
        <w:rPr>
          <w:sz w:val="24"/>
          <w:szCs w:val="24"/>
        </w:rPr>
        <w:t xml:space="preserve">prieš dumblui patenkant į sraigtinį presą yra </w:t>
      </w:r>
      <w:r>
        <w:rPr>
          <w:sz w:val="24"/>
          <w:szCs w:val="24"/>
        </w:rPr>
        <w:t xml:space="preserve">automatiškai </w:t>
      </w:r>
      <w:r w:rsidR="008A22D7">
        <w:rPr>
          <w:sz w:val="24"/>
          <w:szCs w:val="24"/>
        </w:rPr>
        <w:t xml:space="preserve">dozuojamas </w:t>
      </w:r>
      <w:proofErr w:type="spellStart"/>
      <w:r>
        <w:rPr>
          <w:sz w:val="24"/>
          <w:szCs w:val="24"/>
        </w:rPr>
        <w:t>flokuliantas</w:t>
      </w:r>
      <w:proofErr w:type="spellEnd"/>
      <w:r w:rsidR="00FB1923">
        <w:rPr>
          <w:sz w:val="24"/>
          <w:szCs w:val="24"/>
        </w:rPr>
        <w:t>.</w:t>
      </w:r>
      <w:r w:rsidR="008A22D7">
        <w:rPr>
          <w:sz w:val="24"/>
          <w:szCs w:val="24"/>
        </w:rPr>
        <w:t xml:space="preserve"> Nuotekų v</w:t>
      </w:r>
      <w:r w:rsidR="00AF5F59" w:rsidRPr="00AB565C">
        <w:rPr>
          <w:sz w:val="24"/>
          <w:szCs w:val="24"/>
        </w:rPr>
        <w:t xml:space="preserve">alymo įrenginių schema </w:t>
      </w:r>
      <w:r w:rsidR="008A22D7">
        <w:rPr>
          <w:sz w:val="24"/>
          <w:szCs w:val="24"/>
        </w:rPr>
        <w:t xml:space="preserve">ir aprašymas </w:t>
      </w:r>
      <w:r w:rsidR="00AF5F59" w:rsidRPr="00AB565C">
        <w:rPr>
          <w:sz w:val="24"/>
          <w:szCs w:val="24"/>
        </w:rPr>
        <w:t>pateikta</w:t>
      </w:r>
      <w:r w:rsidR="008A22D7">
        <w:rPr>
          <w:sz w:val="24"/>
          <w:szCs w:val="24"/>
        </w:rPr>
        <w:t>s</w:t>
      </w:r>
      <w:r w:rsidR="00AF5F59" w:rsidRPr="00AB565C">
        <w:rPr>
          <w:sz w:val="24"/>
          <w:szCs w:val="24"/>
        </w:rPr>
        <w:t xml:space="preserve"> </w:t>
      </w:r>
      <w:r w:rsidR="00FE4038">
        <w:rPr>
          <w:b/>
          <w:bCs/>
          <w:i/>
          <w:iCs/>
          <w:sz w:val="24"/>
          <w:szCs w:val="24"/>
        </w:rPr>
        <w:t>8</w:t>
      </w:r>
      <w:r w:rsidR="00AF5F59" w:rsidRPr="00AB565C">
        <w:rPr>
          <w:b/>
          <w:bCs/>
          <w:i/>
          <w:iCs/>
          <w:sz w:val="24"/>
          <w:szCs w:val="24"/>
        </w:rPr>
        <w:t xml:space="preserve"> priede</w:t>
      </w:r>
      <w:r w:rsidR="00AF5F59" w:rsidRPr="00AB565C">
        <w:rPr>
          <w:sz w:val="24"/>
          <w:szCs w:val="24"/>
        </w:rPr>
        <w:t xml:space="preserve">. </w:t>
      </w:r>
      <w:r w:rsidR="003C7FAB" w:rsidRPr="00AB565C">
        <w:rPr>
          <w:sz w:val="24"/>
          <w:szCs w:val="24"/>
        </w:rPr>
        <w:t xml:space="preserve">Teritorijos inžinerinių tinklų schema ir išleistuvų vietos pateikta </w:t>
      </w:r>
      <w:r w:rsidR="00FE4038">
        <w:rPr>
          <w:b/>
          <w:bCs/>
          <w:i/>
          <w:iCs/>
          <w:sz w:val="24"/>
          <w:szCs w:val="24"/>
        </w:rPr>
        <w:t>9</w:t>
      </w:r>
      <w:r w:rsidR="003C7FAB" w:rsidRPr="00AB565C">
        <w:rPr>
          <w:b/>
          <w:bCs/>
          <w:i/>
          <w:iCs/>
          <w:sz w:val="24"/>
          <w:szCs w:val="24"/>
        </w:rPr>
        <w:t xml:space="preserve"> priede</w:t>
      </w:r>
      <w:r w:rsidR="003C7FAB" w:rsidRPr="00AB565C">
        <w:rPr>
          <w:sz w:val="24"/>
          <w:szCs w:val="24"/>
        </w:rPr>
        <w:t>.</w:t>
      </w:r>
    </w:p>
    <w:p w14:paraId="7CDB30D8" w14:textId="77777777" w:rsidR="001E7871" w:rsidRPr="00466853" w:rsidRDefault="002563E7" w:rsidP="000A601C">
      <w:pPr>
        <w:pBdr>
          <w:top w:val="nil"/>
          <w:left w:val="nil"/>
          <w:bottom w:val="nil"/>
          <w:right w:val="nil"/>
          <w:between w:val="nil"/>
        </w:pBdr>
        <w:spacing w:before="137" w:line="360" w:lineRule="auto"/>
        <w:ind w:firstLine="708"/>
        <w:jc w:val="both"/>
        <w:rPr>
          <w:b/>
          <w:sz w:val="24"/>
          <w:szCs w:val="24"/>
        </w:rPr>
      </w:pPr>
      <w:bookmarkStart w:id="4" w:name="_heading=h.8uqw3yotn67u" w:colFirst="0" w:colLast="0"/>
      <w:bookmarkEnd w:id="4"/>
      <w:r w:rsidRPr="00466853">
        <w:rPr>
          <w:b/>
          <w:sz w:val="24"/>
          <w:szCs w:val="24"/>
        </w:rPr>
        <w:t>Paviršinių nuotekų tvarkymas</w:t>
      </w:r>
    </w:p>
    <w:p w14:paraId="7FEDD64F" w14:textId="3D784C88" w:rsidR="001E7871" w:rsidRPr="00466853" w:rsidRDefault="002563E7" w:rsidP="000A601C">
      <w:pPr>
        <w:pBdr>
          <w:top w:val="nil"/>
          <w:left w:val="nil"/>
          <w:bottom w:val="nil"/>
          <w:right w:val="nil"/>
          <w:between w:val="nil"/>
        </w:pBdr>
        <w:spacing w:before="137" w:line="360" w:lineRule="auto"/>
        <w:ind w:firstLine="708"/>
        <w:jc w:val="both"/>
        <w:rPr>
          <w:sz w:val="24"/>
          <w:szCs w:val="24"/>
        </w:rPr>
      </w:pPr>
      <w:r w:rsidRPr="00466853">
        <w:rPr>
          <w:sz w:val="24"/>
          <w:szCs w:val="24"/>
        </w:rPr>
        <w:t>Pagal Lietuvos Respublikos Aplinkos ministro įsakymą Nr. D1</w:t>
      </w:r>
      <w:r w:rsidR="00912269">
        <w:rPr>
          <w:sz w:val="24"/>
          <w:szCs w:val="24"/>
        </w:rPr>
        <w:t>–</w:t>
      </w:r>
      <w:r w:rsidRPr="00466853">
        <w:rPr>
          <w:sz w:val="24"/>
          <w:szCs w:val="24"/>
        </w:rPr>
        <w:t xml:space="preserve">193 </w:t>
      </w:r>
      <w:r w:rsidR="0017767C">
        <w:rPr>
          <w:sz w:val="24"/>
          <w:szCs w:val="24"/>
        </w:rPr>
        <w:t>„</w:t>
      </w:r>
      <w:r w:rsidRPr="00466853">
        <w:rPr>
          <w:sz w:val="24"/>
          <w:szCs w:val="24"/>
        </w:rPr>
        <w:t>Paviršinių nuotekų tvarkymo reglamentas</w:t>
      </w:r>
      <w:r w:rsidR="0017767C">
        <w:rPr>
          <w:sz w:val="24"/>
          <w:szCs w:val="24"/>
        </w:rPr>
        <w:t>“</w:t>
      </w:r>
      <w:r w:rsidRPr="00466853">
        <w:rPr>
          <w:sz w:val="24"/>
          <w:szCs w:val="24"/>
        </w:rPr>
        <w:t xml:space="preserve"> paviršinės nuotekos turi būti valomos nuo galimai teršiamų teritorijų. Skerdyklos teritorijoje galimai teršiamų teritorijų nebus</w:t>
      </w:r>
      <w:r w:rsidR="00D52D32" w:rsidRPr="00466853">
        <w:rPr>
          <w:sz w:val="24"/>
          <w:szCs w:val="24"/>
        </w:rPr>
        <w:t xml:space="preserve"> (vis</w:t>
      </w:r>
      <w:r w:rsidR="003C7FAB">
        <w:rPr>
          <w:sz w:val="24"/>
          <w:szCs w:val="24"/>
        </w:rPr>
        <w:t>a</w:t>
      </w:r>
      <w:r w:rsidR="00D52D32" w:rsidRPr="00466853">
        <w:rPr>
          <w:sz w:val="24"/>
          <w:szCs w:val="24"/>
        </w:rPr>
        <w:t xml:space="preserve"> ūkinė veikla</w:t>
      </w:r>
      <w:r w:rsidR="006554CB">
        <w:rPr>
          <w:sz w:val="24"/>
          <w:szCs w:val="24"/>
        </w:rPr>
        <w:t xml:space="preserve"> bus</w:t>
      </w:r>
      <w:r w:rsidR="00D52D32" w:rsidRPr="00466853">
        <w:rPr>
          <w:sz w:val="24"/>
          <w:szCs w:val="24"/>
        </w:rPr>
        <w:t xml:space="preserve"> vykdoma pastato viduje)</w:t>
      </w:r>
      <w:r w:rsidRPr="00466853">
        <w:rPr>
          <w:sz w:val="24"/>
          <w:szCs w:val="24"/>
        </w:rPr>
        <w:t>, todėl sąlyginai švarios lietaus nuotekos</w:t>
      </w:r>
      <w:r w:rsidR="006554CB">
        <w:rPr>
          <w:sz w:val="24"/>
          <w:szCs w:val="24"/>
        </w:rPr>
        <w:t>,</w:t>
      </w:r>
      <w:r w:rsidRPr="00466853">
        <w:rPr>
          <w:sz w:val="24"/>
          <w:szCs w:val="24"/>
        </w:rPr>
        <w:t xml:space="preserve"> </w:t>
      </w:r>
      <w:r w:rsidR="00BE0D7B" w:rsidRPr="00466853">
        <w:rPr>
          <w:sz w:val="24"/>
          <w:szCs w:val="24"/>
        </w:rPr>
        <w:t xml:space="preserve">susidarančios ant maždaug 0,8304 ha pastatų stogų, 0,7044 ha kietų asfaltuotų dangų, </w:t>
      </w:r>
      <w:r w:rsidR="00466853" w:rsidRPr="00466853">
        <w:rPr>
          <w:sz w:val="24"/>
          <w:szCs w:val="24"/>
        </w:rPr>
        <w:t xml:space="preserve">apie </w:t>
      </w:r>
      <w:r w:rsidR="00BE0D7B" w:rsidRPr="00466853">
        <w:rPr>
          <w:sz w:val="24"/>
          <w:szCs w:val="24"/>
        </w:rPr>
        <w:t>0,0796 ha trinkelėmis ir 0,053 ha žvyru dengtų teritorijų</w:t>
      </w:r>
      <w:r w:rsidR="0017767C">
        <w:rPr>
          <w:sz w:val="24"/>
          <w:szCs w:val="24"/>
        </w:rPr>
        <w:t xml:space="preserve"> (viso ~</w:t>
      </w:r>
      <w:r w:rsidR="0017767C" w:rsidRPr="0017767C">
        <w:t xml:space="preserve"> </w:t>
      </w:r>
      <w:r w:rsidR="0017767C" w:rsidRPr="0017767C">
        <w:rPr>
          <w:sz w:val="24"/>
          <w:szCs w:val="24"/>
        </w:rPr>
        <w:t>1,6674 ha ploto</w:t>
      </w:r>
      <w:r w:rsidR="0017767C">
        <w:rPr>
          <w:sz w:val="24"/>
          <w:szCs w:val="24"/>
        </w:rPr>
        <w:t>)</w:t>
      </w:r>
      <w:r w:rsidR="00BE0D7B" w:rsidRPr="00466853">
        <w:rPr>
          <w:sz w:val="24"/>
          <w:szCs w:val="24"/>
        </w:rPr>
        <w:t xml:space="preserve">, </w:t>
      </w:r>
      <w:r w:rsidRPr="00466853">
        <w:rPr>
          <w:sz w:val="24"/>
          <w:szCs w:val="24"/>
        </w:rPr>
        <w:t xml:space="preserve">bus surenkamos ir nukreipiamos į </w:t>
      </w:r>
      <w:r w:rsidR="00BE0D7B" w:rsidRPr="00466853">
        <w:rPr>
          <w:sz w:val="24"/>
          <w:szCs w:val="24"/>
        </w:rPr>
        <w:t>šalia esantį Šaltinio upelį</w:t>
      </w:r>
      <w:r w:rsidRPr="00466853">
        <w:rPr>
          <w:sz w:val="24"/>
          <w:szCs w:val="24"/>
        </w:rPr>
        <w:t>.</w:t>
      </w:r>
      <w:r w:rsidR="003C7FAB">
        <w:rPr>
          <w:sz w:val="24"/>
          <w:szCs w:val="24"/>
        </w:rPr>
        <w:t xml:space="preserve"> Teritorijos inžinerinių tinklų schema ir išleistuvų vietos pateikta </w:t>
      </w:r>
      <w:r w:rsidR="00FE4038" w:rsidRPr="00FE4038">
        <w:rPr>
          <w:b/>
          <w:bCs/>
          <w:i/>
          <w:iCs/>
          <w:sz w:val="24"/>
          <w:szCs w:val="24"/>
        </w:rPr>
        <w:t>9</w:t>
      </w:r>
      <w:r w:rsidR="003C7FAB" w:rsidRPr="00FE4038">
        <w:rPr>
          <w:b/>
          <w:bCs/>
          <w:i/>
          <w:iCs/>
          <w:sz w:val="24"/>
          <w:szCs w:val="24"/>
        </w:rPr>
        <w:t xml:space="preserve"> priede</w:t>
      </w:r>
      <w:r w:rsidR="003C7FAB">
        <w:rPr>
          <w:sz w:val="24"/>
          <w:szCs w:val="24"/>
        </w:rPr>
        <w:t>.</w:t>
      </w:r>
    </w:p>
    <w:p w14:paraId="77DE6A44" w14:textId="298A2C3E" w:rsidR="001E7871" w:rsidRPr="00F13EE2" w:rsidRDefault="002563E7" w:rsidP="000A601C">
      <w:pPr>
        <w:pStyle w:val="Heading1"/>
        <w:numPr>
          <w:ilvl w:val="0"/>
          <w:numId w:val="4"/>
        </w:numPr>
        <w:tabs>
          <w:tab w:val="left" w:pos="1134"/>
        </w:tabs>
        <w:spacing w:before="240" w:line="360" w:lineRule="auto"/>
        <w:ind w:left="0" w:firstLine="680"/>
        <w:jc w:val="both"/>
      </w:pPr>
      <w:r w:rsidRPr="00F13EE2">
        <w:t>Planuojama naudoti technologija ir kiti gamybos būdai, skirti teršalų išmetimo iš įrenginio (</w:t>
      </w:r>
      <w:r w:rsidR="00912269">
        <w:t>–</w:t>
      </w:r>
      <w:proofErr w:type="spellStart"/>
      <w:r w:rsidRPr="00F13EE2">
        <w:t>ių</w:t>
      </w:r>
      <w:proofErr w:type="spellEnd"/>
      <w:r w:rsidRPr="00F13EE2">
        <w:t>) prevencijai arba, jeigu tai neįmanoma, išmetamų teršalų kiekiui mažinti.</w:t>
      </w:r>
    </w:p>
    <w:p w14:paraId="26418A02" w14:textId="77777777" w:rsidR="00F33CC3" w:rsidRPr="009B3894" w:rsidRDefault="00B369D8" w:rsidP="00DE52B0">
      <w:pPr>
        <w:pBdr>
          <w:top w:val="nil"/>
          <w:left w:val="nil"/>
          <w:bottom w:val="nil"/>
          <w:right w:val="nil"/>
          <w:between w:val="nil"/>
        </w:pBdr>
        <w:spacing w:before="64" w:line="360" w:lineRule="auto"/>
        <w:ind w:right="12" w:firstLine="709"/>
        <w:jc w:val="both"/>
        <w:rPr>
          <w:sz w:val="24"/>
          <w:szCs w:val="24"/>
        </w:rPr>
      </w:pPr>
      <w:r w:rsidRPr="00F43C01">
        <w:rPr>
          <w:sz w:val="24"/>
          <w:szCs w:val="24"/>
        </w:rPr>
        <w:t xml:space="preserve">Teritorijoje suprojektuoti </w:t>
      </w:r>
      <w:r w:rsidRPr="008A0C72">
        <w:rPr>
          <w:sz w:val="24"/>
          <w:szCs w:val="24"/>
        </w:rPr>
        <w:t>bei pastatyti technologini</w:t>
      </w:r>
      <w:r w:rsidRPr="008A0C72">
        <w:rPr>
          <w:rFonts w:hint="eastAsia"/>
          <w:sz w:val="24"/>
          <w:szCs w:val="24"/>
        </w:rPr>
        <w:t>ų</w:t>
      </w:r>
      <w:r w:rsidRPr="00152F5F">
        <w:rPr>
          <w:sz w:val="24"/>
          <w:szCs w:val="24"/>
        </w:rPr>
        <w:t xml:space="preserve"> ir buities nuotek</w:t>
      </w:r>
      <w:r w:rsidRPr="000F2D70">
        <w:rPr>
          <w:rFonts w:hint="eastAsia"/>
          <w:sz w:val="24"/>
          <w:szCs w:val="24"/>
        </w:rPr>
        <w:t>ų</w:t>
      </w:r>
      <w:r w:rsidRPr="000F2D70">
        <w:rPr>
          <w:sz w:val="24"/>
          <w:szCs w:val="24"/>
        </w:rPr>
        <w:t xml:space="preserve"> uždari valymo </w:t>
      </w:r>
      <w:r w:rsidRPr="00D30F00">
        <w:rPr>
          <w:rFonts w:hint="eastAsia"/>
          <w:sz w:val="24"/>
          <w:szCs w:val="24"/>
        </w:rPr>
        <w:t>į</w:t>
      </w:r>
      <w:r w:rsidRPr="009B3894">
        <w:rPr>
          <w:sz w:val="24"/>
          <w:szCs w:val="24"/>
        </w:rPr>
        <w:t>renginiai</w:t>
      </w:r>
      <w:r w:rsidR="00F33CC3" w:rsidRPr="009B3894">
        <w:rPr>
          <w:sz w:val="24"/>
          <w:szCs w:val="24"/>
        </w:rPr>
        <w:t xml:space="preserve">. </w:t>
      </w:r>
    </w:p>
    <w:p w14:paraId="3C70CAAC" w14:textId="13D59BE5" w:rsidR="00F33CC3" w:rsidRPr="0013448D" w:rsidRDefault="00F33CC3" w:rsidP="00DE52B0">
      <w:pPr>
        <w:pBdr>
          <w:top w:val="nil"/>
          <w:left w:val="nil"/>
          <w:bottom w:val="nil"/>
          <w:right w:val="nil"/>
          <w:between w:val="nil"/>
        </w:pBdr>
        <w:spacing w:before="137" w:line="360" w:lineRule="auto"/>
        <w:ind w:right="12" w:firstLine="709"/>
        <w:jc w:val="both"/>
        <w:rPr>
          <w:sz w:val="24"/>
          <w:szCs w:val="24"/>
        </w:rPr>
      </w:pPr>
      <w:r w:rsidRPr="006F6194">
        <w:rPr>
          <w:sz w:val="24"/>
          <w:szCs w:val="24"/>
        </w:rPr>
        <w:t xml:space="preserve">Neapdorotos technologinės ir buitinės nuotekos bus nukreipiamos į neapdorotų nuotekų </w:t>
      </w:r>
      <w:r w:rsidRPr="00E65802">
        <w:rPr>
          <w:sz w:val="24"/>
          <w:szCs w:val="24"/>
        </w:rPr>
        <w:t xml:space="preserve">siurblinės duobę, kurioje yra sumontuotas lygio jutiklis, kuris </w:t>
      </w:r>
      <w:r w:rsidRPr="00E65802">
        <w:rPr>
          <w:sz w:val="24"/>
          <w:szCs w:val="24"/>
        </w:rPr>
        <w:lastRenderedPageBreak/>
        <w:t>siunčia signalą į elektrinį valdymo skydą.</w:t>
      </w:r>
      <w:r w:rsidRPr="00E65802">
        <w:t xml:space="preserve"> </w:t>
      </w:r>
      <w:r w:rsidRPr="00E65802">
        <w:rPr>
          <w:sz w:val="24"/>
          <w:szCs w:val="24"/>
        </w:rPr>
        <w:t xml:space="preserve">Atsižvelgiant į išmatuotą lygį ir paleidimo / sustabdymo nustatymus, tiekimo siurblys įsijungs arba sustos, tokiu būdu perpumpuos nuotekas į </w:t>
      </w:r>
      <w:r w:rsidR="007378BF" w:rsidRPr="00867E40">
        <w:rPr>
          <w:sz w:val="24"/>
          <w:szCs w:val="24"/>
        </w:rPr>
        <w:t>mechaninio filtravimo</w:t>
      </w:r>
      <w:r w:rsidR="007378BF" w:rsidRPr="0013448D">
        <w:rPr>
          <w:sz w:val="24"/>
          <w:szCs w:val="24"/>
        </w:rPr>
        <w:t xml:space="preserve"> sistemą (besisukančio būgno sietą)</w:t>
      </w:r>
      <w:r w:rsidRPr="0013448D">
        <w:rPr>
          <w:sz w:val="24"/>
          <w:szCs w:val="24"/>
        </w:rPr>
        <w:t>, skirt</w:t>
      </w:r>
      <w:r w:rsidR="008A0C72" w:rsidRPr="0013448D">
        <w:rPr>
          <w:sz w:val="24"/>
          <w:szCs w:val="24"/>
        </w:rPr>
        <w:t>ą</w:t>
      </w:r>
      <w:r w:rsidRPr="008A0C72">
        <w:rPr>
          <w:sz w:val="24"/>
          <w:szCs w:val="24"/>
        </w:rPr>
        <w:t xml:space="preserve"> iš nuotekų pašalinti suspenduotas kietąsias medžiagas.</w:t>
      </w:r>
      <w:r w:rsidR="008A0C72" w:rsidRPr="0013448D">
        <w:rPr>
          <w:sz w:val="24"/>
          <w:szCs w:val="24"/>
        </w:rPr>
        <w:t xml:space="preserve"> </w:t>
      </w:r>
      <w:r w:rsidRPr="008A0C72">
        <w:rPr>
          <w:sz w:val="24"/>
          <w:szCs w:val="24"/>
        </w:rPr>
        <w:t xml:space="preserve">Po to, kai mechaninė tarša yra pašalinama, siekiant išlyginti nuotekų kokybę ir kiekį bei optimizuoti cheminių medžiagų sunaudojimą, jos bus siunčiamos į išlyginamąjį/buferinį rezervuarą, kuriame </w:t>
      </w:r>
      <w:r w:rsidR="008A0C72" w:rsidRPr="0013448D">
        <w:rPr>
          <w:sz w:val="24"/>
          <w:szCs w:val="24"/>
        </w:rPr>
        <w:t xml:space="preserve">vyksta pastovus maišymas dugne </w:t>
      </w:r>
      <w:r w:rsidRPr="008A0C72">
        <w:rPr>
          <w:sz w:val="24"/>
          <w:szCs w:val="24"/>
        </w:rPr>
        <w:t>įrengt</w:t>
      </w:r>
      <w:r w:rsidR="008A0C72" w:rsidRPr="0013448D">
        <w:rPr>
          <w:sz w:val="24"/>
          <w:szCs w:val="24"/>
        </w:rPr>
        <w:t>o</w:t>
      </w:r>
      <w:r w:rsidRPr="008A0C72">
        <w:rPr>
          <w:sz w:val="24"/>
          <w:szCs w:val="24"/>
        </w:rPr>
        <w:t xml:space="preserve"> maišytuv</w:t>
      </w:r>
      <w:r w:rsidR="008A0C72" w:rsidRPr="0013448D">
        <w:rPr>
          <w:sz w:val="24"/>
          <w:szCs w:val="24"/>
        </w:rPr>
        <w:t>o pagalba</w:t>
      </w:r>
      <w:r w:rsidRPr="008A0C72">
        <w:rPr>
          <w:sz w:val="24"/>
          <w:szCs w:val="24"/>
        </w:rPr>
        <w:t xml:space="preserve">. </w:t>
      </w:r>
      <w:r w:rsidR="008A0C72" w:rsidRPr="0013448D">
        <w:rPr>
          <w:sz w:val="24"/>
          <w:szCs w:val="24"/>
        </w:rPr>
        <w:t>Iš šio rezervuaro</w:t>
      </w:r>
      <w:r w:rsidRPr="008A0C72">
        <w:rPr>
          <w:sz w:val="24"/>
          <w:szCs w:val="24"/>
        </w:rPr>
        <w:t xml:space="preserve"> nuotekos bus pumpuojamos į </w:t>
      </w:r>
      <w:proofErr w:type="spellStart"/>
      <w:r w:rsidRPr="008A0C72">
        <w:rPr>
          <w:sz w:val="24"/>
          <w:szCs w:val="24"/>
        </w:rPr>
        <w:t>flokuliatorių</w:t>
      </w:r>
      <w:proofErr w:type="spellEnd"/>
      <w:r w:rsidRPr="008A0C72">
        <w:rPr>
          <w:sz w:val="24"/>
          <w:szCs w:val="24"/>
        </w:rPr>
        <w:t xml:space="preserve"> ir </w:t>
      </w:r>
      <w:proofErr w:type="spellStart"/>
      <w:r w:rsidRPr="008A0C72">
        <w:rPr>
          <w:sz w:val="24"/>
          <w:szCs w:val="24"/>
        </w:rPr>
        <w:t>flotacinę</w:t>
      </w:r>
      <w:proofErr w:type="spellEnd"/>
      <w:r w:rsidRPr="008A0C72">
        <w:rPr>
          <w:sz w:val="24"/>
          <w:szCs w:val="24"/>
        </w:rPr>
        <w:t xml:space="preserve"> sistemą, </w:t>
      </w:r>
      <w:r w:rsidR="008A0C72" w:rsidRPr="00152F5F">
        <w:rPr>
          <w:sz w:val="24"/>
          <w:szCs w:val="24"/>
        </w:rPr>
        <w:t>kur</w:t>
      </w:r>
      <w:r w:rsidR="008A0C72" w:rsidRPr="00327347">
        <w:rPr>
          <w:sz w:val="24"/>
          <w:szCs w:val="24"/>
        </w:rPr>
        <w:t xml:space="preserve"> </w:t>
      </w:r>
      <w:proofErr w:type="spellStart"/>
      <w:r w:rsidR="008A0C72" w:rsidRPr="00327347">
        <w:rPr>
          <w:sz w:val="24"/>
          <w:szCs w:val="24"/>
        </w:rPr>
        <w:t>koaguliantų</w:t>
      </w:r>
      <w:proofErr w:type="spellEnd"/>
      <w:r w:rsidR="008A0C72" w:rsidRPr="00327347">
        <w:rPr>
          <w:sz w:val="24"/>
          <w:szCs w:val="24"/>
        </w:rPr>
        <w:t xml:space="preserve"> ir </w:t>
      </w:r>
      <w:proofErr w:type="spellStart"/>
      <w:r w:rsidR="008A0C72" w:rsidRPr="00327347">
        <w:rPr>
          <w:sz w:val="24"/>
          <w:szCs w:val="24"/>
        </w:rPr>
        <w:t>flokuliantų</w:t>
      </w:r>
      <w:proofErr w:type="spellEnd"/>
      <w:r w:rsidR="008A0C72" w:rsidRPr="00327347">
        <w:rPr>
          <w:sz w:val="24"/>
          <w:szCs w:val="24"/>
        </w:rPr>
        <w:t xml:space="preserve"> pagalba surišamos nuotekų vandenyje ištirp</w:t>
      </w:r>
      <w:r w:rsidR="008A0C72" w:rsidRPr="000F2D70">
        <w:rPr>
          <w:sz w:val="24"/>
          <w:szCs w:val="24"/>
        </w:rPr>
        <w:t xml:space="preserve">usios </w:t>
      </w:r>
      <w:r w:rsidR="008A0C72" w:rsidRPr="00D30F00">
        <w:rPr>
          <w:sz w:val="24"/>
          <w:szCs w:val="24"/>
        </w:rPr>
        <w:t>priemaišos</w:t>
      </w:r>
      <w:r w:rsidR="008A0C72" w:rsidRPr="009B3894">
        <w:rPr>
          <w:sz w:val="24"/>
          <w:szCs w:val="24"/>
        </w:rPr>
        <w:t xml:space="preserve">, kurios </w:t>
      </w:r>
      <w:proofErr w:type="spellStart"/>
      <w:r w:rsidR="008A0C72" w:rsidRPr="009B3894">
        <w:rPr>
          <w:sz w:val="24"/>
          <w:szCs w:val="24"/>
        </w:rPr>
        <w:t>flotacijos</w:t>
      </w:r>
      <w:proofErr w:type="spellEnd"/>
      <w:r w:rsidR="008A0C72" w:rsidRPr="009B3894">
        <w:rPr>
          <w:sz w:val="24"/>
          <w:szCs w:val="24"/>
        </w:rPr>
        <w:t xml:space="preserve"> įrenginyje </w:t>
      </w:r>
      <w:r w:rsidR="008A0C72" w:rsidRPr="006F6194">
        <w:rPr>
          <w:sz w:val="24"/>
          <w:szCs w:val="24"/>
        </w:rPr>
        <w:t xml:space="preserve">išplaukia į paviršių ir lopetėlių pagalba pašalinamos į dumblo surinkimo </w:t>
      </w:r>
      <w:r w:rsidR="008A0C72" w:rsidRPr="00E65802">
        <w:rPr>
          <w:sz w:val="24"/>
          <w:szCs w:val="24"/>
        </w:rPr>
        <w:t>sistemą</w:t>
      </w:r>
      <w:r w:rsidRPr="00E65802">
        <w:rPr>
          <w:sz w:val="24"/>
          <w:szCs w:val="24"/>
        </w:rPr>
        <w:t>.</w:t>
      </w:r>
      <w:r w:rsidR="008A0C72" w:rsidRPr="00E65802">
        <w:rPr>
          <w:sz w:val="24"/>
          <w:szCs w:val="24"/>
        </w:rPr>
        <w:t xml:space="preserve"> Nuotekų valymas toliau </w:t>
      </w:r>
      <w:r w:rsidR="008A0C72" w:rsidRPr="00867E40">
        <w:rPr>
          <w:sz w:val="24"/>
          <w:szCs w:val="24"/>
        </w:rPr>
        <w:t>vyksta biologinio valymo sistemoje</w:t>
      </w:r>
      <w:r w:rsidR="008A0C72" w:rsidRPr="0013448D">
        <w:rPr>
          <w:sz w:val="24"/>
          <w:szCs w:val="24"/>
        </w:rPr>
        <w:t xml:space="preserve">, kurią sudaro </w:t>
      </w:r>
      <w:proofErr w:type="spellStart"/>
      <w:r w:rsidR="008A0C72" w:rsidRPr="0013448D">
        <w:rPr>
          <w:sz w:val="24"/>
          <w:szCs w:val="24"/>
        </w:rPr>
        <w:t>anoksinis</w:t>
      </w:r>
      <w:proofErr w:type="spellEnd"/>
      <w:r w:rsidR="008A0C72" w:rsidRPr="0013448D">
        <w:rPr>
          <w:sz w:val="24"/>
          <w:szCs w:val="24"/>
        </w:rPr>
        <w:t xml:space="preserve"> </w:t>
      </w:r>
      <w:proofErr w:type="spellStart"/>
      <w:r w:rsidR="008A0C72" w:rsidRPr="0013448D">
        <w:rPr>
          <w:sz w:val="24"/>
          <w:szCs w:val="24"/>
        </w:rPr>
        <w:t>denitrifikacijos</w:t>
      </w:r>
      <w:proofErr w:type="spellEnd"/>
      <w:r w:rsidR="008A0C72" w:rsidRPr="0013448D">
        <w:rPr>
          <w:sz w:val="24"/>
          <w:szCs w:val="24"/>
        </w:rPr>
        <w:t xml:space="preserve"> etapas, aerobinis aeracijos etapas (</w:t>
      </w:r>
      <w:proofErr w:type="spellStart"/>
      <w:r w:rsidR="008A0C72" w:rsidRPr="0013448D">
        <w:rPr>
          <w:sz w:val="24"/>
          <w:szCs w:val="24"/>
        </w:rPr>
        <w:t>nitrifikacija</w:t>
      </w:r>
      <w:proofErr w:type="spellEnd"/>
      <w:r w:rsidR="008A0C72" w:rsidRPr="0013448D">
        <w:rPr>
          <w:sz w:val="24"/>
          <w:szCs w:val="24"/>
        </w:rPr>
        <w:t xml:space="preserve">) ir aktyviojo dumblo </w:t>
      </w:r>
      <w:proofErr w:type="spellStart"/>
      <w:r w:rsidR="008A0C72" w:rsidRPr="0013448D">
        <w:rPr>
          <w:sz w:val="24"/>
          <w:szCs w:val="24"/>
        </w:rPr>
        <w:t>flokuliacijos</w:t>
      </w:r>
      <w:proofErr w:type="spellEnd"/>
      <w:r w:rsidR="008A0C72" w:rsidRPr="0013448D">
        <w:rPr>
          <w:sz w:val="24"/>
          <w:szCs w:val="24"/>
        </w:rPr>
        <w:t xml:space="preserve"> / </w:t>
      </w:r>
      <w:proofErr w:type="spellStart"/>
      <w:r w:rsidR="008A0C72" w:rsidRPr="0013448D">
        <w:rPr>
          <w:sz w:val="24"/>
          <w:szCs w:val="24"/>
        </w:rPr>
        <w:t>flotacijos</w:t>
      </w:r>
      <w:proofErr w:type="spellEnd"/>
      <w:r w:rsidR="008A0C72" w:rsidRPr="0013448D">
        <w:rPr>
          <w:sz w:val="24"/>
          <w:szCs w:val="24"/>
        </w:rPr>
        <w:t xml:space="preserve"> sistema. Paskutiniame etape nuotekos nukreipiamos į tretinio valymo įrenginį (smėlio filtrą) ir pasiekus reikiamą aukšto išvalymo lygį, </w:t>
      </w:r>
      <w:proofErr w:type="spellStart"/>
      <w:r w:rsidR="008A0C72" w:rsidRPr="0013448D">
        <w:rPr>
          <w:sz w:val="24"/>
          <w:szCs w:val="24"/>
        </w:rPr>
        <w:t>t.y</w:t>
      </w:r>
      <w:proofErr w:type="spellEnd"/>
      <w:r w:rsidR="008A0C72" w:rsidRPr="0013448D">
        <w:rPr>
          <w:sz w:val="24"/>
          <w:szCs w:val="24"/>
        </w:rPr>
        <w:t>. išvalius iki leidžiamų koncentracijų, išleidžiamos į aplinką.</w:t>
      </w:r>
    </w:p>
    <w:p w14:paraId="22670947" w14:textId="77777777" w:rsidR="00F33CC3" w:rsidRPr="0013448D" w:rsidRDefault="00F33CC3" w:rsidP="00DE52B0">
      <w:pPr>
        <w:pBdr>
          <w:top w:val="nil"/>
          <w:left w:val="nil"/>
          <w:bottom w:val="nil"/>
          <w:right w:val="nil"/>
          <w:between w:val="nil"/>
        </w:pBdr>
        <w:spacing w:before="137" w:line="360" w:lineRule="auto"/>
        <w:ind w:right="12" w:firstLine="709"/>
        <w:jc w:val="both"/>
        <w:rPr>
          <w:b/>
          <w:bCs/>
          <w:sz w:val="24"/>
          <w:szCs w:val="24"/>
        </w:rPr>
      </w:pPr>
      <w:r w:rsidRPr="0013448D">
        <w:rPr>
          <w:b/>
          <w:bCs/>
          <w:sz w:val="24"/>
          <w:szCs w:val="24"/>
        </w:rPr>
        <w:t>Pirminis valymas</w:t>
      </w:r>
    </w:p>
    <w:p w14:paraId="65DBA269" w14:textId="77777777" w:rsidR="00F33CC3" w:rsidRPr="0013448D" w:rsidRDefault="00F33CC3" w:rsidP="00DE52B0">
      <w:pPr>
        <w:pBdr>
          <w:top w:val="nil"/>
          <w:left w:val="nil"/>
          <w:bottom w:val="nil"/>
          <w:right w:val="nil"/>
          <w:between w:val="nil"/>
        </w:pBdr>
        <w:spacing w:before="137" w:line="360" w:lineRule="auto"/>
        <w:ind w:right="12" w:firstLine="709"/>
        <w:jc w:val="both"/>
        <w:rPr>
          <w:i/>
          <w:iCs/>
          <w:sz w:val="24"/>
          <w:szCs w:val="24"/>
        </w:rPr>
      </w:pPr>
      <w:r w:rsidRPr="0013448D">
        <w:rPr>
          <w:i/>
          <w:iCs/>
          <w:sz w:val="24"/>
          <w:szCs w:val="24"/>
        </w:rPr>
        <w:t>Kietųjų medžiagų filtravimas: besisukančio būgno sietas</w:t>
      </w:r>
    </w:p>
    <w:p w14:paraId="25BEC786" w14:textId="754ED92B" w:rsidR="00F33CC3" w:rsidRPr="006F6194" w:rsidRDefault="00152F5F" w:rsidP="00DE52B0">
      <w:pPr>
        <w:pBdr>
          <w:top w:val="nil"/>
          <w:left w:val="nil"/>
          <w:bottom w:val="nil"/>
          <w:right w:val="nil"/>
          <w:between w:val="nil"/>
        </w:pBdr>
        <w:spacing w:before="137" w:line="360" w:lineRule="auto"/>
        <w:ind w:right="12" w:firstLine="709"/>
        <w:jc w:val="both"/>
        <w:rPr>
          <w:sz w:val="24"/>
          <w:szCs w:val="24"/>
        </w:rPr>
      </w:pPr>
      <w:r w:rsidRPr="0013448D">
        <w:rPr>
          <w:sz w:val="24"/>
          <w:szCs w:val="24"/>
        </w:rPr>
        <w:t xml:space="preserve">Besisukančio </w:t>
      </w:r>
      <w:r w:rsidR="00F33CC3" w:rsidRPr="00327347">
        <w:rPr>
          <w:sz w:val="24"/>
          <w:szCs w:val="24"/>
        </w:rPr>
        <w:t xml:space="preserve">būgno </w:t>
      </w:r>
      <w:r w:rsidRPr="0013448D">
        <w:rPr>
          <w:sz w:val="24"/>
          <w:szCs w:val="24"/>
        </w:rPr>
        <w:t>sietas (</w:t>
      </w:r>
      <w:r w:rsidR="00F33CC3" w:rsidRPr="00327347">
        <w:rPr>
          <w:sz w:val="24"/>
          <w:szCs w:val="24"/>
        </w:rPr>
        <w:t>filtras</w:t>
      </w:r>
      <w:r w:rsidRPr="0013448D">
        <w:rPr>
          <w:sz w:val="24"/>
          <w:szCs w:val="24"/>
        </w:rPr>
        <w:t>)</w:t>
      </w:r>
      <w:r w:rsidR="00F33CC3" w:rsidRPr="00327347">
        <w:rPr>
          <w:sz w:val="24"/>
          <w:szCs w:val="24"/>
        </w:rPr>
        <w:t xml:space="preserve"> yra novatoriškas sprendimas, specialiai sukurtas nuotekoms su dideliu suspenduotų kietųjų dalelių kiekiu. Būgno filtre yra įrengta</w:t>
      </w:r>
      <w:r w:rsidR="00F33CC3" w:rsidRPr="009B3894">
        <w:rPr>
          <w:sz w:val="24"/>
          <w:szCs w:val="24"/>
        </w:rPr>
        <w:t xml:space="preserve"> savaiminio išsivalymo sistema. Kietosios dalelės, didesnės už būgno skylutes, pasilieka filtre ir tada pašalinamos. Atskirtos dalelės surenkamos į talpą, nuotekos nukreipiamos tolimesniam apdorojimui.</w:t>
      </w:r>
    </w:p>
    <w:p w14:paraId="22F917A7" w14:textId="77777777" w:rsidR="00F33CC3" w:rsidRPr="00E65802" w:rsidRDefault="00F33CC3" w:rsidP="00DE52B0">
      <w:pPr>
        <w:pBdr>
          <w:top w:val="nil"/>
          <w:left w:val="nil"/>
          <w:bottom w:val="nil"/>
          <w:right w:val="nil"/>
          <w:between w:val="nil"/>
        </w:pBdr>
        <w:spacing w:before="137" w:line="360" w:lineRule="auto"/>
        <w:ind w:right="12" w:firstLine="709"/>
        <w:jc w:val="both"/>
        <w:rPr>
          <w:i/>
          <w:iCs/>
          <w:sz w:val="24"/>
          <w:szCs w:val="24"/>
        </w:rPr>
      </w:pPr>
      <w:r w:rsidRPr="00E65802">
        <w:rPr>
          <w:i/>
          <w:iCs/>
          <w:sz w:val="24"/>
          <w:szCs w:val="24"/>
        </w:rPr>
        <w:t>Išlyginamasis rezervuaras</w:t>
      </w:r>
    </w:p>
    <w:p w14:paraId="490D2F71" w14:textId="3C232107" w:rsidR="00F33CC3" w:rsidRPr="000F2D70" w:rsidRDefault="00F33CC3" w:rsidP="00DE52B0">
      <w:pPr>
        <w:pBdr>
          <w:top w:val="nil"/>
          <w:left w:val="nil"/>
          <w:bottom w:val="nil"/>
          <w:right w:val="nil"/>
          <w:between w:val="nil"/>
        </w:pBdr>
        <w:spacing w:before="137" w:line="360" w:lineRule="auto"/>
        <w:ind w:right="12" w:firstLine="709"/>
        <w:jc w:val="both"/>
        <w:rPr>
          <w:sz w:val="24"/>
          <w:szCs w:val="24"/>
        </w:rPr>
      </w:pPr>
      <w:r w:rsidRPr="00E65802">
        <w:rPr>
          <w:sz w:val="24"/>
          <w:szCs w:val="24"/>
        </w:rPr>
        <w:t>Atsižvelgiant į tai, kad užterštumo apkrova gali skirtis dėl gamybos proceso ir atliekamų valymo darbų skirtumų, nuotek</w:t>
      </w:r>
      <w:r w:rsidR="00152F5F" w:rsidRPr="0013448D">
        <w:rPr>
          <w:sz w:val="24"/>
          <w:szCs w:val="24"/>
        </w:rPr>
        <w:t>o</w:t>
      </w:r>
      <w:r w:rsidRPr="00327347">
        <w:rPr>
          <w:sz w:val="24"/>
          <w:szCs w:val="24"/>
        </w:rPr>
        <w:t xml:space="preserve">s bus kaupiamos </w:t>
      </w:r>
      <w:r w:rsidR="00152F5F" w:rsidRPr="00327347">
        <w:rPr>
          <w:sz w:val="24"/>
          <w:szCs w:val="24"/>
        </w:rPr>
        <w:t>išlyginam</w:t>
      </w:r>
      <w:r w:rsidR="00152F5F" w:rsidRPr="000F2D70">
        <w:rPr>
          <w:sz w:val="24"/>
          <w:szCs w:val="24"/>
        </w:rPr>
        <w:t>ajame/buferin</w:t>
      </w:r>
      <w:r w:rsidR="00152F5F" w:rsidRPr="00D30F00">
        <w:rPr>
          <w:sz w:val="24"/>
          <w:szCs w:val="24"/>
        </w:rPr>
        <w:t>iame</w:t>
      </w:r>
      <w:r w:rsidR="00152F5F" w:rsidRPr="009B3894">
        <w:rPr>
          <w:sz w:val="24"/>
          <w:szCs w:val="24"/>
        </w:rPr>
        <w:t xml:space="preserve"> </w:t>
      </w:r>
      <w:r w:rsidRPr="009B3894">
        <w:rPr>
          <w:sz w:val="24"/>
          <w:szCs w:val="24"/>
        </w:rPr>
        <w:t xml:space="preserve">rezervuare. </w:t>
      </w:r>
      <w:r w:rsidR="00152F5F" w:rsidRPr="0013448D">
        <w:rPr>
          <w:sz w:val="24"/>
          <w:szCs w:val="24"/>
        </w:rPr>
        <w:t xml:space="preserve">Išbūvimo </w:t>
      </w:r>
      <w:r w:rsidRPr="00327347">
        <w:rPr>
          <w:sz w:val="24"/>
          <w:szCs w:val="24"/>
        </w:rPr>
        <w:t xml:space="preserve">laikas </w:t>
      </w:r>
      <w:r w:rsidR="00152F5F" w:rsidRPr="0013448D">
        <w:rPr>
          <w:sz w:val="24"/>
          <w:szCs w:val="24"/>
        </w:rPr>
        <w:t>bus</w:t>
      </w:r>
      <w:r w:rsidRPr="00327347">
        <w:rPr>
          <w:sz w:val="24"/>
          <w:szCs w:val="24"/>
        </w:rPr>
        <w:t xml:space="preserve"> pakankamai ilgas, kad būtų galima išlyginti srauto ir taršos apkrovos pokyčius. Išlyginamajame rezervuare </w:t>
      </w:r>
      <w:r w:rsidR="00152F5F" w:rsidRPr="0013448D">
        <w:rPr>
          <w:sz w:val="24"/>
          <w:szCs w:val="24"/>
        </w:rPr>
        <w:t xml:space="preserve">sumontuotas </w:t>
      </w:r>
      <w:r w:rsidRPr="00327347">
        <w:rPr>
          <w:sz w:val="24"/>
          <w:szCs w:val="24"/>
        </w:rPr>
        <w:t>povandeninis maišytuvas. Rezervuaro tūris apie 100 m</w:t>
      </w:r>
      <w:r w:rsidRPr="00327347">
        <w:rPr>
          <w:sz w:val="24"/>
          <w:szCs w:val="24"/>
          <w:vertAlign w:val="superscript"/>
        </w:rPr>
        <w:t>3</w:t>
      </w:r>
      <w:r w:rsidRPr="000F2D70">
        <w:rPr>
          <w:sz w:val="24"/>
          <w:szCs w:val="24"/>
        </w:rPr>
        <w:t>.</w:t>
      </w:r>
    </w:p>
    <w:p w14:paraId="19E1F0B9" w14:textId="77777777" w:rsidR="00F33CC3" w:rsidRPr="009B3894" w:rsidRDefault="00F33CC3" w:rsidP="00DE52B0">
      <w:pPr>
        <w:pBdr>
          <w:top w:val="nil"/>
          <w:left w:val="nil"/>
          <w:bottom w:val="nil"/>
          <w:right w:val="nil"/>
          <w:between w:val="nil"/>
        </w:pBdr>
        <w:spacing w:before="137" w:line="360" w:lineRule="auto"/>
        <w:ind w:right="12" w:firstLine="709"/>
        <w:jc w:val="both"/>
        <w:rPr>
          <w:i/>
          <w:iCs/>
          <w:sz w:val="24"/>
          <w:szCs w:val="24"/>
        </w:rPr>
      </w:pPr>
      <w:proofErr w:type="spellStart"/>
      <w:r w:rsidRPr="009B3894">
        <w:rPr>
          <w:i/>
          <w:iCs/>
          <w:sz w:val="24"/>
          <w:szCs w:val="24"/>
        </w:rPr>
        <w:t>Flokuliatorius</w:t>
      </w:r>
      <w:proofErr w:type="spellEnd"/>
    </w:p>
    <w:p w14:paraId="0BDCA78D" w14:textId="422B51EF" w:rsidR="00F33CC3" w:rsidRPr="009B3894" w:rsidRDefault="00F33CC3" w:rsidP="00DE52B0">
      <w:pPr>
        <w:pBdr>
          <w:top w:val="nil"/>
          <w:left w:val="nil"/>
          <w:bottom w:val="nil"/>
          <w:right w:val="nil"/>
          <w:between w:val="nil"/>
        </w:pBdr>
        <w:spacing w:before="137" w:line="360" w:lineRule="auto"/>
        <w:ind w:right="12" w:firstLine="709"/>
        <w:jc w:val="both"/>
        <w:rPr>
          <w:sz w:val="24"/>
          <w:szCs w:val="24"/>
        </w:rPr>
      </w:pPr>
      <w:r w:rsidRPr="009B3894">
        <w:rPr>
          <w:sz w:val="24"/>
          <w:szCs w:val="24"/>
        </w:rPr>
        <w:t xml:space="preserve">Po filtravimo sistemos ir išlyginamojo/buferinio rezervuaro nuotekos bus nukreiptos į </w:t>
      </w:r>
      <w:proofErr w:type="spellStart"/>
      <w:r w:rsidRPr="009B3894">
        <w:rPr>
          <w:sz w:val="24"/>
          <w:szCs w:val="24"/>
        </w:rPr>
        <w:t>flokuliacijos</w:t>
      </w:r>
      <w:proofErr w:type="spellEnd"/>
      <w:r w:rsidR="00912269" w:rsidRPr="0013448D">
        <w:rPr>
          <w:sz w:val="24"/>
          <w:szCs w:val="24"/>
        </w:rPr>
        <w:t>–</w:t>
      </w:r>
      <w:proofErr w:type="spellStart"/>
      <w:r w:rsidRPr="00327347">
        <w:rPr>
          <w:sz w:val="24"/>
          <w:szCs w:val="24"/>
        </w:rPr>
        <w:t>flotacijos</w:t>
      </w:r>
      <w:proofErr w:type="spellEnd"/>
      <w:r w:rsidRPr="00327347">
        <w:rPr>
          <w:sz w:val="24"/>
          <w:szCs w:val="24"/>
        </w:rPr>
        <w:t xml:space="preserve"> sistemą. Vamzd</w:t>
      </w:r>
      <w:r w:rsidR="00152F5F" w:rsidRPr="0013448D">
        <w:rPr>
          <w:sz w:val="24"/>
          <w:szCs w:val="24"/>
        </w:rPr>
        <w:t>iniame</w:t>
      </w:r>
      <w:r w:rsidRPr="00327347">
        <w:rPr>
          <w:sz w:val="24"/>
          <w:szCs w:val="24"/>
        </w:rPr>
        <w:t xml:space="preserve"> </w:t>
      </w:r>
      <w:proofErr w:type="spellStart"/>
      <w:r w:rsidRPr="00327347">
        <w:rPr>
          <w:sz w:val="24"/>
          <w:szCs w:val="24"/>
        </w:rPr>
        <w:t>flokuliatoriuje</w:t>
      </w:r>
      <w:proofErr w:type="spellEnd"/>
      <w:r w:rsidRPr="00327347">
        <w:rPr>
          <w:sz w:val="24"/>
          <w:szCs w:val="24"/>
        </w:rPr>
        <w:t xml:space="preserve"> lengvai atsiskiriantys </w:t>
      </w:r>
      <w:proofErr w:type="spellStart"/>
      <w:r w:rsidRPr="00327347">
        <w:rPr>
          <w:sz w:val="24"/>
          <w:szCs w:val="24"/>
        </w:rPr>
        <w:t>flokų</w:t>
      </w:r>
      <w:proofErr w:type="spellEnd"/>
      <w:r w:rsidRPr="00327347">
        <w:rPr>
          <w:sz w:val="24"/>
          <w:szCs w:val="24"/>
        </w:rPr>
        <w:t xml:space="preserve"> </w:t>
      </w:r>
      <w:proofErr w:type="spellStart"/>
      <w:r w:rsidRPr="00327347">
        <w:rPr>
          <w:sz w:val="24"/>
          <w:szCs w:val="24"/>
        </w:rPr>
        <w:t>aglomeratai</w:t>
      </w:r>
      <w:proofErr w:type="spellEnd"/>
      <w:r w:rsidRPr="00327347">
        <w:rPr>
          <w:sz w:val="24"/>
          <w:szCs w:val="24"/>
        </w:rPr>
        <w:t xml:space="preserve"> bus formuojami</w:t>
      </w:r>
      <w:r w:rsidR="00152F5F" w:rsidRPr="0013448D">
        <w:rPr>
          <w:sz w:val="24"/>
          <w:szCs w:val="24"/>
        </w:rPr>
        <w:t>,</w:t>
      </w:r>
      <w:r w:rsidRPr="00327347">
        <w:rPr>
          <w:sz w:val="24"/>
          <w:szCs w:val="24"/>
        </w:rPr>
        <w:t xml:space="preserve"> </w:t>
      </w:r>
      <w:r w:rsidR="00152F5F" w:rsidRPr="0013448D">
        <w:rPr>
          <w:sz w:val="24"/>
          <w:szCs w:val="24"/>
        </w:rPr>
        <w:t>dozuojant</w:t>
      </w:r>
      <w:r w:rsidRPr="00327347">
        <w:rPr>
          <w:sz w:val="24"/>
          <w:szCs w:val="24"/>
        </w:rPr>
        <w:t xml:space="preserve"> </w:t>
      </w:r>
      <w:proofErr w:type="spellStart"/>
      <w:r w:rsidRPr="00327347">
        <w:rPr>
          <w:sz w:val="24"/>
          <w:szCs w:val="24"/>
        </w:rPr>
        <w:t>koaguliant</w:t>
      </w:r>
      <w:r w:rsidR="00152F5F" w:rsidRPr="0013448D">
        <w:rPr>
          <w:sz w:val="24"/>
          <w:szCs w:val="24"/>
        </w:rPr>
        <w:t>us</w:t>
      </w:r>
      <w:proofErr w:type="spellEnd"/>
      <w:r w:rsidRPr="00327347">
        <w:rPr>
          <w:sz w:val="24"/>
          <w:szCs w:val="24"/>
        </w:rPr>
        <w:t xml:space="preserve"> ir </w:t>
      </w:r>
      <w:proofErr w:type="spellStart"/>
      <w:r w:rsidR="00152F5F" w:rsidRPr="0013448D">
        <w:rPr>
          <w:sz w:val="24"/>
          <w:szCs w:val="24"/>
        </w:rPr>
        <w:t>flokuliantus</w:t>
      </w:r>
      <w:proofErr w:type="spellEnd"/>
      <w:r w:rsidR="00152F5F" w:rsidRPr="0013448D">
        <w:rPr>
          <w:sz w:val="24"/>
          <w:szCs w:val="24"/>
        </w:rPr>
        <w:t xml:space="preserve"> (</w:t>
      </w:r>
      <w:r w:rsidRPr="00327347">
        <w:rPr>
          <w:sz w:val="24"/>
          <w:szCs w:val="24"/>
        </w:rPr>
        <w:t>polimerų chemi</w:t>
      </w:r>
      <w:r w:rsidR="00152F5F" w:rsidRPr="0013448D">
        <w:rPr>
          <w:sz w:val="24"/>
          <w:szCs w:val="24"/>
        </w:rPr>
        <w:t>ne</w:t>
      </w:r>
      <w:r w:rsidRPr="00327347">
        <w:rPr>
          <w:sz w:val="24"/>
          <w:szCs w:val="24"/>
        </w:rPr>
        <w:t>s medžiag</w:t>
      </w:r>
      <w:r w:rsidR="00152F5F" w:rsidRPr="0013448D">
        <w:rPr>
          <w:sz w:val="24"/>
          <w:szCs w:val="24"/>
        </w:rPr>
        <w:t>a</w:t>
      </w:r>
      <w:r w:rsidRPr="00327347">
        <w:rPr>
          <w:sz w:val="24"/>
          <w:szCs w:val="24"/>
        </w:rPr>
        <w:t>s</w:t>
      </w:r>
      <w:r w:rsidR="00152F5F" w:rsidRPr="0013448D">
        <w:rPr>
          <w:sz w:val="24"/>
          <w:szCs w:val="24"/>
        </w:rPr>
        <w:t>)</w:t>
      </w:r>
      <w:r w:rsidRPr="00327347">
        <w:rPr>
          <w:sz w:val="24"/>
          <w:szCs w:val="24"/>
        </w:rPr>
        <w:t xml:space="preserve">. </w:t>
      </w:r>
      <w:r w:rsidR="00152F5F" w:rsidRPr="0013448D">
        <w:rPr>
          <w:sz w:val="24"/>
          <w:szCs w:val="24"/>
        </w:rPr>
        <w:t>V</w:t>
      </w:r>
      <w:r w:rsidRPr="00327347">
        <w:rPr>
          <w:sz w:val="24"/>
          <w:szCs w:val="24"/>
        </w:rPr>
        <w:t>amzd</w:t>
      </w:r>
      <w:r w:rsidR="00152F5F" w:rsidRPr="0013448D">
        <w:rPr>
          <w:sz w:val="24"/>
          <w:szCs w:val="24"/>
        </w:rPr>
        <w:t>inio tipo</w:t>
      </w:r>
      <w:r w:rsidRPr="00327347">
        <w:rPr>
          <w:sz w:val="24"/>
          <w:szCs w:val="24"/>
        </w:rPr>
        <w:t xml:space="preserve"> </w:t>
      </w:r>
      <w:proofErr w:type="spellStart"/>
      <w:r w:rsidRPr="00327347">
        <w:rPr>
          <w:sz w:val="24"/>
          <w:szCs w:val="24"/>
        </w:rPr>
        <w:t>flokuliatorius</w:t>
      </w:r>
      <w:proofErr w:type="spellEnd"/>
      <w:r w:rsidRPr="00327347">
        <w:rPr>
          <w:sz w:val="24"/>
          <w:szCs w:val="24"/>
        </w:rPr>
        <w:t xml:space="preserve"> turi specialius maišymo vamzdžius, kurie </w:t>
      </w:r>
      <w:r w:rsidR="00152F5F" w:rsidRPr="0013448D">
        <w:rPr>
          <w:sz w:val="24"/>
          <w:szCs w:val="24"/>
        </w:rPr>
        <w:t>užtikrina</w:t>
      </w:r>
      <w:r w:rsidRPr="00327347">
        <w:rPr>
          <w:sz w:val="24"/>
          <w:szCs w:val="24"/>
        </w:rPr>
        <w:t xml:space="preserve"> nepriekaišting</w:t>
      </w:r>
      <w:r w:rsidR="00152F5F" w:rsidRPr="0013448D">
        <w:rPr>
          <w:sz w:val="24"/>
          <w:szCs w:val="24"/>
        </w:rPr>
        <w:t>ą</w:t>
      </w:r>
      <w:r w:rsidRPr="00327347">
        <w:rPr>
          <w:sz w:val="24"/>
          <w:szCs w:val="24"/>
        </w:rPr>
        <w:t xml:space="preserve"> cheminių medžiagų </w:t>
      </w:r>
      <w:r w:rsidR="00152F5F" w:rsidRPr="0013448D">
        <w:rPr>
          <w:sz w:val="24"/>
          <w:szCs w:val="24"/>
        </w:rPr>
        <w:t>susi</w:t>
      </w:r>
      <w:r w:rsidRPr="00327347">
        <w:rPr>
          <w:sz w:val="24"/>
          <w:szCs w:val="24"/>
        </w:rPr>
        <w:t>maišym</w:t>
      </w:r>
      <w:r w:rsidR="00152F5F" w:rsidRPr="0013448D">
        <w:rPr>
          <w:sz w:val="24"/>
          <w:szCs w:val="24"/>
        </w:rPr>
        <w:t>ą</w:t>
      </w:r>
      <w:r w:rsidRPr="00327347">
        <w:rPr>
          <w:sz w:val="24"/>
          <w:szCs w:val="24"/>
        </w:rPr>
        <w:t xml:space="preserve"> su nuotekomis tokiu būdu, kad dozavimas būtų optimaliai sureguliuotas. </w:t>
      </w:r>
    </w:p>
    <w:p w14:paraId="2B14847F" w14:textId="77777777" w:rsidR="00F33CC3" w:rsidRPr="000825D6" w:rsidRDefault="00F33CC3" w:rsidP="00DE52B0">
      <w:pPr>
        <w:pBdr>
          <w:top w:val="nil"/>
          <w:left w:val="nil"/>
          <w:bottom w:val="nil"/>
          <w:right w:val="nil"/>
          <w:between w:val="nil"/>
        </w:pBdr>
        <w:spacing w:before="137" w:line="360" w:lineRule="auto"/>
        <w:ind w:right="12" w:firstLine="709"/>
        <w:jc w:val="both"/>
        <w:rPr>
          <w:i/>
          <w:iCs/>
          <w:sz w:val="24"/>
          <w:szCs w:val="24"/>
        </w:rPr>
      </w:pPr>
      <w:r w:rsidRPr="000825D6">
        <w:rPr>
          <w:i/>
          <w:iCs/>
          <w:sz w:val="24"/>
          <w:szCs w:val="24"/>
        </w:rPr>
        <w:lastRenderedPageBreak/>
        <w:t>Cheminio dozavimo įranga</w:t>
      </w:r>
    </w:p>
    <w:p w14:paraId="4D2BBF6C" w14:textId="72E3421F" w:rsidR="00F33CC3" w:rsidRPr="009B3894" w:rsidRDefault="00F33CC3" w:rsidP="00DE52B0">
      <w:pPr>
        <w:pBdr>
          <w:top w:val="nil"/>
          <w:left w:val="nil"/>
          <w:bottom w:val="nil"/>
          <w:right w:val="nil"/>
          <w:between w:val="nil"/>
        </w:pBdr>
        <w:spacing w:before="137" w:line="360" w:lineRule="auto"/>
        <w:ind w:right="12" w:firstLine="709"/>
        <w:jc w:val="both"/>
        <w:rPr>
          <w:sz w:val="24"/>
          <w:szCs w:val="24"/>
        </w:rPr>
      </w:pPr>
      <w:r w:rsidRPr="000825D6">
        <w:rPr>
          <w:sz w:val="24"/>
          <w:szCs w:val="24"/>
        </w:rPr>
        <w:t>Chemini</w:t>
      </w:r>
      <w:r w:rsidR="00152F5F" w:rsidRPr="0013448D">
        <w:rPr>
          <w:sz w:val="24"/>
          <w:szCs w:val="24"/>
        </w:rPr>
        <w:t>o</w:t>
      </w:r>
      <w:r w:rsidRPr="00327347">
        <w:rPr>
          <w:sz w:val="24"/>
          <w:szCs w:val="24"/>
        </w:rPr>
        <w:t xml:space="preserve"> dozavimo įranga </w:t>
      </w:r>
      <w:r w:rsidR="00912269" w:rsidRPr="0013448D">
        <w:rPr>
          <w:sz w:val="24"/>
          <w:szCs w:val="24"/>
        </w:rPr>
        <w:t>–</w:t>
      </w:r>
      <w:r w:rsidRPr="00327347">
        <w:rPr>
          <w:sz w:val="24"/>
          <w:szCs w:val="24"/>
        </w:rPr>
        <w:t xml:space="preserve"> automatiškai valdomas įrenginys, skirtas dozuoti chemikalus į bet kurį norimą tašką </w:t>
      </w:r>
      <w:r w:rsidR="00327347" w:rsidRPr="0013448D">
        <w:rPr>
          <w:sz w:val="24"/>
          <w:szCs w:val="24"/>
        </w:rPr>
        <w:t>nuotekų</w:t>
      </w:r>
      <w:r w:rsidRPr="00327347">
        <w:rPr>
          <w:sz w:val="24"/>
          <w:szCs w:val="24"/>
        </w:rPr>
        <w:t xml:space="preserve"> valymo sistemoje. Dozavimo pompa iš </w:t>
      </w:r>
      <w:r w:rsidR="00152F5F" w:rsidRPr="0013448D">
        <w:rPr>
          <w:sz w:val="24"/>
          <w:szCs w:val="24"/>
        </w:rPr>
        <w:t xml:space="preserve">atitinkamos </w:t>
      </w:r>
      <w:r w:rsidRPr="003F3A07">
        <w:rPr>
          <w:sz w:val="24"/>
          <w:szCs w:val="24"/>
        </w:rPr>
        <w:t>chemin</w:t>
      </w:r>
      <w:r w:rsidR="00152F5F" w:rsidRPr="0013448D">
        <w:rPr>
          <w:sz w:val="24"/>
          <w:szCs w:val="24"/>
        </w:rPr>
        <w:t>ės</w:t>
      </w:r>
      <w:r w:rsidRPr="003F3A07">
        <w:rPr>
          <w:sz w:val="24"/>
          <w:szCs w:val="24"/>
        </w:rPr>
        <w:t xml:space="preserve"> </w:t>
      </w:r>
      <w:r w:rsidRPr="000F2D70">
        <w:rPr>
          <w:sz w:val="24"/>
          <w:szCs w:val="24"/>
        </w:rPr>
        <w:t>medžiag</w:t>
      </w:r>
      <w:r w:rsidR="00152F5F" w:rsidRPr="0013448D">
        <w:rPr>
          <w:sz w:val="24"/>
          <w:szCs w:val="24"/>
        </w:rPr>
        <w:t>os</w:t>
      </w:r>
      <w:r w:rsidRPr="003F3A07">
        <w:rPr>
          <w:sz w:val="24"/>
          <w:szCs w:val="24"/>
        </w:rPr>
        <w:t xml:space="preserve"> laikymo rezervuaro arba </w:t>
      </w:r>
      <w:r w:rsidRPr="000F2D70">
        <w:rPr>
          <w:sz w:val="24"/>
          <w:szCs w:val="24"/>
        </w:rPr>
        <w:t xml:space="preserve">talpyklos išleidžia reikiamą kiekį </w:t>
      </w:r>
      <w:r w:rsidR="00327347" w:rsidRPr="0013448D">
        <w:rPr>
          <w:sz w:val="24"/>
          <w:szCs w:val="24"/>
        </w:rPr>
        <w:t>šios</w:t>
      </w:r>
      <w:r w:rsidRPr="003F3A07">
        <w:rPr>
          <w:sz w:val="24"/>
          <w:szCs w:val="24"/>
        </w:rPr>
        <w:t xml:space="preserve"> medžiag</w:t>
      </w:r>
      <w:r w:rsidR="00327347" w:rsidRPr="0013448D">
        <w:rPr>
          <w:sz w:val="24"/>
          <w:szCs w:val="24"/>
        </w:rPr>
        <w:t>os</w:t>
      </w:r>
      <w:r w:rsidRPr="003F3A07">
        <w:rPr>
          <w:sz w:val="24"/>
          <w:szCs w:val="24"/>
        </w:rPr>
        <w:t xml:space="preserve"> į valymo sistemą. Dozuojamas kiekis priklauso nuo įdiegto dozavimo siurblio tipo ir matmenų, cheminės medžiagos rūšies, kokybės ir koncentracijos bei jos sureguliuotų</w:t>
      </w:r>
      <w:r w:rsidRPr="009B3894">
        <w:rPr>
          <w:sz w:val="24"/>
          <w:szCs w:val="24"/>
        </w:rPr>
        <w:t xml:space="preserve"> parametrų.</w:t>
      </w:r>
    </w:p>
    <w:p w14:paraId="225B706C" w14:textId="05C00019" w:rsidR="00F33CC3" w:rsidRPr="00E65802" w:rsidRDefault="00327347" w:rsidP="00DE52B0">
      <w:pPr>
        <w:pBdr>
          <w:top w:val="nil"/>
          <w:left w:val="nil"/>
          <w:bottom w:val="nil"/>
          <w:right w:val="nil"/>
          <w:between w:val="nil"/>
        </w:pBdr>
        <w:spacing w:before="137" w:line="360" w:lineRule="auto"/>
        <w:ind w:right="12" w:firstLine="709"/>
        <w:jc w:val="both"/>
        <w:rPr>
          <w:i/>
          <w:iCs/>
          <w:sz w:val="24"/>
          <w:szCs w:val="24"/>
        </w:rPr>
      </w:pPr>
      <w:r w:rsidRPr="000825D6">
        <w:rPr>
          <w:i/>
          <w:iCs/>
          <w:sz w:val="24"/>
          <w:szCs w:val="24"/>
        </w:rPr>
        <w:t xml:space="preserve">Flokuliantų </w:t>
      </w:r>
      <w:r w:rsidR="00F33CC3" w:rsidRPr="000825D6">
        <w:rPr>
          <w:i/>
          <w:iCs/>
          <w:sz w:val="24"/>
          <w:szCs w:val="24"/>
        </w:rPr>
        <w:t xml:space="preserve">paruošimo </w:t>
      </w:r>
      <w:r w:rsidRPr="000825D6">
        <w:rPr>
          <w:i/>
          <w:iCs/>
          <w:sz w:val="24"/>
          <w:szCs w:val="24"/>
        </w:rPr>
        <w:t xml:space="preserve">ir </w:t>
      </w:r>
      <w:r w:rsidRPr="006F6194">
        <w:rPr>
          <w:i/>
          <w:iCs/>
          <w:sz w:val="24"/>
          <w:szCs w:val="24"/>
        </w:rPr>
        <w:t xml:space="preserve">dozavimas </w:t>
      </w:r>
      <w:r w:rsidR="00F33CC3" w:rsidRPr="006F6194">
        <w:rPr>
          <w:i/>
          <w:iCs/>
          <w:sz w:val="24"/>
          <w:szCs w:val="24"/>
        </w:rPr>
        <w:t xml:space="preserve">stotis  </w:t>
      </w:r>
    </w:p>
    <w:p w14:paraId="7AFEDA4C" w14:textId="27B4DDD6" w:rsidR="003F3A07" w:rsidRPr="0013448D" w:rsidRDefault="00327347" w:rsidP="00DE52B0">
      <w:pPr>
        <w:pBdr>
          <w:top w:val="nil"/>
          <w:left w:val="nil"/>
          <w:bottom w:val="nil"/>
          <w:right w:val="nil"/>
          <w:between w:val="nil"/>
        </w:pBdr>
        <w:spacing w:before="137" w:line="360" w:lineRule="auto"/>
        <w:ind w:right="12" w:firstLine="709"/>
        <w:jc w:val="both"/>
        <w:rPr>
          <w:sz w:val="24"/>
          <w:szCs w:val="24"/>
        </w:rPr>
      </w:pPr>
      <w:r w:rsidRPr="0013448D">
        <w:rPr>
          <w:sz w:val="24"/>
          <w:szCs w:val="24"/>
        </w:rPr>
        <w:t>Flokuliantų (polimerų)</w:t>
      </w:r>
      <w:r w:rsidR="00F33CC3" w:rsidRPr="003F3A07">
        <w:rPr>
          <w:sz w:val="24"/>
          <w:szCs w:val="24"/>
        </w:rPr>
        <w:t xml:space="preserve"> paruošimo storis tai yra automatiškai valdomas įrenginys, skirtas paruošti norimą </w:t>
      </w:r>
      <w:r w:rsidR="004542F8" w:rsidRPr="0013448D">
        <w:rPr>
          <w:sz w:val="24"/>
          <w:szCs w:val="24"/>
        </w:rPr>
        <w:t>polimero (</w:t>
      </w:r>
      <w:proofErr w:type="spellStart"/>
      <w:r w:rsidR="00F33CC3" w:rsidRPr="003F3A07">
        <w:rPr>
          <w:sz w:val="24"/>
          <w:szCs w:val="24"/>
        </w:rPr>
        <w:t>polielektrolito</w:t>
      </w:r>
      <w:proofErr w:type="spellEnd"/>
      <w:r w:rsidR="004542F8" w:rsidRPr="0013448D">
        <w:rPr>
          <w:sz w:val="24"/>
          <w:szCs w:val="24"/>
        </w:rPr>
        <w:t>)</w:t>
      </w:r>
      <w:r w:rsidR="00F33CC3" w:rsidRPr="003F3A07">
        <w:rPr>
          <w:sz w:val="24"/>
          <w:szCs w:val="24"/>
        </w:rPr>
        <w:t xml:space="preserve"> tirpalą. </w:t>
      </w:r>
      <w:r w:rsidRPr="0013448D">
        <w:rPr>
          <w:sz w:val="24"/>
          <w:szCs w:val="24"/>
        </w:rPr>
        <w:t xml:space="preserve">Įrenginys susideda iš dviejų sekcijų </w:t>
      </w:r>
      <w:r w:rsidR="004542F8" w:rsidRPr="0013448D">
        <w:rPr>
          <w:sz w:val="24"/>
          <w:szCs w:val="24"/>
        </w:rPr>
        <w:t>–</w:t>
      </w:r>
      <w:r w:rsidRPr="0013448D">
        <w:rPr>
          <w:sz w:val="24"/>
          <w:szCs w:val="24"/>
        </w:rPr>
        <w:t xml:space="preserve"> </w:t>
      </w:r>
      <w:r w:rsidR="004542F8" w:rsidRPr="0013448D">
        <w:rPr>
          <w:sz w:val="24"/>
          <w:szCs w:val="24"/>
        </w:rPr>
        <w:t>paruošimo sekcijos, kurioje polimero milteliai sumaišomi su reikiamu vandens kiekiu, ir saugojimo sekcijos, kurioje laikomas paruoštas polimero tirpalas (</w:t>
      </w:r>
      <w:proofErr w:type="spellStart"/>
      <w:r w:rsidR="004542F8" w:rsidRPr="0013448D">
        <w:rPr>
          <w:sz w:val="24"/>
          <w:szCs w:val="24"/>
        </w:rPr>
        <w:t>flokuliantas</w:t>
      </w:r>
      <w:proofErr w:type="spellEnd"/>
      <w:r w:rsidR="004542F8" w:rsidRPr="0013448D">
        <w:rPr>
          <w:sz w:val="24"/>
          <w:szCs w:val="24"/>
        </w:rPr>
        <w:t>).</w:t>
      </w:r>
      <w:r w:rsidR="004542F8" w:rsidRPr="003F3A07">
        <w:t xml:space="preserve"> </w:t>
      </w:r>
      <w:r w:rsidR="00F33CC3" w:rsidRPr="000F2D70">
        <w:rPr>
          <w:sz w:val="24"/>
          <w:szCs w:val="24"/>
        </w:rPr>
        <w:t xml:space="preserve">Kadangi </w:t>
      </w:r>
      <w:r w:rsidR="004542F8" w:rsidRPr="0013448D">
        <w:rPr>
          <w:sz w:val="24"/>
          <w:szCs w:val="24"/>
        </w:rPr>
        <w:t xml:space="preserve">paruošto </w:t>
      </w:r>
      <w:proofErr w:type="spellStart"/>
      <w:r w:rsidR="004542F8" w:rsidRPr="0013448D">
        <w:rPr>
          <w:sz w:val="24"/>
          <w:szCs w:val="24"/>
        </w:rPr>
        <w:t>flokulianto</w:t>
      </w:r>
      <w:proofErr w:type="spellEnd"/>
      <w:r w:rsidR="00F33CC3" w:rsidRPr="003F3A07">
        <w:rPr>
          <w:sz w:val="24"/>
          <w:szCs w:val="24"/>
        </w:rPr>
        <w:t xml:space="preserve"> negalima ilgai užlaikyti, </w:t>
      </w:r>
      <w:proofErr w:type="spellStart"/>
      <w:r w:rsidRPr="0013448D">
        <w:rPr>
          <w:sz w:val="24"/>
          <w:szCs w:val="24"/>
        </w:rPr>
        <w:t>flokuliantų</w:t>
      </w:r>
      <w:proofErr w:type="spellEnd"/>
      <w:r w:rsidRPr="0013448D">
        <w:rPr>
          <w:sz w:val="24"/>
          <w:szCs w:val="24"/>
        </w:rPr>
        <w:t xml:space="preserve"> </w:t>
      </w:r>
      <w:r w:rsidR="00F33CC3" w:rsidRPr="003F3A07">
        <w:rPr>
          <w:sz w:val="24"/>
          <w:szCs w:val="24"/>
        </w:rPr>
        <w:t xml:space="preserve">paruošimo </w:t>
      </w:r>
      <w:r w:rsidR="004542F8" w:rsidRPr="0013448D">
        <w:rPr>
          <w:sz w:val="24"/>
          <w:szCs w:val="24"/>
        </w:rPr>
        <w:t xml:space="preserve">stotis </w:t>
      </w:r>
      <w:r w:rsidR="00F33CC3" w:rsidRPr="003F3A07">
        <w:rPr>
          <w:sz w:val="24"/>
          <w:szCs w:val="24"/>
        </w:rPr>
        <w:t xml:space="preserve">veikia </w:t>
      </w:r>
      <w:r w:rsidR="003F3A07" w:rsidRPr="0013448D">
        <w:rPr>
          <w:sz w:val="24"/>
          <w:szCs w:val="24"/>
        </w:rPr>
        <w:t xml:space="preserve">pilnai </w:t>
      </w:r>
      <w:r w:rsidR="00F33CC3" w:rsidRPr="003F3A07">
        <w:rPr>
          <w:sz w:val="24"/>
          <w:szCs w:val="24"/>
        </w:rPr>
        <w:t xml:space="preserve">automatiškai. </w:t>
      </w:r>
      <w:r w:rsidR="003F3A07" w:rsidRPr="0013448D">
        <w:rPr>
          <w:sz w:val="24"/>
          <w:szCs w:val="24"/>
        </w:rPr>
        <w:t xml:space="preserve">Norint pasiekti geriausių rezultatų, prieš paduodant </w:t>
      </w:r>
      <w:proofErr w:type="spellStart"/>
      <w:r w:rsidR="003F3A07" w:rsidRPr="0013448D">
        <w:rPr>
          <w:sz w:val="24"/>
          <w:szCs w:val="24"/>
        </w:rPr>
        <w:t>flokuliantą</w:t>
      </w:r>
      <w:proofErr w:type="spellEnd"/>
      <w:r w:rsidR="003F3A07" w:rsidRPr="0013448D">
        <w:rPr>
          <w:sz w:val="24"/>
          <w:szCs w:val="24"/>
        </w:rPr>
        <w:t xml:space="preserve"> į </w:t>
      </w:r>
      <w:proofErr w:type="spellStart"/>
      <w:r w:rsidR="003F3A07" w:rsidRPr="0013448D">
        <w:rPr>
          <w:sz w:val="24"/>
          <w:szCs w:val="24"/>
        </w:rPr>
        <w:t>flokuliatorių</w:t>
      </w:r>
      <w:proofErr w:type="spellEnd"/>
      <w:r w:rsidR="003F3A07" w:rsidRPr="0013448D">
        <w:rPr>
          <w:sz w:val="24"/>
          <w:szCs w:val="24"/>
        </w:rPr>
        <w:t>, paruoštas tirpalas yra praskiedžiamas praskiedimo stotyje.</w:t>
      </w:r>
    </w:p>
    <w:p w14:paraId="25585BBC" w14:textId="368BBC94" w:rsidR="00F33CC3" w:rsidRPr="000F3D7B" w:rsidRDefault="003F3A07" w:rsidP="00DE52B0">
      <w:pPr>
        <w:pBdr>
          <w:top w:val="nil"/>
          <w:left w:val="nil"/>
          <w:bottom w:val="nil"/>
          <w:right w:val="nil"/>
          <w:between w:val="nil"/>
        </w:pBdr>
        <w:spacing w:before="137" w:line="360" w:lineRule="auto"/>
        <w:ind w:right="12" w:firstLine="709"/>
        <w:jc w:val="both"/>
        <w:rPr>
          <w:i/>
          <w:iCs/>
          <w:sz w:val="24"/>
          <w:szCs w:val="24"/>
        </w:rPr>
      </w:pPr>
      <w:proofErr w:type="spellStart"/>
      <w:r w:rsidRPr="0013448D">
        <w:rPr>
          <w:i/>
          <w:iCs/>
          <w:sz w:val="24"/>
          <w:szCs w:val="24"/>
        </w:rPr>
        <w:t>F</w:t>
      </w:r>
      <w:r w:rsidR="00F33CC3" w:rsidRPr="003F3A07">
        <w:rPr>
          <w:i/>
          <w:iCs/>
          <w:sz w:val="24"/>
          <w:szCs w:val="24"/>
        </w:rPr>
        <w:t>lotacin</w:t>
      </w:r>
      <w:r w:rsidR="009B3894">
        <w:rPr>
          <w:i/>
          <w:iCs/>
          <w:sz w:val="24"/>
          <w:szCs w:val="24"/>
        </w:rPr>
        <w:t>is</w:t>
      </w:r>
      <w:proofErr w:type="spellEnd"/>
      <w:r w:rsidR="009B3894">
        <w:rPr>
          <w:i/>
          <w:iCs/>
          <w:sz w:val="24"/>
          <w:szCs w:val="24"/>
        </w:rPr>
        <w:t xml:space="preserve"> įrenginys</w:t>
      </w:r>
    </w:p>
    <w:p w14:paraId="7E721F2A" w14:textId="290156A1" w:rsidR="00F33CC3" w:rsidRPr="009B3894" w:rsidRDefault="00F33CC3" w:rsidP="00DE52B0">
      <w:pPr>
        <w:pBdr>
          <w:top w:val="nil"/>
          <w:left w:val="nil"/>
          <w:bottom w:val="nil"/>
          <w:right w:val="nil"/>
          <w:between w:val="nil"/>
        </w:pBdr>
        <w:spacing w:before="137" w:line="360" w:lineRule="auto"/>
        <w:ind w:right="12" w:firstLine="709"/>
        <w:jc w:val="both"/>
        <w:rPr>
          <w:sz w:val="24"/>
          <w:szCs w:val="24"/>
        </w:rPr>
      </w:pPr>
      <w:r w:rsidRPr="000F3D7B">
        <w:rPr>
          <w:sz w:val="24"/>
          <w:szCs w:val="24"/>
        </w:rPr>
        <w:t xml:space="preserve">Po </w:t>
      </w:r>
      <w:proofErr w:type="spellStart"/>
      <w:r w:rsidRPr="000F3D7B">
        <w:rPr>
          <w:sz w:val="24"/>
          <w:szCs w:val="24"/>
        </w:rPr>
        <w:t>flokuliatoriaus</w:t>
      </w:r>
      <w:proofErr w:type="spellEnd"/>
      <w:r w:rsidRPr="000F3D7B">
        <w:rPr>
          <w:sz w:val="24"/>
          <w:szCs w:val="24"/>
        </w:rPr>
        <w:t xml:space="preserve"> nuotekos pateks į </w:t>
      </w:r>
      <w:proofErr w:type="spellStart"/>
      <w:r w:rsidRPr="000F3D7B">
        <w:rPr>
          <w:sz w:val="24"/>
          <w:szCs w:val="24"/>
        </w:rPr>
        <w:t>flotacinį</w:t>
      </w:r>
      <w:proofErr w:type="spellEnd"/>
      <w:r w:rsidRPr="000F3D7B">
        <w:rPr>
          <w:sz w:val="24"/>
          <w:szCs w:val="24"/>
        </w:rPr>
        <w:t xml:space="preserve"> </w:t>
      </w:r>
      <w:r w:rsidR="009B3894">
        <w:rPr>
          <w:sz w:val="24"/>
          <w:szCs w:val="24"/>
        </w:rPr>
        <w:t>įrenginį</w:t>
      </w:r>
      <w:r w:rsidRPr="000F3D7B">
        <w:rPr>
          <w:sz w:val="24"/>
          <w:szCs w:val="24"/>
        </w:rPr>
        <w:t>. Tai yra aukštos konstrukcijos atviro</w:t>
      </w:r>
      <w:r w:rsidR="003F3A07" w:rsidRPr="0013448D">
        <w:rPr>
          <w:sz w:val="24"/>
          <w:szCs w:val="24"/>
        </w:rPr>
        <w:t xml:space="preserve"> tipo</w:t>
      </w:r>
      <w:r w:rsidRPr="000F3D7B">
        <w:rPr>
          <w:sz w:val="24"/>
          <w:szCs w:val="24"/>
        </w:rPr>
        <w:t xml:space="preserve"> rezervuar</w:t>
      </w:r>
      <w:r w:rsidR="003F3A07" w:rsidRPr="0013448D">
        <w:rPr>
          <w:sz w:val="24"/>
          <w:szCs w:val="24"/>
        </w:rPr>
        <w:t xml:space="preserve">as </w:t>
      </w:r>
      <w:r w:rsidRPr="000F3D7B">
        <w:rPr>
          <w:sz w:val="24"/>
          <w:szCs w:val="24"/>
        </w:rPr>
        <w:t xml:space="preserve">separatorius, skirtas </w:t>
      </w:r>
      <w:r w:rsidR="003F3A07" w:rsidRPr="0013448D">
        <w:rPr>
          <w:sz w:val="24"/>
          <w:szCs w:val="24"/>
        </w:rPr>
        <w:t>iš</w:t>
      </w:r>
      <w:r w:rsidRPr="000F3D7B">
        <w:rPr>
          <w:sz w:val="24"/>
          <w:szCs w:val="24"/>
        </w:rPr>
        <w:t xml:space="preserve"> </w:t>
      </w:r>
      <w:r w:rsidR="003F3A07" w:rsidRPr="0013448D">
        <w:rPr>
          <w:sz w:val="24"/>
          <w:szCs w:val="24"/>
        </w:rPr>
        <w:t>nuotekų</w:t>
      </w:r>
      <w:r w:rsidRPr="000F3D7B">
        <w:rPr>
          <w:sz w:val="24"/>
          <w:szCs w:val="24"/>
        </w:rPr>
        <w:t xml:space="preserve"> atskirti </w:t>
      </w:r>
      <w:r w:rsidR="003F3A07" w:rsidRPr="0013448D">
        <w:rPr>
          <w:sz w:val="24"/>
          <w:szCs w:val="24"/>
        </w:rPr>
        <w:t>tepalus</w:t>
      </w:r>
      <w:r w:rsidRPr="000F3D7B">
        <w:rPr>
          <w:sz w:val="24"/>
          <w:szCs w:val="24"/>
        </w:rPr>
        <w:t xml:space="preserve">, riebalus ir </w:t>
      </w:r>
      <w:proofErr w:type="spellStart"/>
      <w:r w:rsidRPr="000F3D7B">
        <w:rPr>
          <w:sz w:val="24"/>
          <w:szCs w:val="24"/>
        </w:rPr>
        <w:t>flokus</w:t>
      </w:r>
      <w:proofErr w:type="spellEnd"/>
      <w:r w:rsidRPr="000F3D7B">
        <w:rPr>
          <w:sz w:val="24"/>
          <w:szCs w:val="24"/>
        </w:rPr>
        <w:t xml:space="preserve">. </w:t>
      </w:r>
      <w:proofErr w:type="spellStart"/>
      <w:r w:rsidR="003F3A07" w:rsidRPr="009B3894">
        <w:rPr>
          <w:sz w:val="24"/>
          <w:szCs w:val="24"/>
        </w:rPr>
        <w:t>Flotaciniame</w:t>
      </w:r>
      <w:proofErr w:type="spellEnd"/>
      <w:r w:rsidR="003F3A07" w:rsidRPr="009B3894">
        <w:rPr>
          <w:sz w:val="24"/>
          <w:szCs w:val="24"/>
        </w:rPr>
        <w:t xml:space="preserve"> įrenginyje nuotekos </w:t>
      </w:r>
      <w:r w:rsidR="000F2D70" w:rsidRPr="009B3894">
        <w:rPr>
          <w:sz w:val="24"/>
          <w:szCs w:val="24"/>
        </w:rPr>
        <w:t xml:space="preserve">patenka į </w:t>
      </w:r>
      <w:r w:rsidR="003F3A07" w:rsidRPr="009B3894">
        <w:rPr>
          <w:sz w:val="24"/>
          <w:szCs w:val="24"/>
        </w:rPr>
        <w:t>oro</w:t>
      </w:r>
      <w:r w:rsidR="000F2D70" w:rsidRPr="009B3894">
        <w:rPr>
          <w:sz w:val="24"/>
          <w:szCs w:val="24"/>
        </w:rPr>
        <w:t>-</w:t>
      </w:r>
      <w:r w:rsidR="003F3A07" w:rsidRPr="009B3894">
        <w:rPr>
          <w:sz w:val="24"/>
          <w:szCs w:val="24"/>
        </w:rPr>
        <w:t>vand</w:t>
      </w:r>
      <w:r w:rsidR="000F2D70" w:rsidRPr="009B3894">
        <w:rPr>
          <w:sz w:val="24"/>
          <w:szCs w:val="24"/>
        </w:rPr>
        <w:t>ens mišinį,</w:t>
      </w:r>
      <w:r w:rsidR="003F3A07" w:rsidRPr="009B3894">
        <w:rPr>
          <w:sz w:val="24"/>
          <w:szCs w:val="24"/>
        </w:rPr>
        <w:t xml:space="preserve"> </w:t>
      </w:r>
      <w:r w:rsidR="000F2D70" w:rsidRPr="009B3894">
        <w:rPr>
          <w:sz w:val="24"/>
          <w:szCs w:val="24"/>
        </w:rPr>
        <w:t xml:space="preserve">prisotintą </w:t>
      </w:r>
      <w:r w:rsidR="003F3A07" w:rsidRPr="009B3894">
        <w:rPr>
          <w:sz w:val="24"/>
          <w:szCs w:val="24"/>
        </w:rPr>
        <w:t xml:space="preserve">labai smulkiais oro burbuliukais. Šie oro burbuliukai lengvai </w:t>
      </w:r>
      <w:r w:rsidR="000F2D70" w:rsidRPr="009B3894">
        <w:rPr>
          <w:sz w:val="24"/>
          <w:szCs w:val="24"/>
        </w:rPr>
        <w:t>prisitvirtina</w:t>
      </w:r>
      <w:r w:rsidR="003F3A07" w:rsidRPr="000825D6">
        <w:rPr>
          <w:sz w:val="24"/>
          <w:szCs w:val="24"/>
        </w:rPr>
        <w:t xml:space="preserve"> </w:t>
      </w:r>
      <w:r w:rsidR="000F2D70" w:rsidRPr="000825D6">
        <w:rPr>
          <w:sz w:val="24"/>
          <w:szCs w:val="24"/>
        </w:rPr>
        <w:t xml:space="preserve">prie kietų dalelių </w:t>
      </w:r>
      <w:r w:rsidR="000F2D70" w:rsidRPr="006F6194">
        <w:rPr>
          <w:sz w:val="24"/>
          <w:szCs w:val="24"/>
        </w:rPr>
        <w:t xml:space="preserve">ir jas iškelia į paviršių, kur lopetėlių pagalba yra </w:t>
      </w:r>
      <w:r w:rsidR="000F2D70" w:rsidRPr="00E65802">
        <w:rPr>
          <w:sz w:val="24"/>
          <w:szCs w:val="24"/>
        </w:rPr>
        <w:t xml:space="preserve">pašalinami į dumblo surinkimo sistemą. </w:t>
      </w:r>
      <w:r w:rsidR="003A1DFE" w:rsidRPr="00E65802">
        <w:rPr>
          <w:sz w:val="24"/>
          <w:szCs w:val="24"/>
        </w:rPr>
        <w:t>Tuo tar</w:t>
      </w:r>
      <w:r w:rsidR="003A1DFE" w:rsidRPr="00867E40">
        <w:rPr>
          <w:sz w:val="24"/>
          <w:szCs w:val="24"/>
        </w:rPr>
        <w:t xml:space="preserve">pu </w:t>
      </w:r>
      <w:r w:rsidR="003A1DFE" w:rsidRPr="0013448D">
        <w:rPr>
          <w:sz w:val="24"/>
          <w:szCs w:val="24"/>
        </w:rPr>
        <w:t>s</w:t>
      </w:r>
      <w:r w:rsidR="000F2D70" w:rsidRPr="0013448D">
        <w:rPr>
          <w:sz w:val="24"/>
          <w:szCs w:val="24"/>
        </w:rPr>
        <w:t>unkiosios dalelės nusėda</w:t>
      </w:r>
      <w:r w:rsidR="003A1DFE" w:rsidRPr="0013448D">
        <w:rPr>
          <w:sz w:val="24"/>
          <w:szCs w:val="24"/>
        </w:rPr>
        <w:t xml:space="preserve"> į dugną ir patenka į dumblo surinkimo sistemą.</w:t>
      </w:r>
      <w:r w:rsidR="003A1DFE" w:rsidRPr="0013448D">
        <w:t xml:space="preserve"> </w:t>
      </w:r>
      <w:proofErr w:type="spellStart"/>
      <w:r w:rsidR="003A1DFE" w:rsidRPr="0013448D">
        <w:rPr>
          <w:sz w:val="24"/>
          <w:szCs w:val="24"/>
        </w:rPr>
        <w:t>Flotaciniame</w:t>
      </w:r>
      <w:proofErr w:type="spellEnd"/>
      <w:r w:rsidR="003A1DFE" w:rsidRPr="0013448D">
        <w:rPr>
          <w:sz w:val="24"/>
          <w:szCs w:val="24"/>
        </w:rPr>
        <w:t xml:space="preserve"> įrenginyje sumontuota plokštelių sistema padidina kietųjų medžiagų atskyrimo plotą ir užtikrina, kad iš nuotekų būtų pašalinti net mažiausi </w:t>
      </w:r>
      <w:proofErr w:type="spellStart"/>
      <w:r w:rsidR="003A1DFE" w:rsidRPr="0013448D">
        <w:rPr>
          <w:sz w:val="24"/>
          <w:szCs w:val="24"/>
        </w:rPr>
        <w:t>flokai</w:t>
      </w:r>
      <w:proofErr w:type="spellEnd"/>
      <w:r w:rsidR="003A1DFE" w:rsidRPr="0013448D">
        <w:rPr>
          <w:sz w:val="24"/>
          <w:szCs w:val="24"/>
        </w:rPr>
        <w:t xml:space="preserve">. </w:t>
      </w:r>
      <w:r w:rsidRPr="0013448D">
        <w:rPr>
          <w:sz w:val="24"/>
          <w:szCs w:val="24"/>
        </w:rPr>
        <w:t xml:space="preserve">Įrenginys </w:t>
      </w:r>
      <w:r w:rsidR="000F3D7B" w:rsidRPr="0013448D">
        <w:rPr>
          <w:sz w:val="24"/>
          <w:szCs w:val="24"/>
        </w:rPr>
        <w:t>su</w:t>
      </w:r>
      <w:r w:rsidRPr="000F3D7B">
        <w:rPr>
          <w:sz w:val="24"/>
          <w:szCs w:val="24"/>
        </w:rPr>
        <w:t>komplektuo</w:t>
      </w:r>
      <w:r w:rsidR="000F3D7B" w:rsidRPr="0013448D">
        <w:rPr>
          <w:sz w:val="24"/>
          <w:szCs w:val="24"/>
        </w:rPr>
        <w:t xml:space="preserve">tas </w:t>
      </w:r>
      <w:r w:rsidRPr="000F3D7B">
        <w:rPr>
          <w:sz w:val="24"/>
          <w:szCs w:val="24"/>
        </w:rPr>
        <w:t xml:space="preserve">su </w:t>
      </w:r>
      <w:proofErr w:type="spellStart"/>
      <w:r w:rsidRPr="000F3D7B">
        <w:rPr>
          <w:sz w:val="24"/>
          <w:szCs w:val="24"/>
        </w:rPr>
        <w:t>recirkuliaci</w:t>
      </w:r>
      <w:r w:rsidR="009B3894">
        <w:rPr>
          <w:sz w:val="24"/>
          <w:szCs w:val="24"/>
        </w:rPr>
        <w:t>nė</w:t>
      </w:r>
      <w:proofErr w:type="spellEnd"/>
      <w:r w:rsidRPr="000F3D7B">
        <w:rPr>
          <w:sz w:val="24"/>
          <w:szCs w:val="24"/>
        </w:rPr>
        <w:t xml:space="preserve"> aeracijos sistema ir oro srauto reguliavimo įtaisu. Valdymo skydelyje sumontuotas oro srauto matavimo įtaisas, skirtas valdyti ir reguliuoti oro </w:t>
      </w:r>
      <w:r w:rsidR="000F3D7B" w:rsidRPr="009B3894">
        <w:rPr>
          <w:sz w:val="24"/>
          <w:szCs w:val="24"/>
        </w:rPr>
        <w:t>padavimą</w:t>
      </w:r>
      <w:r w:rsidRPr="009B3894">
        <w:rPr>
          <w:sz w:val="24"/>
          <w:szCs w:val="24"/>
        </w:rPr>
        <w:t>.</w:t>
      </w:r>
    </w:p>
    <w:p w14:paraId="7B228F0E" w14:textId="77777777" w:rsidR="00F33CC3" w:rsidRPr="000825D6" w:rsidRDefault="00F33CC3" w:rsidP="00DE52B0">
      <w:pPr>
        <w:pBdr>
          <w:top w:val="nil"/>
          <w:left w:val="nil"/>
          <w:bottom w:val="nil"/>
          <w:right w:val="nil"/>
          <w:between w:val="nil"/>
        </w:pBdr>
        <w:spacing w:before="137" w:line="360" w:lineRule="auto"/>
        <w:ind w:right="12" w:firstLine="709"/>
        <w:jc w:val="both"/>
        <w:rPr>
          <w:b/>
          <w:bCs/>
          <w:sz w:val="24"/>
          <w:szCs w:val="24"/>
        </w:rPr>
      </w:pPr>
      <w:r w:rsidRPr="000825D6">
        <w:rPr>
          <w:b/>
          <w:bCs/>
          <w:sz w:val="24"/>
          <w:szCs w:val="24"/>
        </w:rPr>
        <w:t>Biologinis valymas</w:t>
      </w:r>
    </w:p>
    <w:p w14:paraId="77D71594" w14:textId="53724846" w:rsidR="00F33CC3" w:rsidRPr="000F3D7B" w:rsidRDefault="00F33CC3" w:rsidP="00DE52B0">
      <w:pPr>
        <w:pBdr>
          <w:top w:val="nil"/>
          <w:left w:val="nil"/>
          <w:bottom w:val="nil"/>
          <w:right w:val="nil"/>
          <w:between w:val="nil"/>
        </w:pBdr>
        <w:spacing w:before="137" w:line="360" w:lineRule="auto"/>
        <w:ind w:right="12" w:firstLine="709"/>
        <w:jc w:val="both"/>
        <w:rPr>
          <w:sz w:val="24"/>
          <w:szCs w:val="24"/>
        </w:rPr>
      </w:pPr>
      <w:r w:rsidRPr="000825D6">
        <w:rPr>
          <w:sz w:val="24"/>
          <w:szCs w:val="24"/>
        </w:rPr>
        <w:t xml:space="preserve">Nuotekos, kuriose yra daug organinių </w:t>
      </w:r>
      <w:r w:rsidR="000F3D7B" w:rsidRPr="0013448D">
        <w:rPr>
          <w:sz w:val="24"/>
          <w:szCs w:val="24"/>
        </w:rPr>
        <w:t>medžiagų</w:t>
      </w:r>
      <w:r w:rsidRPr="000F3D7B">
        <w:rPr>
          <w:sz w:val="24"/>
          <w:szCs w:val="24"/>
        </w:rPr>
        <w:t xml:space="preserve">, gali </w:t>
      </w:r>
      <w:r w:rsidR="000F3D7B" w:rsidRPr="0013448D">
        <w:rPr>
          <w:sz w:val="24"/>
          <w:szCs w:val="24"/>
        </w:rPr>
        <w:t xml:space="preserve">būti </w:t>
      </w:r>
      <w:r w:rsidRPr="000F3D7B">
        <w:rPr>
          <w:sz w:val="24"/>
          <w:szCs w:val="24"/>
        </w:rPr>
        <w:t>valomos biologiškai</w:t>
      </w:r>
      <w:r w:rsidR="000F3D7B" w:rsidRPr="0013448D">
        <w:rPr>
          <w:sz w:val="24"/>
          <w:szCs w:val="24"/>
        </w:rPr>
        <w:t xml:space="preserve">, kuomet </w:t>
      </w:r>
      <w:r w:rsidRPr="000F3D7B">
        <w:rPr>
          <w:sz w:val="24"/>
          <w:szCs w:val="24"/>
        </w:rPr>
        <w:t>mikroorganizm</w:t>
      </w:r>
      <w:r w:rsidR="000F3D7B" w:rsidRPr="0013448D">
        <w:rPr>
          <w:sz w:val="24"/>
          <w:szCs w:val="24"/>
        </w:rPr>
        <w:t>ai</w:t>
      </w:r>
      <w:r w:rsidRPr="000F3D7B">
        <w:rPr>
          <w:sz w:val="24"/>
          <w:szCs w:val="24"/>
        </w:rPr>
        <w:t xml:space="preserve"> </w:t>
      </w:r>
      <w:r w:rsidR="000F3D7B" w:rsidRPr="0013448D">
        <w:rPr>
          <w:sz w:val="24"/>
          <w:szCs w:val="24"/>
        </w:rPr>
        <w:t xml:space="preserve">naudojami </w:t>
      </w:r>
      <w:r w:rsidRPr="000F3D7B">
        <w:rPr>
          <w:sz w:val="24"/>
          <w:szCs w:val="24"/>
        </w:rPr>
        <w:t xml:space="preserve">organinėms medžiagoms paversti vandeniu, mineralais ir dujomis (anglies dioksidu, azotu). Susidaręs anglies dioksidas į atmosferą </w:t>
      </w:r>
      <w:r w:rsidR="000F3D7B" w:rsidRPr="0013448D">
        <w:rPr>
          <w:sz w:val="24"/>
          <w:szCs w:val="24"/>
        </w:rPr>
        <w:t>pašalinamas</w:t>
      </w:r>
      <w:r w:rsidRPr="000F3D7B">
        <w:rPr>
          <w:sz w:val="24"/>
          <w:szCs w:val="24"/>
        </w:rPr>
        <w:t xml:space="preserve"> ae</w:t>
      </w:r>
      <w:r w:rsidR="000F3D7B" w:rsidRPr="0013448D">
        <w:rPr>
          <w:sz w:val="24"/>
          <w:szCs w:val="24"/>
        </w:rPr>
        <w:t>racijos metu</w:t>
      </w:r>
      <w:r w:rsidRPr="000F3D7B">
        <w:rPr>
          <w:sz w:val="24"/>
          <w:szCs w:val="24"/>
        </w:rPr>
        <w:t>.</w:t>
      </w:r>
    </w:p>
    <w:p w14:paraId="1163B499" w14:textId="7B949AB9" w:rsidR="00F33CC3" w:rsidRPr="009B3894" w:rsidRDefault="00F33CC3" w:rsidP="00DE52B0">
      <w:pPr>
        <w:pBdr>
          <w:top w:val="nil"/>
          <w:left w:val="nil"/>
          <w:bottom w:val="nil"/>
          <w:right w:val="nil"/>
          <w:between w:val="nil"/>
        </w:pBdr>
        <w:spacing w:before="137" w:line="360" w:lineRule="auto"/>
        <w:ind w:right="12" w:firstLine="709"/>
        <w:jc w:val="both"/>
        <w:rPr>
          <w:sz w:val="24"/>
          <w:szCs w:val="24"/>
        </w:rPr>
      </w:pPr>
      <w:r w:rsidRPr="00D30F00">
        <w:rPr>
          <w:sz w:val="24"/>
          <w:szCs w:val="24"/>
        </w:rPr>
        <w:t xml:space="preserve">Biologinio valymo etapą sudaro </w:t>
      </w:r>
      <w:proofErr w:type="spellStart"/>
      <w:r w:rsidRPr="00D30F00">
        <w:rPr>
          <w:sz w:val="24"/>
          <w:szCs w:val="24"/>
        </w:rPr>
        <w:t>anoksinis</w:t>
      </w:r>
      <w:proofErr w:type="spellEnd"/>
      <w:r w:rsidRPr="00D30F00">
        <w:rPr>
          <w:sz w:val="24"/>
          <w:szCs w:val="24"/>
        </w:rPr>
        <w:t xml:space="preserve"> </w:t>
      </w:r>
      <w:proofErr w:type="spellStart"/>
      <w:r w:rsidRPr="00D30F00">
        <w:rPr>
          <w:sz w:val="24"/>
          <w:szCs w:val="24"/>
        </w:rPr>
        <w:t>denitrifikacijos</w:t>
      </w:r>
      <w:proofErr w:type="spellEnd"/>
      <w:r w:rsidRPr="00D30F00">
        <w:rPr>
          <w:sz w:val="24"/>
          <w:szCs w:val="24"/>
        </w:rPr>
        <w:t xml:space="preserve"> etapas, aerobinis aeracijos etapas </w:t>
      </w:r>
      <w:r w:rsidR="000F3D7B" w:rsidRPr="00D30F00">
        <w:rPr>
          <w:sz w:val="24"/>
          <w:szCs w:val="24"/>
        </w:rPr>
        <w:t>(</w:t>
      </w:r>
      <w:proofErr w:type="spellStart"/>
      <w:r w:rsidR="000F3D7B" w:rsidRPr="00D30F00">
        <w:rPr>
          <w:sz w:val="24"/>
          <w:szCs w:val="24"/>
        </w:rPr>
        <w:t>nitrifikacija</w:t>
      </w:r>
      <w:proofErr w:type="spellEnd"/>
      <w:r w:rsidR="000F3D7B" w:rsidRPr="00D30F00">
        <w:rPr>
          <w:sz w:val="24"/>
          <w:szCs w:val="24"/>
        </w:rPr>
        <w:t xml:space="preserve">) </w:t>
      </w:r>
      <w:r w:rsidRPr="009B3894">
        <w:rPr>
          <w:sz w:val="24"/>
          <w:szCs w:val="24"/>
        </w:rPr>
        <w:t xml:space="preserve">ir aktyviojo dumblo </w:t>
      </w:r>
      <w:proofErr w:type="spellStart"/>
      <w:r w:rsidRPr="009B3894">
        <w:rPr>
          <w:sz w:val="24"/>
          <w:szCs w:val="24"/>
        </w:rPr>
        <w:t>flokuliacijos</w:t>
      </w:r>
      <w:proofErr w:type="spellEnd"/>
      <w:r w:rsidRPr="009B3894">
        <w:rPr>
          <w:sz w:val="24"/>
          <w:szCs w:val="24"/>
        </w:rPr>
        <w:t xml:space="preserve"> / </w:t>
      </w:r>
      <w:proofErr w:type="spellStart"/>
      <w:r w:rsidRPr="009B3894">
        <w:rPr>
          <w:sz w:val="24"/>
          <w:szCs w:val="24"/>
        </w:rPr>
        <w:t>flotacijos</w:t>
      </w:r>
      <w:proofErr w:type="spellEnd"/>
      <w:r w:rsidRPr="009B3894">
        <w:rPr>
          <w:sz w:val="24"/>
          <w:szCs w:val="24"/>
        </w:rPr>
        <w:t xml:space="preserve"> sistema.</w:t>
      </w:r>
    </w:p>
    <w:p w14:paraId="3913FF5D" w14:textId="77777777" w:rsidR="00F33CC3" w:rsidRPr="000825D6" w:rsidRDefault="00F33CC3" w:rsidP="00DE52B0">
      <w:pPr>
        <w:keepNext/>
        <w:keepLines/>
        <w:pBdr>
          <w:top w:val="nil"/>
          <w:left w:val="nil"/>
          <w:bottom w:val="nil"/>
          <w:right w:val="nil"/>
          <w:between w:val="nil"/>
        </w:pBdr>
        <w:spacing w:before="137" w:line="360" w:lineRule="auto"/>
        <w:ind w:right="11" w:firstLine="709"/>
        <w:jc w:val="both"/>
        <w:rPr>
          <w:i/>
          <w:iCs/>
          <w:sz w:val="24"/>
          <w:szCs w:val="24"/>
        </w:rPr>
      </w:pPr>
      <w:r w:rsidRPr="000825D6">
        <w:rPr>
          <w:i/>
          <w:iCs/>
          <w:sz w:val="24"/>
          <w:szCs w:val="24"/>
        </w:rPr>
        <w:lastRenderedPageBreak/>
        <w:t>Selektorius</w:t>
      </w:r>
    </w:p>
    <w:p w14:paraId="4F386BF3" w14:textId="12BBEB21" w:rsidR="00F33CC3" w:rsidRPr="00D30F00" w:rsidRDefault="00F33CC3" w:rsidP="00DE52B0">
      <w:pPr>
        <w:keepNext/>
        <w:keepLines/>
        <w:pBdr>
          <w:top w:val="nil"/>
          <w:left w:val="nil"/>
          <w:bottom w:val="nil"/>
          <w:right w:val="nil"/>
          <w:between w:val="nil"/>
        </w:pBdr>
        <w:spacing w:before="137" w:line="360" w:lineRule="auto"/>
        <w:ind w:right="11" w:firstLine="709"/>
        <w:jc w:val="both"/>
        <w:rPr>
          <w:sz w:val="24"/>
          <w:szCs w:val="24"/>
        </w:rPr>
      </w:pPr>
      <w:r w:rsidRPr="000825D6">
        <w:rPr>
          <w:sz w:val="24"/>
          <w:szCs w:val="24"/>
        </w:rPr>
        <w:t xml:space="preserve">Selektorius skatina </w:t>
      </w:r>
      <w:proofErr w:type="spellStart"/>
      <w:r w:rsidRPr="000825D6">
        <w:rPr>
          <w:sz w:val="24"/>
          <w:szCs w:val="24"/>
        </w:rPr>
        <w:t>flokus</w:t>
      </w:r>
      <w:proofErr w:type="spellEnd"/>
      <w:r w:rsidRPr="000825D6">
        <w:rPr>
          <w:sz w:val="24"/>
          <w:szCs w:val="24"/>
        </w:rPr>
        <w:t xml:space="preserve"> formuojančių bakterijų augimą ir riboja gijinių bakterijų augimą, kurios gali </w:t>
      </w:r>
      <w:r w:rsidR="00390B0F" w:rsidRPr="0013448D">
        <w:rPr>
          <w:sz w:val="24"/>
          <w:szCs w:val="24"/>
        </w:rPr>
        <w:t>sąlygoti</w:t>
      </w:r>
      <w:r w:rsidRPr="00D30F00">
        <w:rPr>
          <w:sz w:val="24"/>
          <w:szCs w:val="24"/>
        </w:rPr>
        <w:t xml:space="preserve"> didel</w:t>
      </w:r>
      <w:r w:rsidR="00390B0F" w:rsidRPr="0013448D">
        <w:rPr>
          <w:sz w:val="24"/>
          <w:szCs w:val="24"/>
        </w:rPr>
        <w:t>į</w:t>
      </w:r>
      <w:r w:rsidRPr="00D30F00">
        <w:rPr>
          <w:sz w:val="24"/>
          <w:szCs w:val="24"/>
        </w:rPr>
        <w:t xml:space="preserve"> klamp</w:t>
      </w:r>
      <w:r w:rsidR="00390B0F" w:rsidRPr="0013448D">
        <w:rPr>
          <w:sz w:val="24"/>
          <w:szCs w:val="24"/>
        </w:rPr>
        <w:t>umą</w:t>
      </w:r>
      <w:r w:rsidRPr="00D30F00">
        <w:rPr>
          <w:sz w:val="24"/>
          <w:szCs w:val="24"/>
        </w:rPr>
        <w:t>, blogą nusėdimą ir prastą aeraciją.</w:t>
      </w:r>
    </w:p>
    <w:p w14:paraId="7C3A3D7B" w14:textId="5DA27CF6" w:rsidR="00F33CC3" w:rsidRPr="00D30F00" w:rsidRDefault="00F33CC3" w:rsidP="00DE52B0">
      <w:pPr>
        <w:pBdr>
          <w:top w:val="nil"/>
          <w:left w:val="nil"/>
          <w:bottom w:val="nil"/>
          <w:right w:val="nil"/>
          <w:between w:val="nil"/>
        </w:pBdr>
        <w:spacing w:before="137" w:line="360" w:lineRule="auto"/>
        <w:ind w:right="12" w:firstLine="709"/>
        <w:jc w:val="both"/>
        <w:rPr>
          <w:sz w:val="24"/>
          <w:szCs w:val="24"/>
        </w:rPr>
      </w:pPr>
      <w:r w:rsidRPr="00D30F00">
        <w:rPr>
          <w:sz w:val="24"/>
          <w:szCs w:val="24"/>
        </w:rPr>
        <w:t xml:space="preserve">Į selektorių </w:t>
      </w:r>
      <w:r w:rsidR="00D30F00" w:rsidRPr="0013448D">
        <w:rPr>
          <w:sz w:val="24"/>
          <w:szCs w:val="24"/>
        </w:rPr>
        <w:t>patenka nuotekos</w:t>
      </w:r>
      <w:r w:rsidRPr="00D30F00">
        <w:rPr>
          <w:sz w:val="24"/>
          <w:szCs w:val="24"/>
        </w:rPr>
        <w:t xml:space="preserve"> </w:t>
      </w:r>
      <w:r w:rsidR="00D30F00" w:rsidRPr="0013448D">
        <w:rPr>
          <w:sz w:val="24"/>
          <w:szCs w:val="24"/>
        </w:rPr>
        <w:t xml:space="preserve">po valymo </w:t>
      </w:r>
      <w:proofErr w:type="spellStart"/>
      <w:r w:rsidRPr="00D30F00">
        <w:rPr>
          <w:sz w:val="24"/>
          <w:szCs w:val="24"/>
        </w:rPr>
        <w:t>flotacini</w:t>
      </w:r>
      <w:r w:rsidR="00D30F00" w:rsidRPr="0013448D">
        <w:rPr>
          <w:sz w:val="24"/>
          <w:szCs w:val="24"/>
        </w:rPr>
        <w:t>ame</w:t>
      </w:r>
      <w:proofErr w:type="spellEnd"/>
      <w:r w:rsidRPr="00D30F00">
        <w:rPr>
          <w:sz w:val="24"/>
          <w:szCs w:val="24"/>
        </w:rPr>
        <w:t xml:space="preserve"> įrengin</w:t>
      </w:r>
      <w:r w:rsidR="00D30F00" w:rsidRPr="0013448D">
        <w:rPr>
          <w:sz w:val="24"/>
          <w:szCs w:val="24"/>
        </w:rPr>
        <w:t>yje</w:t>
      </w:r>
      <w:r w:rsidRPr="00D30F00">
        <w:rPr>
          <w:sz w:val="24"/>
          <w:szCs w:val="24"/>
        </w:rPr>
        <w:t xml:space="preserve">. Taip pat į šį rezervuarą </w:t>
      </w:r>
      <w:r w:rsidR="00D30F00" w:rsidRPr="0013448D">
        <w:rPr>
          <w:sz w:val="24"/>
          <w:szCs w:val="24"/>
        </w:rPr>
        <w:t>paduodamas reikiamas kiekis</w:t>
      </w:r>
      <w:r w:rsidRPr="00D30F00">
        <w:rPr>
          <w:sz w:val="24"/>
          <w:szCs w:val="24"/>
        </w:rPr>
        <w:t xml:space="preserve"> </w:t>
      </w:r>
      <w:r w:rsidR="00D30F00" w:rsidRPr="0013448D">
        <w:rPr>
          <w:sz w:val="24"/>
          <w:szCs w:val="24"/>
        </w:rPr>
        <w:t xml:space="preserve">grąžinamo </w:t>
      </w:r>
      <w:r w:rsidRPr="00D30F00">
        <w:rPr>
          <w:sz w:val="24"/>
          <w:szCs w:val="24"/>
        </w:rPr>
        <w:t xml:space="preserve">dumblo iš aktyviojo dumblo </w:t>
      </w:r>
      <w:proofErr w:type="spellStart"/>
      <w:r w:rsidRPr="00D30F00">
        <w:rPr>
          <w:sz w:val="24"/>
          <w:szCs w:val="24"/>
        </w:rPr>
        <w:t>flotac</w:t>
      </w:r>
      <w:r w:rsidRPr="009B3894">
        <w:rPr>
          <w:sz w:val="24"/>
          <w:szCs w:val="24"/>
        </w:rPr>
        <w:t>inio</w:t>
      </w:r>
      <w:proofErr w:type="spellEnd"/>
      <w:r w:rsidRPr="009B3894">
        <w:rPr>
          <w:sz w:val="24"/>
          <w:szCs w:val="24"/>
        </w:rPr>
        <w:t xml:space="preserve"> įrenginio. Šis dumblas reikalingas </w:t>
      </w:r>
      <w:proofErr w:type="spellStart"/>
      <w:r w:rsidRPr="009B3894">
        <w:rPr>
          <w:sz w:val="24"/>
          <w:szCs w:val="24"/>
        </w:rPr>
        <w:t>flokus</w:t>
      </w:r>
      <w:proofErr w:type="spellEnd"/>
      <w:r w:rsidRPr="009B3894">
        <w:rPr>
          <w:sz w:val="24"/>
          <w:szCs w:val="24"/>
        </w:rPr>
        <w:t xml:space="preserve"> formuojančių bakterijų augimui skatinti. Norint užtikrinti optimalų </w:t>
      </w:r>
      <w:proofErr w:type="spellStart"/>
      <w:r w:rsidRPr="009B3894">
        <w:rPr>
          <w:sz w:val="24"/>
          <w:szCs w:val="24"/>
        </w:rPr>
        <w:t>ChDS</w:t>
      </w:r>
      <w:proofErr w:type="spellEnd"/>
      <w:r w:rsidRPr="009B3894">
        <w:rPr>
          <w:sz w:val="24"/>
          <w:szCs w:val="24"/>
        </w:rPr>
        <w:t>, bendro azoto ir bendro fosforo santyk</w:t>
      </w:r>
      <w:r w:rsidR="00D30F00" w:rsidRPr="0013448D">
        <w:rPr>
          <w:sz w:val="24"/>
          <w:szCs w:val="24"/>
        </w:rPr>
        <w:t>į</w:t>
      </w:r>
      <w:r w:rsidRPr="00D30F00">
        <w:rPr>
          <w:sz w:val="24"/>
          <w:szCs w:val="24"/>
        </w:rPr>
        <w:t xml:space="preserve"> į rezervuarą dozuojama fosforo rūgštis. Fosforo rūgštis </w:t>
      </w:r>
      <w:r w:rsidR="00D30F00" w:rsidRPr="0013448D">
        <w:rPr>
          <w:sz w:val="24"/>
          <w:szCs w:val="24"/>
        </w:rPr>
        <w:t xml:space="preserve">automatiškai </w:t>
      </w:r>
      <w:r w:rsidRPr="00D30F00">
        <w:rPr>
          <w:sz w:val="24"/>
          <w:szCs w:val="24"/>
        </w:rPr>
        <w:t>dozuojama chemini</w:t>
      </w:r>
      <w:r w:rsidR="00D30F00" w:rsidRPr="0013448D">
        <w:rPr>
          <w:sz w:val="24"/>
          <w:szCs w:val="24"/>
        </w:rPr>
        <w:t>o</w:t>
      </w:r>
      <w:r w:rsidRPr="00D30F00">
        <w:rPr>
          <w:sz w:val="24"/>
          <w:szCs w:val="24"/>
        </w:rPr>
        <w:t xml:space="preserve"> dozavimo </w:t>
      </w:r>
      <w:r w:rsidR="00D30F00" w:rsidRPr="0013448D">
        <w:rPr>
          <w:sz w:val="24"/>
          <w:szCs w:val="24"/>
        </w:rPr>
        <w:t>įranga</w:t>
      </w:r>
      <w:r w:rsidRPr="00D30F00">
        <w:rPr>
          <w:sz w:val="24"/>
          <w:szCs w:val="24"/>
        </w:rPr>
        <w:t>.</w:t>
      </w:r>
      <w:r w:rsidR="00D30F00">
        <w:rPr>
          <w:sz w:val="24"/>
          <w:szCs w:val="24"/>
        </w:rPr>
        <w:t xml:space="preserve"> </w:t>
      </w:r>
      <w:r w:rsidRPr="00D30F00">
        <w:rPr>
          <w:sz w:val="24"/>
          <w:szCs w:val="24"/>
        </w:rPr>
        <w:t>Selektoriuje sumontuotas maišytuvas, kuris užtikrina homogenišką mišinį ir padeda išvengti dalelių nusėdimo dugne.</w:t>
      </w:r>
    </w:p>
    <w:p w14:paraId="615588E6" w14:textId="77777777" w:rsidR="00F33CC3" w:rsidRPr="009B3894" w:rsidRDefault="00F33CC3" w:rsidP="00DE52B0">
      <w:pPr>
        <w:pBdr>
          <w:top w:val="nil"/>
          <w:left w:val="nil"/>
          <w:bottom w:val="nil"/>
          <w:right w:val="nil"/>
          <w:between w:val="nil"/>
        </w:pBdr>
        <w:spacing w:before="137" w:line="360" w:lineRule="auto"/>
        <w:ind w:right="12" w:firstLine="709"/>
        <w:jc w:val="both"/>
        <w:rPr>
          <w:i/>
          <w:iCs/>
          <w:sz w:val="24"/>
          <w:szCs w:val="24"/>
        </w:rPr>
      </w:pPr>
      <w:proofErr w:type="spellStart"/>
      <w:r w:rsidRPr="009B3894">
        <w:rPr>
          <w:i/>
          <w:iCs/>
          <w:sz w:val="24"/>
          <w:szCs w:val="24"/>
        </w:rPr>
        <w:t>Denitrifikacijos</w:t>
      </w:r>
      <w:proofErr w:type="spellEnd"/>
      <w:r w:rsidRPr="009B3894">
        <w:rPr>
          <w:i/>
          <w:iCs/>
          <w:sz w:val="24"/>
          <w:szCs w:val="24"/>
        </w:rPr>
        <w:t xml:space="preserve"> (</w:t>
      </w:r>
      <w:proofErr w:type="spellStart"/>
      <w:r w:rsidRPr="009B3894">
        <w:rPr>
          <w:i/>
          <w:iCs/>
          <w:sz w:val="24"/>
          <w:szCs w:val="24"/>
        </w:rPr>
        <w:t>anoksinis</w:t>
      </w:r>
      <w:proofErr w:type="spellEnd"/>
      <w:r w:rsidRPr="009B3894">
        <w:rPr>
          <w:i/>
          <w:iCs/>
          <w:sz w:val="24"/>
          <w:szCs w:val="24"/>
        </w:rPr>
        <w:t>) rezervuaras</w:t>
      </w:r>
    </w:p>
    <w:p w14:paraId="2971CB14" w14:textId="4B39DEA6" w:rsidR="00F33CC3" w:rsidRPr="009B3894" w:rsidRDefault="00F33CC3" w:rsidP="00DE52B0">
      <w:pPr>
        <w:pBdr>
          <w:top w:val="nil"/>
          <w:left w:val="nil"/>
          <w:bottom w:val="nil"/>
          <w:right w:val="nil"/>
          <w:between w:val="nil"/>
        </w:pBdr>
        <w:spacing w:before="137" w:line="360" w:lineRule="auto"/>
        <w:ind w:right="12" w:firstLine="709"/>
        <w:jc w:val="both"/>
        <w:rPr>
          <w:sz w:val="24"/>
          <w:szCs w:val="24"/>
        </w:rPr>
      </w:pPr>
      <w:r w:rsidRPr="009B3894">
        <w:rPr>
          <w:sz w:val="24"/>
          <w:szCs w:val="24"/>
        </w:rPr>
        <w:t xml:space="preserve">Iš selektoriaus </w:t>
      </w:r>
      <w:r w:rsidR="00D30F00" w:rsidRPr="0013448D">
        <w:rPr>
          <w:sz w:val="24"/>
          <w:szCs w:val="24"/>
        </w:rPr>
        <w:t>nuotekos</w:t>
      </w:r>
      <w:r w:rsidRPr="00D30F00">
        <w:rPr>
          <w:sz w:val="24"/>
          <w:szCs w:val="24"/>
        </w:rPr>
        <w:t xml:space="preserve"> patenka į </w:t>
      </w:r>
      <w:proofErr w:type="spellStart"/>
      <w:r w:rsidRPr="00D30F00">
        <w:rPr>
          <w:sz w:val="24"/>
          <w:szCs w:val="24"/>
        </w:rPr>
        <w:t>denitrifikacijos</w:t>
      </w:r>
      <w:proofErr w:type="spellEnd"/>
      <w:r w:rsidRPr="00D30F00">
        <w:rPr>
          <w:sz w:val="24"/>
          <w:szCs w:val="24"/>
        </w:rPr>
        <w:t xml:space="preserve"> </w:t>
      </w:r>
      <w:r w:rsidR="00D30F00" w:rsidRPr="0013448D">
        <w:rPr>
          <w:sz w:val="24"/>
          <w:szCs w:val="24"/>
        </w:rPr>
        <w:t xml:space="preserve">rezervuarą, į kurį taip pat paduodamas reikiamas kiekis grąžinamo </w:t>
      </w:r>
      <w:r w:rsidRPr="00D30F00">
        <w:rPr>
          <w:sz w:val="24"/>
          <w:szCs w:val="24"/>
        </w:rPr>
        <w:t xml:space="preserve">aktyvaus dumblo </w:t>
      </w:r>
      <w:r w:rsidR="00D30F00" w:rsidRPr="0013448D">
        <w:rPr>
          <w:sz w:val="24"/>
          <w:szCs w:val="24"/>
        </w:rPr>
        <w:t xml:space="preserve">iš </w:t>
      </w:r>
      <w:proofErr w:type="spellStart"/>
      <w:r w:rsidRPr="00D30F00">
        <w:rPr>
          <w:sz w:val="24"/>
          <w:szCs w:val="24"/>
        </w:rPr>
        <w:t>flotaci</w:t>
      </w:r>
      <w:r w:rsidR="00D30F00" w:rsidRPr="0013448D">
        <w:rPr>
          <w:sz w:val="24"/>
          <w:szCs w:val="24"/>
        </w:rPr>
        <w:t>nio</w:t>
      </w:r>
      <w:proofErr w:type="spellEnd"/>
      <w:r w:rsidRPr="00D30F00">
        <w:rPr>
          <w:sz w:val="24"/>
          <w:szCs w:val="24"/>
        </w:rPr>
        <w:t xml:space="preserve"> įrenginio. Dėl anaerobinės aplinkos vyksta </w:t>
      </w:r>
      <w:proofErr w:type="spellStart"/>
      <w:r w:rsidRPr="00D30F00">
        <w:rPr>
          <w:sz w:val="24"/>
          <w:szCs w:val="24"/>
        </w:rPr>
        <w:t>denitrifikacija</w:t>
      </w:r>
      <w:proofErr w:type="spellEnd"/>
      <w:r w:rsidRPr="00D30F00">
        <w:rPr>
          <w:sz w:val="24"/>
          <w:szCs w:val="24"/>
        </w:rPr>
        <w:t xml:space="preserve">. Tai yra procesas, kai </w:t>
      </w:r>
      <w:proofErr w:type="spellStart"/>
      <w:r w:rsidRPr="00D30F00">
        <w:rPr>
          <w:sz w:val="24"/>
          <w:szCs w:val="24"/>
        </w:rPr>
        <w:t>anoksinėje</w:t>
      </w:r>
      <w:proofErr w:type="spellEnd"/>
      <w:r w:rsidRPr="00D30F00">
        <w:rPr>
          <w:sz w:val="24"/>
          <w:szCs w:val="24"/>
        </w:rPr>
        <w:t xml:space="preserve"> aplinkoje nitratai (NO</w:t>
      </w:r>
      <w:r w:rsidRPr="009B3894">
        <w:rPr>
          <w:sz w:val="24"/>
          <w:szCs w:val="24"/>
          <w:vertAlign w:val="subscript"/>
        </w:rPr>
        <w:t>3</w:t>
      </w:r>
      <w:r w:rsidR="00912269" w:rsidRPr="0013448D">
        <w:rPr>
          <w:sz w:val="24"/>
          <w:szCs w:val="24"/>
        </w:rPr>
        <w:t>–</w:t>
      </w:r>
      <w:r w:rsidRPr="00D30F00">
        <w:rPr>
          <w:sz w:val="24"/>
          <w:szCs w:val="24"/>
        </w:rPr>
        <w:t>) ir nitritai (NO</w:t>
      </w:r>
      <w:r w:rsidRPr="00D30F00">
        <w:rPr>
          <w:sz w:val="24"/>
          <w:szCs w:val="24"/>
          <w:vertAlign w:val="subscript"/>
        </w:rPr>
        <w:t>2</w:t>
      </w:r>
      <w:r w:rsidR="00912269" w:rsidRPr="0013448D">
        <w:rPr>
          <w:sz w:val="24"/>
          <w:szCs w:val="24"/>
        </w:rPr>
        <w:t>–</w:t>
      </w:r>
      <w:r w:rsidRPr="00D30F00">
        <w:rPr>
          <w:sz w:val="24"/>
          <w:szCs w:val="24"/>
        </w:rPr>
        <w:t>) paverčiami į azoto dujas (N</w:t>
      </w:r>
      <w:r w:rsidRPr="00D30F00">
        <w:rPr>
          <w:sz w:val="24"/>
          <w:szCs w:val="24"/>
          <w:vertAlign w:val="subscript"/>
        </w:rPr>
        <w:t>2</w:t>
      </w:r>
      <w:r w:rsidRPr="00D30F00">
        <w:rPr>
          <w:sz w:val="24"/>
          <w:szCs w:val="24"/>
        </w:rPr>
        <w:t xml:space="preserve">). </w:t>
      </w:r>
      <w:proofErr w:type="spellStart"/>
      <w:r w:rsidRPr="00D30F00">
        <w:rPr>
          <w:sz w:val="24"/>
          <w:szCs w:val="24"/>
        </w:rPr>
        <w:t>Denitr</w:t>
      </w:r>
      <w:r w:rsidRPr="009B3894">
        <w:rPr>
          <w:sz w:val="24"/>
          <w:szCs w:val="24"/>
        </w:rPr>
        <w:t>ifikacijos</w:t>
      </w:r>
      <w:proofErr w:type="spellEnd"/>
      <w:r w:rsidRPr="009B3894">
        <w:rPr>
          <w:sz w:val="24"/>
          <w:szCs w:val="24"/>
        </w:rPr>
        <w:t xml:space="preserve"> metu sumontuotas maišytuvas užtikrina tinkamą vandens / dumblo mišinio maišymą rezervuare.</w:t>
      </w:r>
    </w:p>
    <w:p w14:paraId="4A434C5F" w14:textId="3A5C3E9C" w:rsidR="00F33CC3" w:rsidRPr="009B3894" w:rsidRDefault="00F33CC3" w:rsidP="00DE52B0">
      <w:pPr>
        <w:pBdr>
          <w:top w:val="nil"/>
          <w:left w:val="nil"/>
          <w:bottom w:val="nil"/>
          <w:right w:val="nil"/>
          <w:between w:val="nil"/>
        </w:pBdr>
        <w:spacing w:before="137" w:line="360" w:lineRule="auto"/>
        <w:ind w:right="12" w:firstLine="709"/>
        <w:jc w:val="both"/>
        <w:rPr>
          <w:i/>
          <w:iCs/>
          <w:sz w:val="24"/>
          <w:szCs w:val="24"/>
        </w:rPr>
      </w:pPr>
      <w:r w:rsidRPr="009B3894">
        <w:rPr>
          <w:i/>
          <w:iCs/>
          <w:sz w:val="24"/>
          <w:szCs w:val="24"/>
        </w:rPr>
        <w:t xml:space="preserve">Aeracijos </w:t>
      </w:r>
      <w:r w:rsidR="00D30F00" w:rsidRPr="009B3894">
        <w:rPr>
          <w:i/>
          <w:iCs/>
          <w:sz w:val="24"/>
          <w:szCs w:val="24"/>
        </w:rPr>
        <w:t>rezervuaras</w:t>
      </w:r>
    </w:p>
    <w:p w14:paraId="78C4E0B2" w14:textId="256D10EB" w:rsidR="009B3894" w:rsidRDefault="00F33CC3" w:rsidP="00DE52B0">
      <w:pPr>
        <w:pBdr>
          <w:top w:val="nil"/>
          <w:left w:val="nil"/>
          <w:bottom w:val="nil"/>
          <w:right w:val="nil"/>
          <w:between w:val="nil"/>
        </w:pBdr>
        <w:spacing w:before="137" w:line="360" w:lineRule="auto"/>
        <w:ind w:right="12" w:firstLine="709"/>
        <w:jc w:val="both"/>
        <w:rPr>
          <w:sz w:val="24"/>
          <w:szCs w:val="24"/>
        </w:rPr>
      </w:pPr>
      <w:r w:rsidRPr="009B3894">
        <w:rPr>
          <w:sz w:val="24"/>
          <w:szCs w:val="24"/>
        </w:rPr>
        <w:t xml:space="preserve">Iš </w:t>
      </w:r>
      <w:proofErr w:type="spellStart"/>
      <w:r w:rsidRPr="009B3894">
        <w:rPr>
          <w:sz w:val="24"/>
          <w:szCs w:val="24"/>
        </w:rPr>
        <w:t>denitrifikacijos</w:t>
      </w:r>
      <w:proofErr w:type="spellEnd"/>
      <w:r w:rsidRPr="009B3894">
        <w:rPr>
          <w:sz w:val="24"/>
          <w:szCs w:val="24"/>
        </w:rPr>
        <w:t xml:space="preserve"> rezervuaro </w:t>
      </w:r>
      <w:r w:rsidR="00D30F00" w:rsidRPr="0013448D">
        <w:rPr>
          <w:sz w:val="24"/>
          <w:szCs w:val="24"/>
        </w:rPr>
        <w:t xml:space="preserve">nuotekų </w:t>
      </w:r>
      <w:r w:rsidRPr="009B3894">
        <w:rPr>
          <w:sz w:val="24"/>
          <w:szCs w:val="24"/>
        </w:rPr>
        <w:t xml:space="preserve">ir mikroorganizmų mišinys patenka į aeracijos rezervuarus, kur mikroorganizmai organines medžiagas paverčia vandeniu, mineralais ir dujomis. </w:t>
      </w:r>
      <w:r w:rsidR="00D30F00" w:rsidRPr="0013448D">
        <w:rPr>
          <w:sz w:val="24"/>
          <w:szCs w:val="24"/>
        </w:rPr>
        <w:t>Rezervuaro</w:t>
      </w:r>
      <w:r w:rsidRPr="009B3894">
        <w:rPr>
          <w:sz w:val="24"/>
          <w:szCs w:val="24"/>
        </w:rPr>
        <w:t xml:space="preserve"> turinys </w:t>
      </w:r>
      <w:r w:rsidR="00D30F00" w:rsidRPr="0013448D">
        <w:rPr>
          <w:sz w:val="24"/>
          <w:szCs w:val="24"/>
        </w:rPr>
        <w:t xml:space="preserve">pastoviai </w:t>
      </w:r>
      <w:r w:rsidRPr="009B3894">
        <w:rPr>
          <w:sz w:val="24"/>
          <w:szCs w:val="24"/>
        </w:rPr>
        <w:t xml:space="preserve">aeruojamas. Oras į talpą patenka </w:t>
      </w:r>
      <w:r w:rsidR="00D30F00" w:rsidRPr="0013448D">
        <w:rPr>
          <w:sz w:val="24"/>
          <w:szCs w:val="24"/>
        </w:rPr>
        <w:t>orapūčių</w:t>
      </w:r>
      <w:r w:rsidRPr="009B3894">
        <w:rPr>
          <w:sz w:val="24"/>
          <w:szCs w:val="24"/>
        </w:rPr>
        <w:t xml:space="preserve"> pagalba. Šie ventiliatoriai tiekia reikiamą oro srautą į aeracijos tinklo vamzdžių difuzorius. Orapūtės valdomos deguonies jutikliu.</w:t>
      </w:r>
      <w:r w:rsidR="009B3894">
        <w:rPr>
          <w:sz w:val="24"/>
          <w:szCs w:val="24"/>
        </w:rPr>
        <w:t xml:space="preserve"> </w:t>
      </w:r>
      <w:r w:rsidRPr="009B3894">
        <w:rPr>
          <w:sz w:val="24"/>
          <w:szCs w:val="24"/>
        </w:rPr>
        <w:t xml:space="preserve">Aeruotoje / aerobinėje aplinkoje vyksta </w:t>
      </w:r>
      <w:proofErr w:type="spellStart"/>
      <w:r w:rsidRPr="009B3894">
        <w:rPr>
          <w:sz w:val="24"/>
          <w:szCs w:val="24"/>
        </w:rPr>
        <w:t>nitrifikacija</w:t>
      </w:r>
      <w:proofErr w:type="spellEnd"/>
      <w:r w:rsidRPr="009B3894">
        <w:rPr>
          <w:sz w:val="24"/>
          <w:szCs w:val="24"/>
        </w:rPr>
        <w:t xml:space="preserve">: esami mikroorganizmai paverčia </w:t>
      </w:r>
      <w:proofErr w:type="spellStart"/>
      <w:r w:rsidRPr="009B3894">
        <w:rPr>
          <w:sz w:val="24"/>
          <w:szCs w:val="24"/>
        </w:rPr>
        <w:t>ChDS</w:t>
      </w:r>
      <w:proofErr w:type="spellEnd"/>
      <w:r w:rsidRPr="009B3894">
        <w:rPr>
          <w:sz w:val="24"/>
          <w:szCs w:val="24"/>
        </w:rPr>
        <w:t>/ BDS ir amoniaką (NH</w:t>
      </w:r>
      <w:r w:rsidRPr="009B3894">
        <w:rPr>
          <w:sz w:val="24"/>
          <w:szCs w:val="24"/>
          <w:vertAlign w:val="subscript"/>
        </w:rPr>
        <w:t>3</w:t>
      </w:r>
      <w:r w:rsidRPr="00F02A3D">
        <w:rPr>
          <w:sz w:val="24"/>
          <w:szCs w:val="24"/>
        </w:rPr>
        <w:t>) į nitratą (NO</w:t>
      </w:r>
      <w:r w:rsidRPr="003F10D4">
        <w:rPr>
          <w:sz w:val="24"/>
          <w:szCs w:val="24"/>
          <w:vertAlign w:val="subscript"/>
        </w:rPr>
        <w:t>3</w:t>
      </w:r>
      <w:r w:rsidR="00912269" w:rsidRPr="0013448D">
        <w:rPr>
          <w:sz w:val="24"/>
          <w:szCs w:val="24"/>
        </w:rPr>
        <w:t>–</w:t>
      </w:r>
      <w:r w:rsidRPr="009B3894">
        <w:rPr>
          <w:sz w:val="24"/>
          <w:szCs w:val="24"/>
        </w:rPr>
        <w:t>), anglies dioksidą (CO</w:t>
      </w:r>
      <w:r w:rsidRPr="009B3894">
        <w:rPr>
          <w:sz w:val="24"/>
          <w:szCs w:val="24"/>
          <w:vertAlign w:val="subscript"/>
        </w:rPr>
        <w:t>2</w:t>
      </w:r>
      <w:r w:rsidRPr="009B3894">
        <w:rPr>
          <w:sz w:val="24"/>
          <w:szCs w:val="24"/>
        </w:rPr>
        <w:t xml:space="preserve">), vandenį ir naujus mikroorganizmus. </w:t>
      </w:r>
    </w:p>
    <w:p w14:paraId="2B2AD83D" w14:textId="7897F5FD" w:rsidR="00F33CC3" w:rsidRPr="000825D6" w:rsidRDefault="00F33CC3" w:rsidP="00DE52B0">
      <w:pPr>
        <w:pBdr>
          <w:top w:val="nil"/>
          <w:left w:val="nil"/>
          <w:bottom w:val="nil"/>
          <w:right w:val="nil"/>
          <w:between w:val="nil"/>
        </w:pBdr>
        <w:spacing w:before="137" w:line="360" w:lineRule="auto"/>
        <w:ind w:right="12" w:firstLine="709"/>
        <w:jc w:val="both"/>
        <w:rPr>
          <w:sz w:val="24"/>
          <w:szCs w:val="24"/>
        </w:rPr>
      </w:pPr>
      <w:r w:rsidRPr="009B3894">
        <w:rPr>
          <w:sz w:val="24"/>
          <w:szCs w:val="24"/>
        </w:rPr>
        <w:t xml:space="preserve">Iš aeracijos bako išgryninto vandens ir </w:t>
      </w:r>
      <w:r w:rsidRPr="00F02A3D">
        <w:rPr>
          <w:sz w:val="24"/>
          <w:szCs w:val="24"/>
        </w:rPr>
        <w:t xml:space="preserve">mikroorganizmų mišinys pumpuojamas į </w:t>
      </w:r>
      <w:proofErr w:type="spellStart"/>
      <w:r w:rsidRPr="00F02A3D">
        <w:rPr>
          <w:sz w:val="24"/>
          <w:szCs w:val="24"/>
        </w:rPr>
        <w:t>flokuliatorių</w:t>
      </w:r>
      <w:proofErr w:type="spellEnd"/>
      <w:r w:rsidR="009B3894" w:rsidRPr="003F10D4">
        <w:rPr>
          <w:sz w:val="24"/>
          <w:szCs w:val="24"/>
        </w:rPr>
        <w:t xml:space="preserve">, kurio veikimo principas aprašytas aukščiau. </w:t>
      </w:r>
    </w:p>
    <w:p w14:paraId="25B6716E" w14:textId="7078EBC8" w:rsidR="00F33CC3" w:rsidRPr="00F02A3D" w:rsidRDefault="009B3894" w:rsidP="00DE52B0">
      <w:pPr>
        <w:pBdr>
          <w:top w:val="nil"/>
          <w:left w:val="nil"/>
          <w:bottom w:val="nil"/>
          <w:right w:val="nil"/>
          <w:between w:val="nil"/>
        </w:pBdr>
        <w:spacing w:before="137" w:line="360" w:lineRule="auto"/>
        <w:ind w:right="12" w:firstLine="709"/>
        <w:jc w:val="both"/>
        <w:rPr>
          <w:i/>
          <w:iCs/>
          <w:sz w:val="24"/>
          <w:szCs w:val="24"/>
        </w:rPr>
      </w:pPr>
      <w:r w:rsidRPr="0013448D">
        <w:rPr>
          <w:i/>
          <w:iCs/>
          <w:sz w:val="24"/>
          <w:szCs w:val="24"/>
        </w:rPr>
        <w:t>A</w:t>
      </w:r>
      <w:r w:rsidR="00F33CC3" w:rsidRPr="00F02A3D">
        <w:rPr>
          <w:i/>
          <w:iCs/>
          <w:sz w:val="24"/>
          <w:szCs w:val="24"/>
        </w:rPr>
        <w:t>ktyvi</w:t>
      </w:r>
      <w:r w:rsidRPr="0013448D">
        <w:rPr>
          <w:i/>
          <w:iCs/>
          <w:sz w:val="24"/>
          <w:szCs w:val="24"/>
        </w:rPr>
        <w:t>ojo</w:t>
      </w:r>
      <w:r w:rsidR="00F33CC3" w:rsidRPr="00F02A3D">
        <w:rPr>
          <w:i/>
          <w:iCs/>
          <w:sz w:val="24"/>
          <w:szCs w:val="24"/>
        </w:rPr>
        <w:t xml:space="preserve"> dumblo </w:t>
      </w:r>
      <w:proofErr w:type="spellStart"/>
      <w:r w:rsidRPr="0013448D">
        <w:rPr>
          <w:i/>
          <w:iCs/>
          <w:sz w:val="24"/>
          <w:szCs w:val="24"/>
        </w:rPr>
        <w:t>flotacinis</w:t>
      </w:r>
      <w:proofErr w:type="spellEnd"/>
      <w:r w:rsidRPr="0013448D">
        <w:rPr>
          <w:i/>
          <w:iCs/>
          <w:sz w:val="24"/>
          <w:szCs w:val="24"/>
        </w:rPr>
        <w:t xml:space="preserve"> įrenginys</w:t>
      </w:r>
    </w:p>
    <w:p w14:paraId="6A6DF78B" w14:textId="2576E22D" w:rsidR="00F33CC3" w:rsidRPr="003F10D4" w:rsidRDefault="009B3894" w:rsidP="00DE52B0">
      <w:pPr>
        <w:pBdr>
          <w:top w:val="nil"/>
          <w:left w:val="nil"/>
          <w:bottom w:val="nil"/>
          <w:right w:val="nil"/>
          <w:between w:val="nil"/>
        </w:pBdr>
        <w:spacing w:before="137" w:line="360" w:lineRule="auto"/>
        <w:ind w:right="12" w:firstLine="709"/>
        <w:jc w:val="both"/>
        <w:rPr>
          <w:i/>
          <w:iCs/>
          <w:sz w:val="24"/>
          <w:szCs w:val="24"/>
        </w:rPr>
      </w:pPr>
      <w:r w:rsidRPr="0013448D">
        <w:rPr>
          <w:sz w:val="24"/>
          <w:szCs w:val="24"/>
        </w:rPr>
        <w:t xml:space="preserve">Šis </w:t>
      </w:r>
      <w:proofErr w:type="spellStart"/>
      <w:r w:rsidR="00F33CC3" w:rsidRPr="00F02A3D">
        <w:rPr>
          <w:sz w:val="24"/>
          <w:szCs w:val="24"/>
        </w:rPr>
        <w:t>flotaci</w:t>
      </w:r>
      <w:r w:rsidRPr="0013448D">
        <w:rPr>
          <w:sz w:val="24"/>
          <w:szCs w:val="24"/>
        </w:rPr>
        <w:t>nis</w:t>
      </w:r>
      <w:proofErr w:type="spellEnd"/>
      <w:r w:rsidR="00F33CC3" w:rsidRPr="00F02A3D">
        <w:rPr>
          <w:sz w:val="24"/>
          <w:szCs w:val="24"/>
        </w:rPr>
        <w:t xml:space="preserve"> įrenginys yra </w:t>
      </w:r>
      <w:r w:rsidRPr="0013448D">
        <w:rPr>
          <w:sz w:val="24"/>
          <w:szCs w:val="24"/>
        </w:rPr>
        <w:t xml:space="preserve">žemas </w:t>
      </w:r>
      <w:r w:rsidR="00F33CC3" w:rsidRPr="00F02A3D">
        <w:rPr>
          <w:sz w:val="24"/>
          <w:szCs w:val="24"/>
        </w:rPr>
        <w:t>atviro</w:t>
      </w:r>
      <w:r w:rsidRPr="0013448D">
        <w:rPr>
          <w:sz w:val="24"/>
          <w:szCs w:val="24"/>
        </w:rPr>
        <w:t xml:space="preserve"> tipo</w:t>
      </w:r>
      <w:r w:rsidR="00F33CC3" w:rsidRPr="00F02A3D">
        <w:rPr>
          <w:sz w:val="24"/>
          <w:szCs w:val="24"/>
        </w:rPr>
        <w:t xml:space="preserve"> rezervuar</w:t>
      </w:r>
      <w:r w:rsidRPr="0013448D">
        <w:rPr>
          <w:sz w:val="24"/>
          <w:szCs w:val="24"/>
        </w:rPr>
        <w:t>as</w:t>
      </w:r>
      <w:r w:rsidR="00F33CC3" w:rsidRPr="00F02A3D">
        <w:rPr>
          <w:sz w:val="24"/>
          <w:szCs w:val="24"/>
        </w:rPr>
        <w:t xml:space="preserve"> separatorius, skirtas dalelių atskyrimui </w:t>
      </w:r>
      <w:r w:rsidRPr="0013448D">
        <w:rPr>
          <w:sz w:val="24"/>
          <w:szCs w:val="24"/>
        </w:rPr>
        <w:t>nuo</w:t>
      </w:r>
      <w:r w:rsidR="00F33CC3" w:rsidRPr="00F02A3D">
        <w:rPr>
          <w:sz w:val="24"/>
          <w:szCs w:val="24"/>
        </w:rPr>
        <w:t xml:space="preserve"> vandens ištirpusio oro pagalba. </w:t>
      </w:r>
      <w:r w:rsidR="00F02A3D" w:rsidRPr="00F02A3D">
        <w:rPr>
          <w:sz w:val="24"/>
          <w:szCs w:val="24"/>
        </w:rPr>
        <w:t xml:space="preserve">Oro burbuliukai lengvai </w:t>
      </w:r>
      <w:r w:rsidR="00F02A3D" w:rsidRPr="003F10D4">
        <w:rPr>
          <w:sz w:val="24"/>
          <w:szCs w:val="24"/>
        </w:rPr>
        <w:t>prisitvirtina</w:t>
      </w:r>
      <w:r w:rsidR="00F02A3D" w:rsidRPr="000825D6">
        <w:rPr>
          <w:sz w:val="24"/>
          <w:szCs w:val="24"/>
        </w:rPr>
        <w:t xml:space="preserve"> prie kietų dalelių ir jas iškelia į paviršių, kur lopetėlių pagalba yra pašalinami į dumblo surinkimo sistemą</w:t>
      </w:r>
      <w:r w:rsidR="00F02A3D" w:rsidRPr="006F6194">
        <w:rPr>
          <w:sz w:val="24"/>
          <w:szCs w:val="24"/>
        </w:rPr>
        <w:t>.</w:t>
      </w:r>
      <w:r w:rsidR="00F02A3D" w:rsidRPr="0013448D">
        <w:rPr>
          <w:sz w:val="24"/>
          <w:szCs w:val="24"/>
        </w:rPr>
        <w:t xml:space="preserve"> Tuo tarpu sunkiosios dalelės nusėda </w:t>
      </w:r>
      <w:r w:rsidR="00F02A3D" w:rsidRPr="00F02A3D">
        <w:rPr>
          <w:sz w:val="24"/>
          <w:szCs w:val="24"/>
        </w:rPr>
        <w:t>į dugną</w:t>
      </w:r>
      <w:r w:rsidR="00F02A3D" w:rsidRPr="003F10D4">
        <w:rPr>
          <w:sz w:val="24"/>
          <w:szCs w:val="24"/>
        </w:rPr>
        <w:t xml:space="preserve"> ir </w:t>
      </w:r>
      <w:r w:rsidR="00F02A3D" w:rsidRPr="000825D6">
        <w:rPr>
          <w:sz w:val="24"/>
          <w:szCs w:val="24"/>
        </w:rPr>
        <w:t>patenka į dumblo surinkimo sistemą</w:t>
      </w:r>
      <w:r w:rsidR="00F02A3D" w:rsidRPr="0013448D">
        <w:rPr>
          <w:sz w:val="24"/>
          <w:szCs w:val="24"/>
        </w:rPr>
        <w:t>.</w:t>
      </w:r>
      <w:r w:rsidR="00F02A3D" w:rsidRPr="00F02A3D">
        <w:rPr>
          <w:sz w:val="24"/>
          <w:szCs w:val="24"/>
        </w:rPr>
        <w:t xml:space="preserve"> </w:t>
      </w:r>
    </w:p>
    <w:p w14:paraId="17BE6D3C" w14:textId="77777777" w:rsidR="00F33CC3" w:rsidRPr="000825D6" w:rsidRDefault="00F33CC3" w:rsidP="00DE52B0">
      <w:pPr>
        <w:pBdr>
          <w:top w:val="nil"/>
          <w:left w:val="nil"/>
          <w:bottom w:val="nil"/>
          <w:right w:val="nil"/>
          <w:between w:val="nil"/>
        </w:pBdr>
        <w:spacing w:before="137" w:line="360" w:lineRule="auto"/>
        <w:ind w:right="12" w:firstLine="709"/>
        <w:jc w:val="both"/>
        <w:rPr>
          <w:b/>
          <w:bCs/>
          <w:sz w:val="24"/>
          <w:szCs w:val="24"/>
        </w:rPr>
      </w:pPr>
      <w:r w:rsidRPr="003F10D4">
        <w:rPr>
          <w:b/>
          <w:bCs/>
          <w:sz w:val="24"/>
          <w:szCs w:val="24"/>
        </w:rPr>
        <w:lastRenderedPageBreak/>
        <w:t>Tretinis valymas</w:t>
      </w:r>
    </w:p>
    <w:p w14:paraId="5A3568DE" w14:textId="77777777" w:rsidR="00F02A3D" w:rsidRPr="0013448D" w:rsidRDefault="00F02A3D" w:rsidP="00DE52B0">
      <w:pPr>
        <w:pBdr>
          <w:top w:val="nil"/>
          <w:left w:val="nil"/>
          <w:bottom w:val="nil"/>
          <w:right w:val="nil"/>
          <w:between w:val="nil"/>
        </w:pBdr>
        <w:spacing w:before="137" w:line="360" w:lineRule="auto"/>
        <w:ind w:right="12" w:firstLine="709"/>
        <w:jc w:val="both"/>
        <w:rPr>
          <w:i/>
          <w:iCs/>
          <w:sz w:val="24"/>
          <w:szCs w:val="24"/>
        </w:rPr>
      </w:pPr>
      <w:r w:rsidRPr="0013448D">
        <w:rPr>
          <w:i/>
          <w:iCs/>
          <w:sz w:val="24"/>
          <w:szCs w:val="24"/>
        </w:rPr>
        <w:t>Smėlio filtras</w:t>
      </w:r>
    </w:p>
    <w:p w14:paraId="64D84142" w14:textId="4F241077" w:rsidR="00F02A3D" w:rsidRPr="0013448D" w:rsidRDefault="00F33CC3" w:rsidP="00DE52B0">
      <w:pPr>
        <w:pBdr>
          <w:top w:val="nil"/>
          <w:left w:val="nil"/>
          <w:bottom w:val="nil"/>
          <w:right w:val="nil"/>
          <w:between w:val="nil"/>
        </w:pBdr>
        <w:spacing w:before="137" w:line="360" w:lineRule="auto"/>
        <w:ind w:right="12" w:firstLine="709"/>
        <w:jc w:val="both"/>
        <w:rPr>
          <w:sz w:val="24"/>
          <w:szCs w:val="24"/>
        </w:rPr>
      </w:pPr>
      <w:r w:rsidRPr="003F10D4">
        <w:rPr>
          <w:sz w:val="24"/>
          <w:szCs w:val="24"/>
        </w:rPr>
        <w:t xml:space="preserve">Iš aktyviojo dumblo </w:t>
      </w:r>
      <w:proofErr w:type="spellStart"/>
      <w:r w:rsidRPr="003F10D4">
        <w:rPr>
          <w:sz w:val="24"/>
          <w:szCs w:val="24"/>
        </w:rPr>
        <w:t>flotacinio</w:t>
      </w:r>
      <w:proofErr w:type="spellEnd"/>
      <w:r w:rsidRPr="003F10D4">
        <w:rPr>
          <w:sz w:val="24"/>
          <w:szCs w:val="24"/>
        </w:rPr>
        <w:t xml:space="preserve"> įrenginio vanduo surenkamas į </w:t>
      </w:r>
      <w:r w:rsidR="00F02A3D" w:rsidRPr="0013448D">
        <w:rPr>
          <w:sz w:val="24"/>
          <w:szCs w:val="24"/>
        </w:rPr>
        <w:t>padavimo rezervuarą</w:t>
      </w:r>
      <w:r w:rsidRPr="003F10D4">
        <w:rPr>
          <w:sz w:val="24"/>
          <w:szCs w:val="24"/>
        </w:rPr>
        <w:t xml:space="preserve">, kuriame naudojant cheminių medžiagų dozavimo sistemą yra įmaišomas geležies chloridas. Iš </w:t>
      </w:r>
      <w:r w:rsidRPr="000825D6">
        <w:rPr>
          <w:sz w:val="24"/>
          <w:szCs w:val="24"/>
        </w:rPr>
        <w:t>šio bako siurblio pagalba vanduo perpumpuojamas į smėlio filtrą.</w:t>
      </w:r>
      <w:r w:rsidR="00F02A3D" w:rsidRPr="0013448D">
        <w:rPr>
          <w:sz w:val="24"/>
          <w:szCs w:val="24"/>
        </w:rPr>
        <w:t xml:space="preserve"> S</w:t>
      </w:r>
      <w:r w:rsidRPr="003F10D4">
        <w:rPr>
          <w:sz w:val="24"/>
          <w:szCs w:val="24"/>
        </w:rPr>
        <w:t>mėlio filtr</w:t>
      </w:r>
      <w:r w:rsidR="00F02A3D" w:rsidRPr="0013448D">
        <w:rPr>
          <w:sz w:val="24"/>
          <w:szCs w:val="24"/>
        </w:rPr>
        <w:t>e s</w:t>
      </w:r>
      <w:r w:rsidRPr="003F10D4">
        <w:rPr>
          <w:sz w:val="24"/>
          <w:szCs w:val="24"/>
        </w:rPr>
        <w:t xml:space="preserve">mėlis lėtai juda žemyn, o vanduo teka aukštyn per smėlio </w:t>
      </w:r>
      <w:r w:rsidR="00F02A3D" w:rsidRPr="0013448D">
        <w:rPr>
          <w:sz w:val="24"/>
          <w:szCs w:val="24"/>
        </w:rPr>
        <w:t>įkrovą</w:t>
      </w:r>
      <w:r w:rsidRPr="003F10D4">
        <w:rPr>
          <w:sz w:val="24"/>
          <w:szCs w:val="24"/>
        </w:rPr>
        <w:t>.</w:t>
      </w:r>
      <w:r w:rsidR="00F02A3D" w:rsidRPr="0013448D">
        <w:rPr>
          <w:sz w:val="24"/>
          <w:szCs w:val="24"/>
        </w:rPr>
        <w:t xml:space="preserve"> Tokiu būdu vandenyje esančios dalelės sulaikomos apatiniuose smėlio įkrovos sluoksniuose</w:t>
      </w:r>
      <w:r w:rsidR="003F10D4" w:rsidRPr="0013448D">
        <w:rPr>
          <w:sz w:val="24"/>
          <w:szCs w:val="24"/>
        </w:rPr>
        <w:t xml:space="preserve">, o </w:t>
      </w:r>
      <w:r w:rsidR="00F02A3D" w:rsidRPr="0013448D">
        <w:rPr>
          <w:sz w:val="24"/>
          <w:szCs w:val="24"/>
        </w:rPr>
        <w:t>viršu</w:t>
      </w:r>
      <w:r w:rsidR="003F10D4" w:rsidRPr="0013448D">
        <w:rPr>
          <w:sz w:val="24"/>
          <w:szCs w:val="24"/>
        </w:rPr>
        <w:t>je gaunamas pilnai išvalytas vanduo, kuris gali būti išleidžiamas į aplinką.</w:t>
      </w:r>
    </w:p>
    <w:p w14:paraId="359890D4" w14:textId="2EFA1B3A" w:rsidR="003F10D4" w:rsidRPr="0013448D" w:rsidRDefault="003F10D4" w:rsidP="00DE52B0">
      <w:pPr>
        <w:keepNext/>
        <w:pBdr>
          <w:top w:val="nil"/>
          <w:left w:val="nil"/>
          <w:bottom w:val="nil"/>
          <w:right w:val="nil"/>
          <w:between w:val="nil"/>
        </w:pBdr>
        <w:spacing w:before="137" w:line="360" w:lineRule="auto"/>
        <w:ind w:right="11" w:firstLine="709"/>
        <w:jc w:val="both"/>
        <w:rPr>
          <w:sz w:val="24"/>
          <w:szCs w:val="24"/>
        </w:rPr>
      </w:pPr>
      <w:r w:rsidRPr="0013448D">
        <w:rPr>
          <w:sz w:val="24"/>
          <w:szCs w:val="24"/>
        </w:rPr>
        <w:t>Smėlis pastoviai cirkuliuoja iš apačios į viršų, kur įrengtoje valymo sekcijoje iš jo pašalinami sulaikyti nešvarumai. Švarus smėlis grąžinamas atgal į filtrą, o plovimo vanduo su nešvarumais nukreipiamas į valymo įrenginių pradžią.</w:t>
      </w:r>
    </w:p>
    <w:p w14:paraId="783289E0" w14:textId="77777777" w:rsidR="00F33CC3" w:rsidRPr="000825D6" w:rsidRDefault="00F33CC3" w:rsidP="00DE52B0">
      <w:pPr>
        <w:pBdr>
          <w:top w:val="nil"/>
          <w:left w:val="nil"/>
          <w:bottom w:val="nil"/>
          <w:right w:val="nil"/>
          <w:between w:val="nil"/>
        </w:pBdr>
        <w:spacing w:before="137" w:line="360" w:lineRule="auto"/>
        <w:ind w:right="12" w:firstLine="709"/>
        <w:jc w:val="both"/>
        <w:rPr>
          <w:b/>
          <w:bCs/>
          <w:sz w:val="24"/>
          <w:szCs w:val="24"/>
        </w:rPr>
      </w:pPr>
      <w:r w:rsidRPr="000825D6">
        <w:rPr>
          <w:b/>
          <w:bCs/>
          <w:sz w:val="24"/>
          <w:szCs w:val="24"/>
        </w:rPr>
        <w:t>Dumblo tvarkymas</w:t>
      </w:r>
    </w:p>
    <w:p w14:paraId="6379A062" w14:textId="77777777" w:rsidR="003F10D4" w:rsidRPr="0013448D" w:rsidRDefault="003F10D4" w:rsidP="00DE52B0">
      <w:pPr>
        <w:pBdr>
          <w:top w:val="nil"/>
          <w:left w:val="nil"/>
          <w:bottom w:val="nil"/>
          <w:right w:val="nil"/>
          <w:between w:val="nil"/>
        </w:pBdr>
        <w:spacing w:before="137" w:line="360" w:lineRule="auto"/>
        <w:ind w:right="12" w:firstLine="709"/>
        <w:jc w:val="both"/>
        <w:rPr>
          <w:i/>
          <w:iCs/>
          <w:sz w:val="24"/>
          <w:szCs w:val="24"/>
        </w:rPr>
      </w:pPr>
      <w:r w:rsidRPr="0013448D">
        <w:rPr>
          <w:i/>
          <w:iCs/>
          <w:sz w:val="24"/>
          <w:szCs w:val="24"/>
        </w:rPr>
        <w:t>Dumblo sraigtinis presas</w:t>
      </w:r>
    </w:p>
    <w:p w14:paraId="4591FC6A" w14:textId="5E1B3183" w:rsidR="00F33CC3" w:rsidRPr="00E65802" w:rsidRDefault="00F33CC3" w:rsidP="00DE52B0">
      <w:pPr>
        <w:pBdr>
          <w:top w:val="nil"/>
          <w:left w:val="nil"/>
          <w:bottom w:val="nil"/>
          <w:right w:val="nil"/>
          <w:between w:val="nil"/>
        </w:pBdr>
        <w:spacing w:before="137" w:line="360" w:lineRule="auto"/>
        <w:ind w:right="12" w:firstLine="709"/>
        <w:jc w:val="both"/>
        <w:rPr>
          <w:sz w:val="24"/>
          <w:szCs w:val="24"/>
        </w:rPr>
      </w:pPr>
      <w:r w:rsidRPr="000825D6">
        <w:rPr>
          <w:sz w:val="24"/>
          <w:szCs w:val="24"/>
        </w:rPr>
        <w:t xml:space="preserve">Į </w:t>
      </w:r>
      <w:r w:rsidR="003F10D4" w:rsidRPr="000825D6">
        <w:rPr>
          <w:sz w:val="24"/>
          <w:szCs w:val="24"/>
        </w:rPr>
        <w:t>pastoviai maišomą</w:t>
      </w:r>
      <w:r w:rsidR="000825D6" w:rsidRPr="000825D6">
        <w:rPr>
          <w:sz w:val="24"/>
          <w:szCs w:val="24"/>
        </w:rPr>
        <w:t xml:space="preserve"> dumblo kaupimo</w:t>
      </w:r>
      <w:r w:rsidR="003F10D4" w:rsidRPr="000825D6">
        <w:rPr>
          <w:sz w:val="24"/>
          <w:szCs w:val="24"/>
        </w:rPr>
        <w:t xml:space="preserve"> </w:t>
      </w:r>
      <w:r w:rsidR="000825D6" w:rsidRPr="000825D6">
        <w:rPr>
          <w:sz w:val="24"/>
          <w:szCs w:val="24"/>
        </w:rPr>
        <w:t>talpą</w:t>
      </w:r>
      <w:r w:rsidRPr="000825D6">
        <w:rPr>
          <w:sz w:val="24"/>
          <w:szCs w:val="24"/>
        </w:rPr>
        <w:t xml:space="preserve"> patenka </w:t>
      </w:r>
      <w:r w:rsidR="003F10D4" w:rsidRPr="000825D6">
        <w:rPr>
          <w:sz w:val="24"/>
          <w:szCs w:val="24"/>
        </w:rPr>
        <w:t xml:space="preserve">perteklinis </w:t>
      </w:r>
      <w:r w:rsidRPr="006F6194">
        <w:rPr>
          <w:sz w:val="24"/>
          <w:szCs w:val="24"/>
        </w:rPr>
        <w:t xml:space="preserve">dumblas iš </w:t>
      </w:r>
      <w:proofErr w:type="spellStart"/>
      <w:r w:rsidRPr="006F6194">
        <w:rPr>
          <w:sz w:val="24"/>
          <w:szCs w:val="24"/>
        </w:rPr>
        <w:t>flotacijos</w:t>
      </w:r>
      <w:proofErr w:type="spellEnd"/>
      <w:r w:rsidRPr="006F6194">
        <w:rPr>
          <w:sz w:val="24"/>
          <w:szCs w:val="24"/>
        </w:rPr>
        <w:t xml:space="preserve"> </w:t>
      </w:r>
      <w:r w:rsidR="003F10D4" w:rsidRPr="006F6194">
        <w:rPr>
          <w:sz w:val="24"/>
          <w:szCs w:val="24"/>
        </w:rPr>
        <w:t>įrenginių</w:t>
      </w:r>
      <w:r w:rsidRPr="006F6194">
        <w:rPr>
          <w:sz w:val="24"/>
          <w:szCs w:val="24"/>
        </w:rPr>
        <w:t xml:space="preserve">. </w:t>
      </w:r>
      <w:r w:rsidR="003F10D4" w:rsidRPr="006F6194">
        <w:rPr>
          <w:sz w:val="24"/>
          <w:szCs w:val="24"/>
        </w:rPr>
        <w:t>S</w:t>
      </w:r>
      <w:r w:rsidR="003F10D4" w:rsidRPr="00E65802">
        <w:rPr>
          <w:sz w:val="24"/>
          <w:szCs w:val="24"/>
        </w:rPr>
        <w:t>iekiant pagerinti vandens atkyrimą, į</w:t>
      </w:r>
      <w:r w:rsidRPr="00E65802">
        <w:rPr>
          <w:sz w:val="24"/>
          <w:szCs w:val="24"/>
        </w:rPr>
        <w:t xml:space="preserve"> dumblą yra </w:t>
      </w:r>
      <w:r w:rsidR="000825D6" w:rsidRPr="00E65802">
        <w:rPr>
          <w:sz w:val="24"/>
          <w:szCs w:val="24"/>
        </w:rPr>
        <w:t>automatiškai dozuojamas</w:t>
      </w:r>
      <w:r w:rsidR="003F10D4" w:rsidRPr="00867E40">
        <w:rPr>
          <w:sz w:val="24"/>
          <w:szCs w:val="24"/>
        </w:rPr>
        <w:t xml:space="preserve"> </w:t>
      </w:r>
      <w:proofErr w:type="spellStart"/>
      <w:r w:rsidRPr="00867E40">
        <w:rPr>
          <w:sz w:val="24"/>
          <w:szCs w:val="24"/>
        </w:rPr>
        <w:t>flokuliantas</w:t>
      </w:r>
      <w:proofErr w:type="spellEnd"/>
      <w:r w:rsidRPr="0013448D">
        <w:rPr>
          <w:sz w:val="24"/>
          <w:szCs w:val="24"/>
        </w:rPr>
        <w:t xml:space="preserve">. </w:t>
      </w:r>
      <w:proofErr w:type="spellStart"/>
      <w:r w:rsidRPr="0013448D">
        <w:rPr>
          <w:sz w:val="24"/>
          <w:szCs w:val="24"/>
        </w:rPr>
        <w:t>Flokuliuotas</w:t>
      </w:r>
      <w:proofErr w:type="spellEnd"/>
      <w:r w:rsidRPr="0013448D">
        <w:rPr>
          <w:sz w:val="24"/>
          <w:szCs w:val="24"/>
        </w:rPr>
        <w:t xml:space="preserve"> dumblas </w:t>
      </w:r>
      <w:r w:rsidR="000825D6" w:rsidRPr="0013448D">
        <w:rPr>
          <w:sz w:val="24"/>
          <w:szCs w:val="24"/>
        </w:rPr>
        <w:t xml:space="preserve">paduodamas </w:t>
      </w:r>
      <w:r w:rsidRPr="000825D6">
        <w:rPr>
          <w:sz w:val="24"/>
          <w:szCs w:val="24"/>
        </w:rPr>
        <w:t xml:space="preserve">į </w:t>
      </w:r>
      <w:r w:rsidR="003F10D4" w:rsidRPr="0013448D">
        <w:rPr>
          <w:sz w:val="24"/>
          <w:szCs w:val="24"/>
        </w:rPr>
        <w:t xml:space="preserve">sraigtinį </w:t>
      </w:r>
      <w:r w:rsidR="000825D6" w:rsidRPr="0013448D">
        <w:rPr>
          <w:sz w:val="24"/>
          <w:szCs w:val="24"/>
        </w:rPr>
        <w:t>presą</w:t>
      </w:r>
      <w:r w:rsidR="000825D6" w:rsidRPr="000825D6">
        <w:rPr>
          <w:sz w:val="24"/>
          <w:szCs w:val="24"/>
        </w:rPr>
        <w:t xml:space="preserve">, kuriame atskiriamas vanduo, o nusausintas dumblas kaupiamas </w:t>
      </w:r>
      <w:r w:rsidR="000825D6" w:rsidRPr="006F6194">
        <w:rPr>
          <w:sz w:val="24"/>
          <w:szCs w:val="24"/>
        </w:rPr>
        <w:t xml:space="preserve">talpoje iki jo išvežimo </w:t>
      </w:r>
      <w:r w:rsidR="000825D6" w:rsidRPr="00E65802">
        <w:rPr>
          <w:sz w:val="24"/>
          <w:szCs w:val="24"/>
        </w:rPr>
        <w:t>tolimesniam tvarkymui.</w:t>
      </w:r>
    </w:p>
    <w:p w14:paraId="791A8E31" w14:textId="31C42835" w:rsidR="00564BDC" w:rsidRPr="00F43C01" w:rsidRDefault="00564BDC" w:rsidP="00DE52B0">
      <w:pPr>
        <w:pBdr>
          <w:top w:val="nil"/>
          <w:left w:val="nil"/>
          <w:bottom w:val="nil"/>
          <w:right w:val="nil"/>
          <w:between w:val="nil"/>
        </w:pBdr>
        <w:spacing w:before="137" w:line="360" w:lineRule="auto"/>
        <w:ind w:right="12" w:firstLine="709"/>
        <w:jc w:val="both"/>
        <w:rPr>
          <w:sz w:val="24"/>
          <w:szCs w:val="24"/>
        </w:rPr>
      </w:pPr>
      <w:r w:rsidRPr="00E65802">
        <w:rPr>
          <w:sz w:val="24"/>
          <w:szCs w:val="24"/>
        </w:rPr>
        <w:t xml:space="preserve">Į </w:t>
      </w:r>
      <w:proofErr w:type="spellStart"/>
      <w:r w:rsidRPr="00E65802">
        <w:rPr>
          <w:sz w:val="24"/>
          <w:szCs w:val="24"/>
        </w:rPr>
        <w:t>Kivės</w:t>
      </w:r>
      <w:proofErr w:type="spellEnd"/>
      <w:r w:rsidRPr="00E65802">
        <w:rPr>
          <w:sz w:val="24"/>
          <w:szCs w:val="24"/>
        </w:rPr>
        <w:t xml:space="preserve"> upelį iš nuotekų valymo įrenginių</w:t>
      </w:r>
      <w:r w:rsidRPr="00F43C01">
        <w:rPr>
          <w:sz w:val="24"/>
          <w:szCs w:val="24"/>
        </w:rPr>
        <w:t xml:space="preserve"> išleidžiamų nuotekų užterštumas, pagal poveikio priimtuvui skaičiavimus ir vadovaujantis Nuotekų tvarkymo reglamento reikalavimais, neviršys: </w:t>
      </w:r>
      <w:r w:rsidRPr="00466853">
        <w:rPr>
          <w:sz w:val="24"/>
          <w:szCs w:val="24"/>
        </w:rPr>
        <w:t>BD</w:t>
      </w:r>
      <w:r>
        <w:rPr>
          <w:sz w:val="24"/>
          <w:szCs w:val="24"/>
        </w:rPr>
        <w:t>S</w:t>
      </w:r>
      <w:r w:rsidR="0013448D">
        <w:rPr>
          <w:sz w:val="24"/>
          <w:szCs w:val="24"/>
          <w:vertAlign w:val="subscript"/>
        </w:rPr>
        <w:t>7</w:t>
      </w:r>
      <w:r>
        <w:rPr>
          <w:sz w:val="24"/>
          <w:szCs w:val="24"/>
          <w:vertAlign w:val="subscript"/>
        </w:rPr>
        <w:t xml:space="preserve"> </w:t>
      </w:r>
      <w:r w:rsidRPr="00466853">
        <w:rPr>
          <w:sz w:val="24"/>
          <w:szCs w:val="24"/>
        </w:rPr>
        <w:t xml:space="preserve">– 3,82 mg/l, </w:t>
      </w:r>
      <w:r w:rsidRPr="00F43C01">
        <w:rPr>
          <w:sz w:val="24"/>
          <w:szCs w:val="24"/>
        </w:rPr>
        <w:t xml:space="preserve">bendras azotas – 10,75 mg/l, bendras fosforas – 0,5 mg/l, </w:t>
      </w:r>
      <w:proofErr w:type="spellStart"/>
      <w:r w:rsidRPr="00F43C01">
        <w:rPr>
          <w:sz w:val="24"/>
          <w:szCs w:val="24"/>
        </w:rPr>
        <w:t>ChDS</w:t>
      </w:r>
      <w:proofErr w:type="spellEnd"/>
      <w:r w:rsidRPr="00F43C01">
        <w:rPr>
          <w:sz w:val="24"/>
          <w:szCs w:val="24"/>
        </w:rPr>
        <w:t xml:space="preserve"> – 125 mg/l.</w:t>
      </w:r>
    </w:p>
    <w:p w14:paraId="46F77A45" w14:textId="7DEE2771" w:rsidR="00FB1547" w:rsidRPr="00F43C01" w:rsidRDefault="00874DAF" w:rsidP="00DE52B0">
      <w:pPr>
        <w:pBdr>
          <w:top w:val="nil"/>
          <w:left w:val="nil"/>
          <w:bottom w:val="nil"/>
          <w:right w:val="nil"/>
          <w:between w:val="nil"/>
        </w:pBdr>
        <w:spacing w:before="137" w:line="360" w:lineRule="auto"/>
        <w:ind w:right="12" w:firstLine="709"/>
        <w:jc w:val="both"/>
        <w:rPr>
          <w:sz w:val="24"/>
          <w:szCs w:val="24"/>
        </w:rPr>
      </w:pPr>
      <w:r w:rsidRPr="00F43C01">
        <w:rPr>
          <w:sz w:val="24"/>
          <w:szCs w:val="24"/>
        </w:rPr>
        <w:t xml:space="preserve">Nuotekų valymo įrenginiuose po valymo proceso </w:t>
      </w:r>
      <w:r w:rsidRPr="005A1270">
        <w:rPr>
          <w:sz w:val="24"/>
          <w:szCs w:val="24"/>
        </w:rPr>
        <w:t xml:space="preserve">susidarys apie </w:t>
      </w:r>
      <w:r w:rsidR="005A1270" w:rsidRPr="0013448D">
        <w:rPr>
          <w:sz w:val="24"/>
          <w:szCs w:val="24"/>
        </w:rPr>
        <w:t>27</w:t>
      </w:r>
      <w:r w:rsidR="005A1270" w:rsidRPr="005A1270">
        <w:rPr>
          <w:sz w:val="24"/>
          <w:szCs w:val="24"/>
        </w:rPr>
        <w:t xml:space="preserve"> </w:t>
      </w:r>
      <w:r w:rsidRPr="005A1270">
        <w:rPr>
          <w:sz w:val="24"/>
          <w:szCs w:val="24"/>
        </w:rPr>
        <w:t>m</w:t>
      </w:r>
      <w:r w:rsidRPr="005A1270">
        <w:rPr>
          <w:sz w:val="24"/>
          <w:szCs w:val="24"/>
          <w:vertAlign w:val="superscript"/>
        </w:rPr>
        <w:t>3</w:t>
      </w:r>
      <w:r w:rsidRPr="005A1270">
        <w:rPr>
          <w:sz w:val="24"/>
          <w:szCs w:val="24"/>
        </w:rPr>
        <w:t xml:space="preserve">/parą </w:t>
      </w:r>
      <w:r w:rsidRPr="0013448D">
        <w:rPr>
          <w:sz w:val="24"/>
          <w:szCs w:val="24"/>
        </w:rPr>
        <w:t>dumblo</w:t>
      </w:r>
      <w:r w:rsidR="005A1270" w:rsidRPr="0013448D">
        <w:rPr>
          <w:sz w:val="24"/>
          <w:szCs w:val="24"/>
          <w:lang w:val="en-US"/>
        </w:rPr>
        <w:t xml:space="preserve"> (</w:t>
      </w:r>
      <w:r w:rsidR="005A1270" w:rsidRPr="0013448D">
        <w:rPr>
          <w:sz w:val="24"/>
          <w:szCs w:val="24"/>
        </w:rPr>
        <w:t>apie 7</w:t>
      </w:r>
      <w:r w:rsidRPr="0013448D">
        <w:rPr>
          <w:sz w:val="24"/>
          <w:szCs w:val="24"/>
        </w:rPr>
        <w:t xml:space="preserve"> % sausų medžiagų</w:t>
      </w:r>
      <w:r w:rsidR="005A1270" w:rsidRPr="0013448D">
        <w:rPr>
          <w:sz w:val="24"/>
          <w:szCs w:val="24"/>
          <w:lang w:val="en-US"/>
        </w:rPr>
        <w:t>)</w:t>
      </w:r>
      <w:r w:rsidRPr="00F43C01">
        <w:rPr>
          <w:sz w:val="24"/>
          <w:szCs w:val="24"/>
        </w:rPr>
        <w:t>. Panaudojus presą</w:t>
      </w:r>
      <w:r w:rsidR="005A1270">
        <w:rPr>
          <w:sz w:val="24"/>
          <w:szCs w:val="24"/>
        </w:rPr>
        <w:t>,</w:t>
      </w:r>
      <w:r w:rsidR="00F43C01" w:rsidRPr="00F43C01">
        <w:rPr>
          <w:sz w:val="24"/>
          <w:szCs w:val="24"/>
        </w:rPr>
        <w:t xml:space="preserve"> </w:t>
      </w:r>
      <w:r w:rsidR="000825D6">
        <w:rPr>
          <w:sz w:val="24"/>
          <w:szCs w:val="24"/>
        </w:rPr>
        <w:t xml:space="preserve">nusausinto </w:t>
      </w:r>
      <w:r w:rsidRPr="00F43C01">
        <w:rPr>
          <w:sz w:val="24"/>
          <w:szCs w:val="24"/>
        </w:rPr>
        <w:t>dumblo kieki</w:t>
      </w:r>
      <w:r w:rsidR="00F43C01" w:rsidRPr="00F43C01">
        <w:rPr>
          <w:sz w:val="24"/>
          <w:szCs w:val="24"/>
        </w:rPr>
        <w:t>s bus sumažinamas</w:t>
      </w:r>
      <w:r w:rsidRPr="00F43C01">
        <w:rPr>
          <w:sz w:val="24"/>
          <w:szCs w:val="24"/>
        </w:rPr>
        <w:t xml:space="preserve"> iki </w:t>
      </w:r>
      <w:r w:rsidR="00F43C01" w:rsidRPr="00F43C01">
        <w:rPr>
          <w:sz w:val="24"/>
          <w:szCs w:val="24"/>
        </w:rPr>
        <w:t xml:space="preserve">maždaug </w:t>
      </w:r>
      <w:r w:rsidR="005A1270">
        <w:rPr>
          <w:sz w:val="24"/>
          <w:szCs w:val="24"/>
        </w:rPr>
        <w:t>7,9</w:t>
      </w:r>
      <w:r w:rsidR="005A1270" w:rsidRPr="00F43C01">
        <w:rPr>
          <w:sz w:val="24"/>
          <w:szCs w:val="24"/>
        </w:rPr>
        <w:t xml:space="preserve"> </w:t>
      </w:r>
      <w:r w:rsidRPr="00F43C01">
        <w:rPr>
          <w:sz w:val="24"/>
          <w:szCs w:val="24"/>
        </w:rPr>
        <w:t>m</w:t>
      </w:r>
      <w:r w:rsidRPr="00F43C01">
        <w:rPr>
          <w:sz w:val="24"/>
          <w:szCs w:val="24"/>
          <w:vertAlign w:val="superscript"/>
        </w:rPr>
        <w:t>3</w:t>
      </w:r>
      <w:r w:rsidRPr="00F43C01">
        <w:rPr>
          <w:sz w:val="24"/>
          <w:szCs w:val="24"/>
        </w:rPr>
        <w:t xml:space="preserve">/parą </w:t>
      </w:r>
      <w:r w:rsidR="005A1270">
        <w:rPr>
          <w:sz w:val="24"/>
          <w:szCs w:val="24"/>
        </w:rPr>
        <w:t>(</w:t>
      </w:r>
      <w:r w:rsidRPr="00F43C01">
        <w:rPr>
          <w:sz w:val="24"/>
          <w:szCs w:val="24"/>
        </w:rPr>
        <w:t>20</w:t>
      </w:r>
      <w:r w:rsidR="00F43C01" w:rsidRPr="00F43C01">
        <w:rPr>
          <w:sz w:val="24"/>
          <w:szCs w:val="24"/>
        </w:rPr>
        <w:t xml:space="preserve"> </w:t>
      </w:r>
      <w:r w:rsidRPr="00F43C01">
        <w:rPr>
          <w:sz w:val="24"/>
          <w:szCs w:val="24"/>
        </w:rPr>
        <w:t xml:space="preserve">% </w:t>
      </w:r>
      <w:r w:rsidR="005A1270">
        <w:rPr>
          <w:sz w:val="24"/>
          <w:szCs w:val="24"/>
        </w:rPr>
        <w:t>±</w:t>
      </w:r>
      <w:r w:rsidR="005A1270" w:rsidRPr="0013448D">
        <w:rPr>
          <w:sz w:val="24"/>
          <w:szCs w:val="24"/>
          <w:lang w:val="en-US"/>
        </w:rPr>
        <w:t xml:space="preserve"> 5 % </w:t>
      </w:r>
      <w:r w:rsidRPr="00F43C01">
        <w:rPr>
          <w:sz w:val="24"/>
          <w:szCs w:val="24"/>
        </w:rPr>
        <w:t>sausų medžiagų</w:t>
      </w:r>
      <w:r w:rsidR="005A1270" w:rsidRPr="0013448D">
        <w:rPr>
          <w:sz w:val="24"/>
          <w:szCs w:val="24"/>
          <w:lang w:val="en-US"/>
        </w:rPr>
        <w:t>)</w:t>
      </w:r>
      <w:r w:rsidRPr="00F43C01">
        <w:rPr>
          <w:sz w:val="24"/>
          <w:szCs w:val="24"/>
        </w:rPr>
        <w:t>. Dumblas bus</w:t>
      </w:r>
      <w:r w:rsidR="00564BDC">
        <w:rPr>
          <w:sz w:val="24"/>
          <w:szCs w:val="24"/>
        </w:rPr>
        <w:t xml:space="preserve"> kasdien</w:t>
      </w:r>
      <w:r w:rsidRPr="00F43C01">
        <w:rPr>
          <w:sz w:val="24"/>
          <w:szCs w:val="24"/>
        </w:rPr>
        <w:t xml:space="preserve"> atiduodamas </w:t>
      </w:r>
      <w:r w:rsidR="00DE52B0" w:rsidRPr="00466853">
        <w:rPr>
          <w:sz w:val="24"/>
          <w:szCs w:val="24"/>
        </w:rPr>
        <w:t xml:space="preserve">specializuotai </w:t>
      </w:r>
      <w:r w:rsidR="00DE52B0" w:rsidRPr="00F43C01">
        <w:rPr>
          <w:sz w:val="24"/>
          <w:szCs w:val="24"/>
        </w:rPr>
        <w:t xml:space="preserve">nuotekų dumblą </w:t>
      </w:r>
      <w:r w:rsidR="00DE52B0" w:rsidRPr="00466853">
        <w:rPr>
          <w:sz w:val="24"/>
          <w:szCs w:val="24"/>
        </w:rPr>
        <w:t>tvark</w:t>
      </w:r>
      <w:r w:rsidR="00DE52B0">
        <w:rPr>
          <w:sz w:val="24"/>
          <w:szCs w:val="24"/>
        </w:rPr>
        <w:t>ančiai</w:t>
      </w:r>
      <w:r w:rsidR="00DE52B0" w:rsidRPr="00466853">
        <w:rPr>
          <w:sz w:val="24"/>
          <w:szCs w:val="24"/>
        </w:rPr>
        <w:t xml:space="preserve"> įmonei</w:t>
      </w:r>
      <w:r w:rsidRPr="00F43C01">
        <w:rPr>
          <w:sz w:val="24"/>
          <w:szCs w:val="24"/>
        </w:rPr>
        <w:t>.</w:t>
      </w:r>
      <w:r w:rsidR="00F43C01" w:rsidRPr="00F43C01">
        <w:rPr>
          <w:sz w:val="24"/>
          <w:szCs w:val="24"/>
        </w:rPr>
        <w:t xml:space="preserve"> </w:t>
      </w:r>
    </w:p>
    <w:p w14:paraId="72601D25" w14:textId="77777777" w:rsidR="005D5D19" w:rsidRDefault="005D5D19">
      <w:pPr>
        <w:rPr>
          <w:b/>
          <w:bCs/>
          <w:sz w:val="24"/>
          <w:szCs w:val="24"/>
        </w:rPr>
      </w:pPr>
      <w:r>
        <w:br w:type="page"/>
      </w:r>
    </w:p>
    <w:p w14:paraId="0ABE5A09" w14:textId="45F8BC64" w:rsidR="001E7871" w:rsidRPr="00F13EE2" w:rsidRDefault="002563E7" w:rsidP="000A601C">
      <w:pPr>
        <w:pStyle w:val="Heading1"/>
        <w:numPr>
          <w:ilvl w:val="0"/>
          <w:numId w:val="4"/>
        </w:numPr>
        <w:tabs>
          <w:tab w:val="left" w:pos="1134"/>
        </w:tabs>
        <w:spacing w:before="240" w:line="360" w:lineRule="auto"/>
        <w:ind w:left="0" w:firstLine="680"/>
        <w:jc w:val="both"/>
      </w:pPr>
      <w:r w:rsidRPr="00F13EE2">
        <w:lastRenderedPageBreak/>
        <w:t>Pagrindinių alternatyvų pareiškėjo siūlomai technologijai, gamybos būdams ir priemonėms aprašymas, išmetamųjų teršalų poveikis aplinkai arba nuoroda į PAV dokumentus, kuriuose ši informacija pateikta.</w:t>
      </w:r>
    </w:p>
    <w:p w14:paraId="4390B468" w14:textId="32DAC7EB" w:rsidR="001E7871" w:rsidRPr="00E470A0" w:rsidRDefault="002563E7" w:rsidP="000A601C">
      <w:pPr>
        <w:pBdr>
          <w:top w:val="nil"/>
          <w:left w:val="nil"/>
          <w:bottom w:val="nil"/>
          <w:right w:val="nil"/>
          <w:between w:val="nil"/>
        </w:pBdr>
        <w:spacing w:before="137" w:line="360" w:lineRule="auto"/>
        <w:ind w:right="12" w:firstLine="678"/>
        <w:jc w:val="both"/>
        <w:rPr>
          <w:sz w:val="24"/>
          <w:szCs w:val="24"/>
        </w:rPr>
      </w:pPr>
      <w:r w:rsidRPr="00E470A0">
        <w:rPr>
          <w:sz w:val="24"/>
          <w:szCs w:val="24"/>
        </w:rPr>
        <w:t xml:space="preserve">Paraiška TIPK leidimui gauti parengta vadovaujantis </w:t>
      </w:r>
      <w:r w:rsidR="0017767C">
        <w:rPr>
          <w:sz w:val="24"/>
          <w:szCs w:val="24"/>
        </w:rPr>
        <w:t>„</w:t>
      </w:r>
      <w:r w:rsidRPr="00E470A0">
        <w:rPr>
          <w:sz w:val="24"/>
          <w:szCs w:val="24"/>
        </w:rPr>
        <w:t xml:space="preserve">Paukščių skerdyklos su nuotekų valymo įrenginiais statybos </w:t>
      </w:r>
      <w:proofErr w:type="spellStart"/>
      <w:r w:rsidRPr="00E470A0">
        <w:rPr>
          <w:sz w:val="24"/>
          <w:szCs w:val="24"/>
        </w:rPr>
        <w:t>Liliškių</w:t>
      </w:r>
      <w:proofErr w:type="spellEnd"/>
      <w:r w:rsidRPr="00E470A0">
        <w:rPr>
          <w:sz w:val="24"/>
          <w:szCs w:val="24"/>
        </w:rPr>
        <w:t xml:space="preserve"> kaime 4, Skaistgirio sen., Joniškio raj. sav. informacija atrankai dėl poveikio aplinkai vertinimo</w:t>
      </w:r>
      <w:r w:rsidR="0017767C">
        <w:rPr>
          <w:sz w:val="24"/>
          <w:szCs w:val="24"/>
        </w:rPr>
        <w:t>“</w:t>
      </w:r>
      <w:r w:rsidRPr="00E470A0">
        <w:rPr>
          <w:sz w:val="24"/>
          <w:szCs w:val="24"/>
        </w:rPr>
        <w:t>, kuriai Aplinkos apsaugos agentūra 2017</w:t>
      </w:r>
      <w:r w:rsidR="00912269">
        <w:rPr>
          <w:sz w:val="24"/>
          <w:szCs w:val="24"/>
        </w:rPr>
        <w:t>–</w:t>
      </w:r>
      <w:r w:rsidRPr="00E470A0">
        <w:rPr>
          <w:sz w:val="24"/>
          <w:szCs w:val="24"/>
        </w:rPr>
        <w:t>10</w:t>
      </w:r>
      <w:r w:rsidR="00912269">
        <w:rPr>
          <w:sz w:val="24"/>
          <w:szCs w:val="24"/>
        </w:rPr>
        <w:t>–</w:t>
      </w:r>
      <w:r w:rsidRPr="00E470A0">
        <w:rPr>
          <w:sz w:val="24"/>
          <w:szCs w:val="24"/>
        </w:rPr>
        <w:t>09 raštu Nr. (28.6)</w:t>
      </w:r>
      <w:r w:rsidR="00912269">
        <w:rPr>
          <w:sz w:val="24"/>
          <w:szCs w:val="24"/>
        </w:rPr>
        <w:t>–</w:t>
      </w:r>
      <w:r w:rsidRPr="00E470A0">
        <w:rPr>
          <w:sz w:val="24"/>
          <w:szCs w:val="24"/>
        </w:rPr>
        <w:t>A4</w:t>
      </w:r>
      <w:r w:rsidR="00912269">
        <w:rPr>
          <w:sz w:val="24"/>
          <w:szCs w:val="24"/>
        </w:rPr>
        <w:t>–</w:t>
      </w:r>
      <w:r w:rsidRPr="00E470A0">
        <w:rPr>
          <w:sz w:val="24"/>
          <w:szCs w:val="24"/>
        </w:rPr>
        <w:t xml:space="preserve">10328 priėmė atrankos išvadą, kad PŪV poveikio aplinkai vertinimas neprivalomas. PAV atrankos išvada pateikta </w:t>
      </w:r>
      <w:r w:rsidRPr="00E470A0">
        <w:rPr>
          <w:b/>
          <w:i/>
          <w:sz w:val="24"/>
          <w:szCs w:val="24"/>
        </w:rPr>
        <w:t>4 priede</w:t>
      </w:r>
      <w:r w:rsidRPr="00E470A0">
        <w:rPr>
          <w:sz w:val="24"/>
          <w:szCs w:val="24"/>
        </w:rPr>
        <w:t>.</w:t>
      </w:r>
    </w:p>
    <w:p w14:paraId="2165C8E8" w14:textId="77777777" w:rsidR="001E7871" w:rsidRPr="00E470A0" w:rsidRDefault="002563E7" w:rsidP="000A601C">
      <w:pPr>
        <w:pBdr>
          <w:top w:val="nil"/>
          <w:left w:val="nil"/>
          <w:bottom w:val="nil"/>
          <w:right w:val="nil"/>
          <w:between w:val="nil"/>
        </w:pBdr>
        <w:spacing w:before="137" w:line="360" w:lineRule="auto"/>
        <w:ind w:right="12" w:firstLine="678"/>
        <w:jc w:val="both"/>
        <w:rPr>
          <w:sz w:val="24"/>
          <w:szCs w:val="24"/>
        </w:rPr>
      </w:pPr>
      <w:r w:rsidRPr="00E470A0">
        <w:rPr>
          <w:sz w:val="24"/>
          <w:szCs w:val="24"/>
        </w:rPr>
        <w:t>Ūkinei veiklai naudojamos geriausiai prieinamos technologijos, technologinės alternatyvos nepateikiamos.</w:t>
      </w:r>
    </w:p>
    <w:p w14:paraId="55610FFB" w14:textId="77777777" w:rsidR="003347AD" w:rsidRPr="007F28D4" w:rsidRDefault="002563E7" w:rsidP="00B051DA">
      <w:pPr>
        <w:pStyle w:val="Heading1"/>
        <w:keepNext/>
        <w:keepLines/>
        <w:numPr>
          <w:ilvl w:val="0"/>
          <w:numId w:val="4"/>
        </w:numPr>
        <w:tabs>
          <w:tab w:val="left" w:pos="1134"/>
        </w:tabs>
        <w:spacing w:before="240" w:line="360" w:lineRule="auto"/>
        <w:ind w:left="0" w:firstLine="680"/>
        <w:jc w:val="both"/>
      </w:pPr>
      <w:r w:rsidRPr="00121D9A">
        <w:t xml:space="preserve">Kiekvieno įrenginio naudojamų technologijų atitikimo technologijoms, aprašytoms Europos Sąjungos geriausiai prieinamų gamybos būdų (GPGB) informaciniuose dokumentuose ar išvadose, palyginamasis įvertinimas. </w:t>
      </w:r>
    </w:p>
    <w:p w14:paraId="556C1D5E" w14:textId="77777777" w:rsidR="003347AD" w:rsidRPr="00121D9A" w:rsidRDefault="003347AD" w:rsidP="00B051DA">
      <w:pPr>
        <w:keepNext/>
        <w:keepLines/>
      </w:pPr>
    </w:p>
    <w:p w14:paraId="12EAC8B7" w14:textId="740DEDE3" w:rsidR="001E7871" w:rsidRPr="00121D9A" w:rsidRDefault="002563E7" w:rsidP="00B051DA">
      <w:pPr>
        <w:pStyle w:val="Heading1"/>
        <w:keepNext/>
        <w:keepLines/>
        <w:pBdr>
          <w:top w:val="nil"/>
          <w:left w:val="nil"/>
          <w:bottom w:val="nil"/>
          <w:right w:val="nil"/>
          <w:between w:val="nil"/>
        </w:pBdr>
        <w:tabs>
          <w:tab w:val="left" w:pos="845"/>
          <w:tab w:val="left" w:pos="1134"/>
        </w:tabs>
        <w:spacing w:before="1" w:line="360" w:lineRule="auto"/>
        <w:ind w:left="830"/>
        <w:jc w:val="both"/>
        <w:rPr>
          <w:color w:val="000000"/>
        </w:rPr>
      </w:pPr>
      <w:r w:rsidRPr="00121D9A">
        <w:t xml:space="preserve">4 </w:t>
      </w:r>
      <w:r w:rsidRPr="00121D9A">
        <w:rPr>
          <w:color w:val="000000"/>
        </w:rPr>
        <w:t xml:space="preserve">lentelė. Įrenginio atitikimo GPGB palyginamasis </w:t>
      </w:r>
      <w:sdt>
        <w:sdtPr>
          <w:tag w:val="goog_rdk_2"/>
          <w:id w:val="113073143"/>
        </w:sdtPr>
        <w:sdtEndPr/>
        <w:sdtContent/>
      </w:sdt>
      <w:r w:rsidRPr="00121D9A">
        <w:rPr>
          <w:color w:val="000000"/>
        </w:rPr>
        <w:t>įvertinimas</w:t>
      </w:r>
    </w:p>
    <w:tbl>
      <w:tblPr>
        <w:tblStyle w:val="a2"/>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268"/>
        <w:gridCol w:w="2268"/>
        <w:gridCol w:w="3119"/>
        <w:gridCol w:w="1843"/>
        <w:gridCol w:w="1134"/>
        <w:gridCol w:w="3969"/>
      </w:tblGrid>
      <w:tr w:rsidR="00663959" w:rsidRPr="00121D9A" w14:paraId="2B2BD460" w14:textId="77777777" w:rsidTr="005D5D19">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22BEBD"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Eil. Nr.</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FC4395"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Aplinkos komponentai, kuriems daromas poveikis</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B98CB0"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Nuoroda į ES GPGB informacinius dokumentus, anotacijas</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570272"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GPGB technologija</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CAD955" w14:textId="6CA874FF"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Su GPGB taikymu susijusios</w:t>
            </w:r>
            <w:r w:rsidR="00B051DA">
              <w:rPr>
                <w:b/>
                <w:bCs/>
                <w:sz w:val="20"/>
                <w:szCs w:val="20"/>
              </w:rPr>
              <w:t xml:space="preserve"> </w:t>
            </w:r>
            <w:r w:rsidRPr="00121D9A">
              <w:rPr>
                <w:b/>
                <w:bCs/>
                <w:sz w:val="20"/>
                <w:szCs w:val="20"/>
              </w:rPr>
              <w:t>vertės, vnt.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004C2D"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Atitikimas</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7719F7"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Pastabos</w:t>
            </w:r>
          </w:p>
        </w:tc>
      </w:tr>
      <w:tr w:rsidR="00663959" w:rsidRPr="00121D9A" w14:paraId="51DDC1B8" w14:textId="77777777" w:rsidTr="005D5D19">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7F30D4"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811991"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BEC6BD"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DB0C30"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6F6AE0"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63DA42"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B8E95E" w14:textId="77777777" w:rsidR="001E7871" w:rsidRPr="00121D9A" w:rsidRDefault="002563E7" w:rsidP="00B051DA">
            <w:pPr>
              <w:keepNext/>
              <w:keepLines/>
              <w:pBdr>
                <w:top w:val="nil"/>
                <w:left w:val="nil"/>
                <w:bottom w:val="nil"/>
                <w:right w:val="nil"/>
                <w:between w:val="nil"/>
              </w:pBdr>
              <w:jc w:val="center"/>
              <w:rPr>
                <w:b/>
                <w:bCs/>
                <w:sz w:val="20"/>
                <w:szCs w:val="20"/>
              </w:rPr>
            </w:pPr>
            <w:r w:rsidRPr="00121D9A">
              <w:rPr>
                <w:b/>
                <w:bCs/>
                <w:sz w:val="20"/>
                <w:szCs w:val="20"/>
              </w:rPr>
              <w:t>7</w:t>
            </w:r>
          </w:p>
        </w:tc>
      </w:tr>
      <w:tr w:rsidR="00B051DA" w:rsidRPr="00121D9A" w14:paraId="2654AC36" w14:textId="77777777" w:rsidTr="005D5D19">
        <w:tc>
          <w:tcPr>
            <w:tcW w:w="562" w:type="dxa"/>
            <w:vMerge w:val="restart"/>
            <w:tcBorders>
              <w:top w:val="single" w:sz="4" w:space="0" w:color="000000"/>
              <w:left w:val="single" w:sz="4" w:space="0" w:color="000000"/>
              <w:right w:val="single" w:sz="4" w:space="0" w:color="000000"/>
            </w:tcBorders>
          </w:tcPr>
          <w:p w14:paraId="435D9260" w14:textId="2A972488" w:rsidR="00B051DA" w:rsidRPr="00121D9A" w:rsidRDefault="00B051DA" w:rsidP="00DE6801">
            <w:pPr>
              <w:rPr>
                <w:sz w:val="20"/>
                <w:szCs w:val="20"/>
              </w:rPr>
            </w:pPr>
            <w:r w:rsidRPr="00121D9A">
              <w:rPr>
                <w:sz w:val="20"/>
                <w:szCs w:val="20"/>
              </w:rPr>
              <w:t xml:space="preserve">1. </w:t>
            </w:r>
          </w:p>
        </w:tc>
        <w:tc>
          <w:tcPr>
            <w:tcW w:w="2268" w:type="dxa"/>
            <w:vMerge w:val="restart"/>
            <w:tcBorders>
              <w:top w:val="single" w:sz="4" w:space="0" w:color="000000"/>
              <w:left w:val="single" w:sz="4" w:space="0" w:color="000000"/>
              <w:right w:val="single" w:sz="4" w:space="0" w:color="000000"/>
            </w:tcBorders>
          </w:tcPr>
          <w:p w14:paraId="77C5413E" w14:textId="6E8C94C5" w:rsidR="00B051DA" w:rsidRPr="00121D9A" w:rsidRDefault="00B051DA" w:rsidP="00DE6801">
            <w:pPr>
              <w:rPr>
                <w:sz w:val="20"/>
                <w:szCs w:val="20"/>
              </w:rPr>
            </w:pPr>
            <w:r w:rsidRPr="00121D9A">
              <w:rPr>
                <w:sz w:val="20"/>
                <w:szCs w:val="20"/>
              </w:rPr>
              <w:t>Bendrieji procesai ir operacijos</w:t>
            </w:r>
          </w:p>
        </w:tc>
        <w:tc>
          <w:tcPr>
            <w:tcW w:w="2268" w:type="dxa"/>
            <w:vMerge w:val="restart"/>
            <w:tcBorders>
              <w:top w:val="single" w:sz="4" w:space="0" w:color="000000"/>
              <w:left w:val="single" w:sz="4" w:space="0" w:color="000000"/>
              <w:right w:val="single" w:sz="4" w:space="0" w:color="000000"/>
            </w:tcBorders>
          </w:tcPr>
          <w:p w14:paraId="6564D597" w14:textId="243484A2" w:rsidR="00B051DA" w:rsidRPr="00121D9A" w:rsidRDefault="00B051DA" w:rsidP="00DE6801">
            <w:pPr>
              <w:rPr>
                <w:sz w:val="20"/>
                <w:szCs w:val="20"/>
              </w:rPr>
            </w:pPr>
            <w:r w:rsidRPr="00121D9A">
              <w:rPr>
                <w:sz w:val="20"/>
                <w:szCs w:val="20"/>
              </w:rPr>
              <w:t>GPGB skerdykloms ir gyvulinės kilmės atliekų šalinimui (2005)</w:t>
            </w:r>
          </w:p>
        </w:tc>
        <w:tc>
          <w:tcPr>
            <w:tcW w:w="3119" w:type="dxa"/>
            <w:tcBorders>
              <w:top w:val="single" w:sz="4" w:space="0" w:color="000000"/>
              <w:left w:val="single" w:sz="4" w:space="0" w:color="000000"/>
              <w:bottom w:val="single" w:sz="4" w:space="0" w:color="000000"/>
              <w:right w:val="single" w:sz="4" w:space="0" w:color="000000"/>
            </w:tcBorders>
          </w:tcPr>
          <w:p w14:paraId="6862FB9D" w14:textId="024C6C45" w:rsidR="00B051DA" w:rsidRPr="00121D9A" w:rsidRDefault="00B051DA" w:rsidP="00DE6801">
            <w:pPr>
              <w:rPr>
                <w:sz w:val="20"/>
                <w:szCs w:val="20"/>
              </w:rPr>
            </w:pPr>
            <w:r w:rsidRPr="00121D9A">
              <w:rPr>
                <w:sz w:val="20"/>
                <w:szCs w:val="20"/>
              </w:rPr>
              <w:t>1. Naudoti aplinkos apsaugos vadybos sistemas.</w:t>
            </w:r>
          </w:p>
        </w:tc>
        <w:tc>
          <w:tcPr>
            <w:tcW w:w="1843" w:type="dxa"/>
            <w:tcBorders>
              <w:top w:val="single" w:sz="4" w:space="0" w:color="000000"/>
              <w:left w:val="single" w:sz="4" w:space="0" w:color="000000"/>
              <w:bottom w:val="single" w:sz="4" w:space="0" w:color="000000"/>
              <w:right w:val="single" w:sz="4" w:space="0" w:color="000000"/>
            </w:tcBorders>
          </w:tcPr>
          <w:p w14:paraId="385B963E" w14:textId="505DA704" w:rsidR="00B051DA" w:rsidRPr="00121D9A"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C9FAB0E" w14:textId="7D374A52" w:rsidR="00B051DA" w:rsidRPr="00A041CA" w:rsidRDefault="00B051DA" w:rsidP="00DE6801">
            <w:pPr>
              <w:jc w:val="center"/>
              <w:rPr>
                <w:sz w:val="20"/>
                <w:szCs w:val="20"/>
              </w:rPr>
            </w:pPr>
            <w:r w:rsidRPr="00A041C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04720C76" w14:textId="0D728B23" w:rsidR="00B051DA" w:rsidRPr="00A041CA" w:rsidRDefault="00B051DA" w:rsidP="00DE6801">
            <w:pPr>
              <w:rPr>
                <w:sz w:val="20"/>
                <w:szCs w:val="20"/>
              </w:rPr>
            </w:pPr>
            <w:r w:rsidRPr="00A041CA">
              <w:rPr>
                <w:sz w:val="20"/>
                <w:szCs w:val="20"/>
              </w:rPr>
              <w:t>Įmonė laikosi aplinkosauginių, produktų kokybės ir saugos standartų reikalavimų, tačiau aplinkos apsaugos vadybos sistemos diegimas nenumatytas dėl per mažo objekto masto. Planuojama gauti BRC sertifikatą bei pagal poreikį kitus gaminamai produkcijai skirtus sertifikatus</w:t>
            </w:r>
          </w:p>
        </w:tc>
      </w:tr>
      <w:tr w:rsidR="00B051DA" w:rsidRPr="00121D9A" w14:paraId="40860137" w14:textId="77777777" w:rsidTr="005D5D19">
        <w:tc>
          <w:tcPr>
            <w:tcW w:w="562" w:type="dxa"/>
            <w:vMerge/>
            <w:tcBorders>
              <w:left w:val="single" w:sz="4" w:space="0" w:color="000000"/>
              <w:right w:val="single" w:sz="4" w:space="0" w:color="000000"/>
            </w:tcBorders>
          </w:tcPr>
          <w:p w14:paraId="195F66F1"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7BFCDE6C"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2EEDE240"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70D8564" w14:textId="53161CF1" w:rsidR="00B051DA" w:rsidRPr="00121D9A" w:rsidRDefault="00B051DA" w:rsidP="00DE6801">
            <w:pPr>
              <w:rPr>
                <w:sz w:val="20"/>
                <w:szCs w:val="20"/>
              </w:rPr>
            </w:pPr>
            <w:r w:rsidRPr="00121D9A">
              <w:rPr>
                <w:sz w:val="20"/>
                <w:szCs w:val="20"/>
              </w:rPr>
              <w:t>2. Kompetencijos kėlimas.</w:t>
            </w:r>
          </w:p>
        </w:tc>
        <w:tc>
          <w:tcPr>
            <w:tcW w:w="1843" w:type="dxa"/>
            <w:tcBorders>
              <w:top w:val="single" w:sz="4" w:space="0" w:color="000000"/>
              <w:left w:val="single" w:sz="4" w:space="0" w:color="000000"/>
              <w:bottom w:val="single" w:sz="4" w:space="0" w:color="000000"/>
              <w:right w:val="single" w:sz="4" w:space="0" w:color="000000"/>
            </w:tcBorders>
          </w:tcPr>
          <w:p w14:paraId="5CC34CDB" w14:textId="33DD1BF8" w:rsidR="00B051DA" w:rsidRPr="00121D9A"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B684D64" w14:textId="4D2B1F1A" w:rsidR="00B051DA" w:rsidRPr="00121D9A" w:rsidRDefault="00B051DA" w:rsidP="00DE6801">
            <w:pPr>
              <w:jc w:val="center"/>
              <w:rPr>
                <w:sz w:val="20"/>
                <w:szCs w:val="20"/>
              </w:rPr>
            </w:pPr>
            <w:r w:rsidRPr="00121D9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7B6DDB61" w14:textId="04DDE269" w:rsidR="00B051DA" w:rsidRPr="00121D9A" w:rsidRDefault="00B051DA" w:rsidP="00DE6801">
            <w:pPr>
              <w:pBdr>
                <w:top w:val="nil"/>
                <w:left w:val="nil"/>
                <w:bottom w:val="nil"/>
                <w:right w:val="nil"/>
                <w:between w:val="nil"/>
              </w:pBdr>
              <w:rPr>
                <w:sz w:val="20"/>
                <w:szCs w:val="20"/>
              </w:rPr>
            </w:pPr>
            <w:r w:rsidRPr="00121D9A">
              <w:rPr>
                <w:sz w:val="20"/>
                <w:szCs w:val="20"/>
              </w:rPr>
              <w:t>Įmonės darbuotojai bus apmokyti ir įgys visas reikiamas kompetencijas. Darbai bus atliekami pagal patvirtintas procedūras ir reglamentus. Taip pat bus vykdomi periodiniai mokymai aplinkosaugos, gaisrinės ir darbų saugos klausimais.</w:t>
            </w:r>
          </w:p>
        </w:tc>
      </w:tr>
      <w:tr w:rsidR="00B051DA" w:rsidRPr="00121D9A" w14:paraId="1FD9E317" w14:textId="77777777" w:rsidTr="005D5D19">
        <w:tc>
          <w:tcPr>
            <w:tcW w:w="562" w:type="dxa"/>
            <w:vMerge/>
            <w:tcBorders>
              <w:left w:val="single" w:sz="4" w:space="0" w:color="000000"/>
              <w:right w:val="single" w:sz="4" w:space="0" w:color="000000"/>
            </w:tcBorders>
          </w:tcPr>
          <w:p w14:paraId="6FE960E3"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6736D05C"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3CE448D7"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1CCB3DC5" w14:textId="7806D2BA" w:rsidR="00B051DA" w:rsidRPr="00121D9A" w:rsidRDefault="00B051DA" w:rsidP="00DE6801">
            <w:pPr>
              <w:rPr>
                <w:sz w:val="20"/>
                <w:szCs w:val="20"/>
              </w:rPr>
            </w:pPr>
            <w:r w:rsidRPr="00121D9A">
              <w:rPr>
                <w:sz w:val="20"/>
                <w:szCs w:val="20"/>
              </w:rPr>
              <w:t>3. Naudoti planuojamas įrengimų priežiūros programas.</w:t>
            </w:r>
          </w:p>
        </w:tc>
        <w:tc>
          <w:tcPr>
            <w:tcW w:w="1843" w:type="dxa"/>
            <w:tcBorders>
              <w:top w:val="single" w:sz="4" w:space="0" w:color="000000"/>
              <w:left w:val="single" w:sz="4" w:space="0" w:color="000000"/>
              <w:bottom w:val="single" w:sz="4" w:space="0" w:color="000000"/>
              <w:right w:val="single" w:sz="4" w:space="0" w:color="000000"/>
            </w:tcBorders>
          </w:tcPr>
          <w:p w14:paraId="3C0D63FE" w14:textId="4486D8ED" w:rsidR="00B051DA" w:rsidRPr="00121D9A"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8C1CE4E" w14:textId="2D8B6779" w:rsidR="00B051DA" w:rsidRPr="00121D9A" w:rsidRDefault="00B051DA" w:rsidP="00DE6801">
            <w:pPr>
              <w:jc w:val="center"/>
              <w:rPr>
                <w:sz w:val="20"/>
                <w:szCs w:val="20"/>
              </w:rPr>
            </w:pPr>
            <w:r w:rsidRPr="00414934">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6E1467AA" w14:textId="7B1DD749" w:rsidR="00B051DA" w:rsidRPr="008F4C18" w:rsidRDefault="00B051DA" w:rsidP="00DE6801">
            <w:pPr>
              <w:pBdr>
                <w:top w:val="nil"/>
                <w:left w:val="nil"/>
                <w:bottom w:val="nil"/>
                <w:right w:val="nil"/>
                <w:between w:val="nil"/>
              </w:pBdr>
              <w:rPr>
                <w:sz w:val="20"/>
                <w:szCs w:val="20"/>
              </w:rPr>
            </w:pPr>
            <w:r w:rsidRPr="008F4C18">
              <w:rPr>
                <w:sz w:val="20"/>
                <w:szCs w:val="20"/>
              </w:rPr>
              <w:t xml:space="preserve">Atsakingi darbuotojai pagal parengtas </w:t>
            </w:r>
            <w:r w:rsidRPr="009E4BB1">
              <w:rPr>
                <w:sz w:val="20"/>
                <w:szCs w:val="20"/>
              </w:rPr>
              <w:t>įrenginių eksploatavimo ir darbo instrukcijas reguliariai</w:t>
            </w:r>
            <w:r w:rsidRPr="008F4C18">
              <w:rPr>
                <w:sz w:val="20"/>
                <w:szCs w:val="20"/>
              </w:rPr>
              <w:t xml:space="preserve"> prižiūrės ir valys įrangą, darbo ir sandėliavimo vietas. Nustatytu grafiku bus vykdomi įrenginių remonto ir patikros darbai.</w:t>
            </w:r>
          </w:p>
        </w:tc>
      </w:tr>
      <w:tr w:rsidR="00B051DA" w:rsidRPr="00121D9A" w14:paraId="4F1B6587" w14:textId="77777777" w:rsidTr="005D5D19">
        <w:tc>
          <w:tcPr>
            <w:tcW w:w="562" w:type="dxa"/>
            <w:vMerge/>
            <w:tcBorders>
              <w:left w:val="single" w:sz="4" w:space="0" w:color="000000"/>
              <w:right w:val="single" w:sz="4" w:space="0" w:color="000000"/>
            </w:tcBorders>
          </w:tcPr>
          <w:p w14:paraId="48AE780E"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6840890D"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0ED69B02"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A0542B0" w14:textId="15EFC9EF" w:rsidR="00B051DA" w:rsidRPr="008F4C18" w:rsidRDefault="00B051DA" w:rsidP="00DE6801">
            <w:pPr>
              <w:rPr>
                <w:sz w:val="20"/>
                <w:szCs w:val="20"/>
              </w:rPr>
            </w:pPr>
            <w:r w:rsidRPr="008F4C18">
              <w:rPr>
                <w:sz w:val="20"/>
                <w:szCs w:val="20"/>
              </w:rPr>
              <w:t xml:space="preserve">4. Įrengti vandens sąnaudų </w:t>
            </w:r>
            <w:r w:rsidRPr="008F4C18">
              <w:rPr>
                <w:sz w:val="20"/>
                <w:szCs w:val="20"/>
              </w:rPr>
              <w:lastRenderedPageBreak/>
              <w:t>apskaitos priemones.</w:t>
            </w:r>
          </w:p>
        </w:tc>
        <w:tc>
          <w:tcPr>
            <w:tcW w:w="1843" w:type="dxa"/>
            <w:tcBorders>
              <w:top w:val="single" w:sz="4" w:space="0" w:color="000000"/>
              <w:left w:val="single" w:sz="4" w:space="0" w:color="000000"/>
              <w:bottom w:val="single" w:sz="4" w:space="0" w:color="000000"/>
              <w:right w:val="single" w:sz="4" w:space="0" w:color="000000"/>
            </w:tcBorders>
          </w:tcPr>
          <w:p w14:paraId="16DC452A" w14:textId="043CE227" w:rsidR="00B051DA" w:rsidRPr="008F4C18" w:rsidRDefault="00B051DA" w:rsidP="00DE6801">
            <w:pPr>
              <w:jc w:val="center"/>
              <w:rPr>
                <w:sz w:val="20"/>
                <w:szCs w:val="20"/>
              </w:rPr>
            </w:pPr>
            <w:r>
              <w:rPr>
                <w:sz w:val="20"/>
                <w:szCs w:val="20"/>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14:paraId="1B560CF7" w14:textId="00D036E2" w:rsidR="00B051DA" w:rsidRPr="00A041CA" w:rsidRDefault="00B051DA" w:rsidP="00DE6801">
            <w:pPr>
              <w:jc w:val="center"/>
              <w:rPr>
                <w:color w:val="FF0000"/>
                <w:sz w:val="20"/>
                <w:szCs w:val="20"/>
              </w:rPr>
            </w:pPr>
            <w:r w:rsidRPr="00A041C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4F3C15C1" w14:textId="147744B1" w:rsidR="00B051DA" w:rsidRPr="00A041CA" w:rsidRDefault="00B051DA" w:rsidP="00A041CA">
            <w:pPr>
              <w:pBdr>
                <w:top w:val="nil"/>
                <w:left w:val="nil"/>
                <w:bottom w:val="nil"/>
                <w:right w:val="nil"/>
                <w:between w:val="nil"/>
              </w:pBdr>
              <w:rPr>
                <w:color w:val="FF0000"/>
                <w:sz w:val="20"/>
                <w:szCs w:val="20"/>
              </w:rPr>
            </w:pPr>
            <w:r w:rsidRPr="00A041CA">
              <w:rPr>
                <w:sz w:val="20"/>
                <w:szCs w:val="20"/>
              </w:rPr>
              <w:t>Vandens sąnaudos apskaitomos skaitikliais.</w:t>
            </w:r>
          </w:p>
        </w:tc>
      </w:tr>
      <w:tr w:rsidR="00B051DA" w:rsidRPr="00121D9A" w14:paraId="6CA63B25" w14:textId="77777777" w:rsidTr="005D5D19">
        <w:tc>
          <w:tcPr>
            <w:tcW w:w="562" w:type="dxa"/>
            <w:vMerge/>
            <w:tcBorders>
              <w:left w:val="single" w:sz="4" w:space="0" w:color="000000"/>
              <w:right w:val="single" w:sz="4" w:space="0" w:color="000000"/>
            </w:tcBorders>
          </w:tcPr>
          <w:p w14:paraId="484ADD78"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7B1F23D3"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74AE50AF"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E5A2D4D" w14:textId="4037ED28" w:rsidR="00B051DA" w:rsidRPr="008F4C18" w:rsidRDefault="00B051DA" w:rsidP="00DE6801">
            <w:pPr>
              <w:pBdr>
                <w:top w:val="nil"/>
                <w:left w:val="nil"/>
                <w:bottom w:val="nil"/>
                <w:right w:val="nil"/>
                <w:between w:val="nil"/>
              </w:pBdr>
              <w:rPr>
                <w:sz w:val="20"/>
                <w:szCs w:val="20"/>
              </w:rPr>
            </w:pPr>
            <w:r w:rsidRPr="008F4C18">
              <w:rPr>
                <w:sz w:val="20"/>
                <w:szCs w:val="20"/>
              </w:rPr>
              <w:t>5. Atskirti gamybinių ir negamybinių nuotekų srautus.</w:t>
            </w:r>
          </w:p>
        </w:tc>
        <w:tc>
          <w:tcPr>
            <w:tcW w:w="1843" w:type="dxa"/>
            <w:tcBorders>
              <w:top w:val="single" w:sz="4" w:space="0" w:color="000000"/>
              <w:left w:val="single" w:sz="4" w:space="0" w:color="000000"/>
              <w:bottom w:val="single" w:sz="4" w:space="0" w:color="000000"/>
              <w:right w:val="single" w:sz="4" w:space="0" w:color="000000"/>
            </w:tcBorders>
          </w:tcPr>
          <w:p w14:paraId="4488DA2F" w14:textId="2EBCB4C8" w:rsidR="00B051DA" w:rsidRPr="008F4C18"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127168A" w14:textId="6CB1C7AF" w:rsidR="00B051DA" w:rsidRPr="008F4C18" w:rsidRDefault="00B051DA" w:rsidP="00DE6801">
            <w:pPr>
              <w:pBdr>
                <w:top w:val="nil"/>
                <w:left w:val="nil"/>
                <w:bottom w:val="nil"/>
                <w:right w:val="nil"/>
                <w:between w:val="nil"/>
              </w:pBdr>
              <w:jc w:val="center"/>
              <w:rPr>
                <w:sz w:val="20"/>
                <w:szCs w:val="20"/>
              </w:rPr>
            </w:pPr>
            <w:r w:rsidRPr="008F4C18">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63988153" w14:textId="02D2D98E" w:rsidR="00B051DA" w:rsidRPr="008F4C18" w:rsidRDefault="00B051DA" w:rsidP="009E4BB1">
            <w:pPr>
              <w:pBdr>
                <w:top w:val="nil"/>
                <w:left w:val="nil"/>
                <w:bottom w:val="nil"/>
                <w:right w:val="nil"/>
                <w:between w:val="nil"/>
              </w:pBdr>
              <w:rPr>
                <w:sz w:val="20"/>
                <w:szCs w:val="20"/>
              </w:rPr>
            </w:pPr>
            <w:r w:rsidRPr="008F4C18">
              <w:rPr>
                <w:sz w:val="20"/>
                <w:szCs w:val="20"/>
              </w:rPr>
              <w:t>Kadangi nuotekų valymui įrengti vietiniai nuotekų valymo įrenginiai, todėl gamybinės ir buitinės nuotekos valomos kartu.</w:t>
            </w:r>
          </w:p>
        </w:tc>
      </w:tr>
      <w:tr w:rsidR="00B051DA" w:rsidRPr="00121D9A" w14:paraId="122AC8BC" w14:textId="77777777" w:rsidTr="005D5D19">
        <w:tc>
          <w:tcPr>
            <w:tcW w:w="562" w:type="dxa"/>
            <w:vMerge/>
            <w:tcBorders>
              <w:left w:val="single" w:sz="4" w:space="0" w:color="000000"/>
              <w:right w:val="single" w:sz="4" w:space="0" w:color="000000"/>
            </w:tcBorders>
          </w:tcPr>
          <w:p w14:paraId="2F3CEEE2"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4FA52818"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0E001250"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3CB48A0" w14:textId="0E63A12D" w:rsidR="00B051DA" w:rsidRPr="008F4C18" w:rsidRDefault="00B051DA" w:rsidP="00DE6801">
            <w:pPr>
              <w:pBdr>
                <w:top w:val="nil"/>
                <w:left w:val="nil"/>
                <w:bottom w:val="nil"/>
                <w:right w:val="nil"/>
                <w:between w:val="nil"/>
              </w:pBdr>
              <w:rPr>
                <w:sz w:val="20"/>
                <w:szCs w:val="20"/>
              </w:rPr>
            </w:pPr>
            <w:r w:rsidRPr="008F4C18">
              <w:rPr>
                <w:sz w:val="20"/>
                <w:szCs w:val="20"/>
              </w:rPr>
              <w:t>6. Pašalinti visas atviras žarnas ir sutaisyti varvančius čiaupus ir tualetus.</w:t>
            </w:r>
          </w:p>
        </w:tc>
        <w:tc>
          <w:tcPr>
            <w:tcW w:w="1843" w:type="dxa"/>
            <w:tcBorders>
              <w:top w:val="single" w:sz="4" w:space="0" w:color="000000"/>
              <w:left w:val="single" w:sz="4" w:space="0" w:color="000000"/>
              <w:bottom w:val="single" w:sz="4" w:space="0" w:color="000000"/>
              <w:right w:val="single" w:sz="4" w:space="0" w:color="000000"/>
            </w:tcBorders>
          </w:tcPr>
          <w:p w14:paraId="18ADF97E" w14:textId="1870227E" w:rsidR="00B051DA" w:rsidRPr="008F4C18"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54928AB" w14:textId="19FDF035" w:rsidR="00B051DA" w:rsidRPr="008F4C18" w:rsidRDefault="00B051DA" w:rsidP="00DE6801">
            <w:pPr>
              <w:pBdr>
                <w:top w:val="nil"/>
                <w:left w:val="nil"/>
                <w:bottom w:val="nil"/>
                <w:right w:val="nil"/>
                <w:between w:val="nil"/>
              </w:pBdr>
              <w:jc w:val="center"/>
              <w:rPr>
                <w:sz w:val="20"/>
                <w:szCs w:val="20"/>
              </w:rPr>
            </w:pPr>
            <w:r w:rsidRPr="008F4C18">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42AA166A" w14:textId="001CE421" w:rsidR="00B051DA" w:rsidRPr="008F4C18" w:rsidRDefault="00B051DA" w:rsidP="00DE6801">
            <w:pPr>
              <w:pBdr>
                <w:top w:val="nil"/>
                <w:left w:val="nil"/>
                <w:bottom w:val="nil"/>
                <w:right w:val="nil"/>
                <w:between w:val="nil"/>
              </w:pBdr>
              <w:rPr>
                <w:sz w:val="20"/>
                <w:szCs w:val="20"/>
              </w:rPr>
            </w:pPr>
            <w:r w:rsidRPr="008F4C18">
              <w:rPr>
                <w:sz w:val="20"/>
                <w:szCs w:val="20"/>
              </w:rPr>
              <w:t>Naujai pastatytoje skerdykloje įdiegtos naujausios ir moderniausios technologijos, nuolat vykdoma techninė priežiūra ir stebėsena.</w:t>
            </w:r>
          </w:p>
        </w:tc>
      </w:tr>
      <w:tr w:rsidR="00B051DA" w:rsidRPr="00121D9A" w14:paraId="047903C5" w14:textId="77777777" w:rsidTr="005D5D19">
        <w:tc>
          <w:tcPr>
            <w:tcW w:w="562" w:type="dxa"/>
            <w:vMerge/>
            <w:tcBorders>
              <w:left w:val="single" w:sz="4" w:space="0" w:color="000000"/>
              <w:right w:val="single" w:sz="4" w:space="0" w:color="000000"/>
            </w:tcBorders>
          </w:tcPr>
          <w:p w14:paraId="5EB25004"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79B493B3"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1F932999"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BAF97E3" w14:textId="6F686C93" w:rsidR="00B051DA" w:rsidRPr="0013709C" w:rsidRDefault="00B051DA" w:rsidP="00DE6801">
            <w:pPr>
              <w:pBdr>
                <w:top w:val="nil"/>
                <w:left w:val="nil"/>
                <w:bottom w:val="nil"/>
                <w:right w:val="nil"/>
                <w:between w:val="nil"/>
              </w:pBdr>
              <w:rPr>
                <w:sz w:val="20"/>
                <w:szCs w:val="20"/>
              </w:rPr>
            </w:pPr>
            <w:r w:rsidRPr="0013709C">
              <w:rPr>
                <w:sz w:val="20"/>
                <w:szCs w:val="20"/>
              </w:rPr>
              <w:t>7. Įdiegti ir naudoti nuotekų sietus ar trapus, siekiant išvengti kietųjų teršalų patekimo į nuotekas.</w:t>
            </w:r>
          </w:p>
        </w:tc>
        <w:tc>
          <w:tcPr>
            <w:tcW w:w="1843" w:type="dxa"/>
            <w:tcBorders>
              <w:top w:val="single" w:sz="4" w:space="0" w:color="000000"/>
              <w:left w:val="single" w:sz="4" w:space="0" w:color="000000"/>
              <w:bottom w:val="single" w:sz="4" w:space="0" w:color="000000"/>
              <w:right w:val="single" w:sz="4" w:space="0" w:color="000000"/>
            </w:tcBorders>
          </w:tcPr>
          <w:p w14:paraId="4A62E057" w14:textId="20E7FA57" w:rsidR="00B051DA" w:rsidRPr="0013709C"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E4553A1" w14:textId="1AA448AF" w:rsidR="00B051DA" w:rsidRPr="00DE6801" w:rsidRDefault="00B051DA" w:rsidP="00DE6801">
            <w:pPr>
              <w:pBdr>
                <w:top w:val="nil"/>
                <w:left w:val="nil"/>
                <w:bottom w:val="nil"/>
                <w:right w:val="nil"/>
                <w:between w:val="nil"/>
              </w:pBdr>
              <w:jc w:val="center"/>
              <w:rPr>
                <w:sz w:val="20"/>
                <w:szCs w:val="20"/>
              </w:rPr>
            </w:pPr>
            <w:r w:rsidRPr="00DE680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54A62227" w14:textId="190968ED" w:rsidR="00B051DA" w:rsidRPr="00121D9A" w:rsidRDefault="00B051DA" w:rsidP="008B40C9">
            <w:pPr>
              <w:pBdr>
                <w:top w:val="nil"/>
                <w:left w:val="nil"/>
                <w:bottom w:val="nil"/>
                <w:right w:val="nil"/>
                <w:between w:val="nil"/>
              </w:pBdr>
              <w:rPr>
                <w:color w:val="FF0000"/>
                <w:sz w:val="20"/>
                <w:szCs w:val="20"/>
              </w:rPr>
            </w:pPr>
            <w:r w:rsidRPr="0013709C">
              <w:rPr>
                <w:sz w:val="20"/>
                <w:szCs w:val="20"/>
              </w:rPr>
              <w:t>Prieš nuoteko</w:t>
            </w:r>
            <w:r>
              <w:rPr>
                <w:sz w:val="20"/>
                <w:szCs w:val="20"/>
              </w:rPr>
              <w:t>ms</w:t>
            </w:r>
            <w:r w:rsidRPr="0013709C">
              <w:rPr>
                <w:sz w:val="20"/>
                <w:szCs w:val="20"/>
              </w:rPr>
              <w:t xml:space="preserve"> pate</w:t>
            </w:r>
            <w:r>
              <w:rPr>
                <w:sz w:val="20"/>
                <w:szCs w:val="20"/>
              </w:rPr>
              <w:t>nkant</w:t>
            </w:r>
            <w:r w:rsidRPr="0013709C">
              <w:rPr>
                <w:sz w:val="20"/>
                <w:szCs w:val="20"/>
              </w:rPr>
              <w:t xml:space="preserve"> į NVĮ, </w:t>
            </w:r>
            <w:r>
              <w:rPr>
                <w:sz w:val="20"/>
                <w:szCs w:val="20"/>
              </w:rPr>
              <w:t xml:space="preserve">iš jų </w:t>
            </w:r>
            <w:r w:rsidRPr="0013709C">
              <w:rPr>
                <w:sz w:val="20"/>
                <w:szCs w:val="20"/>
              </w:rPr>
              <w:t>mechaniškai pašalinamos kietosios medžiagos</w:t>
            </w:r>
            <w:r>
              <w:rPr>
                <w:sz w:val="20"/>
                <w:szCs w:val="20"/>
              </w:rPr>
              <w:t xml:space="preserve">: technologinio proceso metu, naudojant </w:t>
            </w:r>
            <w:r w:rsidRPr="00A041CA">
              <w:rPr>
                <w:sz w:val="20"/>
                <w:szCs w:val="20"/>
              </w:rPr>
              <w:t xml:space="preserve">mechaninius filtrus (grotas, sietus), separavimo </w:t>
            </w:r>
            <w:r w:rsidRPr="008B40C9">
              <w:rPr>
                <w:sz w:val="20"/>
                <w:szCs w:val="20"/>
              </w:rPr>
              <w:t xml:space="preserve">įrenginius, </w:t>
            </w:r>
            <w:r w:rsidRPr="00AB565C">
              <w:rPr>
                <w:sz w:val="20"/>
                <w:szCs w:val="20"/>
              </w:rPr>
              <w:t>besisukančio būgno sietą.</w:t>
            </w:r>
          </w:p>
        </w:tc>
      </w:tr>
      <w:tr w:rsidR="00B051DA" w:rsidRPr="00121D9A" w14:paraId="7ED9BEF7" w14:textId="77777777" w:rsidTr="005D5D19">
        <w:tc>
          <w:tcPr>
            <w:tcW w:w="562" w:type="dxa"/>
            <w:vMerge/>
            <w:tcBorders>
              <w:left w:val="single" w:sz="4" w:space="0" w:color="000000"/>
              <w:right w:val="single" w:sz="4" w:space="0" w:color="000000"/>
            </w:tcBorders>
          </w:tcPr>
          <w:p w14:paraId="48ED9670"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5DB11F7A"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6F116E86"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AC9F767" w14:textId="7798E1F3" w:rsidR="00B051DA" w:rsidRPr="00C7337E" w:rsidRDefault="00B051DA" w:rsidP="00DE6801">
            <w:pPr>
              <w:pBdr>
                <w:top w:val="nil"/>
                <w:left w:val="nil"/>
                <w:bottom w:val="nil"/>
                <w:right w:val="nil"/>
                <w:between w:val="nil"/>
              </w:pBdr>
              <w:ind w:right="342"/>
              <w:rPr>
                <w:sz w:val="20"/>
                <w:szCs w:val="20"/>
              </w:rPr>
            </w:pPr>
            <w:r w:rsidRPr="00EB7E6A">
              <w:rPr>
                <w:sz w:val="20"/>
                <w:szCs w:val="20"/>
              </w:rPr>
              <w:t xml:space="preserve">8. </w:t>
            </w:r>
            <w:r w:rsidRPr="000D138A">
              <w:rPr>
                <w:sz w:val="20"/>
                <w:szCs w:val="20"/>
              </w:rPr>
              <w:t>Sausai valyti įrengimus ir subproduktų transportą</w:t>
            </w:r>
            <w:r w:rsidRPr="00EB7E6A">
              <w:rPr>
                <w:sz w:val="20"/>
                <w:szCs w:val="20"/>
              </w:rPr>
              <w:t xml:space="preserve">, po to plauti su aukšto slėgio įranga, naudojant žarnas su rankomis valdomais čiaupais ir, kur būtinas karšto vandens tiekimas, naudoti termostatais valdomą srautą ir </w:t>
            </w:r>
            <w:r w:rsidRPr="003C2A01">
              <w:rPr>
                <w:sz w:val="20"/>
                <w:szCs w:val="20"/>
              </w:rPr>
              <w:t>vandens vožtuvus.</w:t>
            </w:r>
          </w:p>
        </w:tc>
        <w:tc>
          <w:tcPr>
            <w:tcW w:w="1843" w:type="dxa"/>
            <w:tcBorders>
              <w:top w:val="single" w:sz="4" w:space="0" w:color="000000"/>
              <w:left w:val="single" w:sz="4" w:space="0" w:color="000000"/>
              <w:bottom w:val="single" w:sz="4" w:space="0" w:color="000000"/>
              <w:right w:val="single" w:sz="4" w:space="0" w:color="000000"/>
            </w:tcBorders>
          </w:tcPr>
          <w:p w14:paraId="0124F37A" w14:textId="7E7BA8C7" w:rsidR="00B051DA" w:rsidRPr="00DE6801"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19D469F" w14:textId="2AC4CE10" w:rsidR="00B051DA" w:rsidRPr="00DE6801" w:rsidRDefault="00B051DA" w:rsidP="00DE6801">
            <w:pPr>
              <w:pBdr>
                <w:top w:val="nil"/>
                <w:left w:val="nil"/>
                <w:bottom w:val="nil"/>
                <w:right w:val="nil"/>
                <w:between w:val="nil"/>
              </w:pBdr>
              <w:jc w:val="center"/>
              <w:rPr>
                <w:sz w:val="20"/>
                <w:szCs w:val="20"/>
              </w:rPr>
            </w:pPr>
            <w:r w:rsidRPr="00DE680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09AAF731" w14:textId="170BC175" w:rsidR="00B051DA" w:rsidRPr="00DE6801" w:rsidRDefault="00B051DA" w:rsidP="00DE6801">
            <w:pPr>
              <w:pBdr>
                <w:top w:val="nil"/>
                <w:left w:val="nil"/>
                <w:bottom w:val="nil"/>
                <w:right w:val="nil"/>
                <w:between w:val="nil"/>
              </w:pBdr>
              <w:ind w:right="95"/>
              <w:rPr>
                <w:sz w:val="20"/>
                <w:szCs w:val="20"/>
              </w:rPr>
            </w:pPr>
            <w:r>
              <w:rPr>
                <w:sz w:val="20"/>
                <w:szCs w:val="20"/>
              </w:rPr>
              <w:t>S</w:t>
            </w:r>
            <w:r w:rsidRPr="00DE6801">
              <w:rPr>
                <w:sz w:val="20"/>
                <w:szCs w:val="20"/>
              </w:rPr>
              <w:t xml:space="preserve">kerdykloje įdiegtos naujausios ir moderniausios </w:t>
            </w:r>
            <w:r w:rsidRPr="00EB7E6A">
              <w:rPr>
                <w:sz w:val="20"/>
                <w:szCs w:val="20"/>
              </w:rPr>
              <w:t>technologijos</w:t>
            </w:r>
            <w:r w:rsidRPr="00962F1E">
              <w:rPr>
                <w:sz w:val="20"/>
                <w:szCs w:val="20"/>
              </w:rPr>
              <w:t xml:space="preserve">, todėl visi </w:t>
            </w:r>
            <w:r w:rsidRPr="000D138A">
              <w:rPr>
                <w:sz w:val="20"/>
                <w:szCs w:val="20"/>
              </w:rPr>
              <w:t>įrengimai, transportas, patalpos plaunami aukšto slėgio įranga</w:t>
            </w:r>
            <w:r w:rsidRPr="00EB7E6A">
              <w:rPr>
                <w:sz w:val="20"/>
                <w:szCs w:val="20"/>
              </w:rPr>
              <w:t xml:space="preserve">, </w:t>
            </w:r>
            <w:r w:rsidRPr="000D138A">
              <w:rPr>
                <w:sz w:val="20"/>
                <w:szCs w:val="20"/>
              </w:rPr>
              <w:t>prieš tai atlikus sauso valymo procedūras.</w:t>
            </w:r>
          </w:p>
        </w:tc>
      </w:tr>
      <w:tr w:rsidR="00B051DA" w:rsidRPr="00121D9A" w14:paraId="4E5DD2CA" w14:textId="77777777" w:rsidTr="005D5D19">
        <w:tc>
          <w:tcPr>
            <w:tcW w:w="562" w:type="dxa"/>
            <w:vMerge/>
            <w:tcBorders>
              <w:left w:val="single" w:sz="4" w:space="0" w:color="000000"/>
              <w:right w:val="single" w:sz="4" w:space="0" w:color="000000"/>
            </w:tcBorders>
          </w:tcPr>
          <w:p w14:paraId="32588575"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0904B6B8"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14E262D3"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BF5F20C" w14:textId="4E1412AC" w:rsidR="00B051DA" w:rsidRPr="00153DDA" w:rsidRDefault="00B051DA" w:rsidP="00DE6801">
            <w:pPr>
              <w:pBdr>
                <w:top w:val="nil"/>
                <w:left w:val="nil"/>
                <w:bottom w:val="nil"/>
                <w:right w:val="nil"/>
                <w:between w:val="nil"/>
              </w:pBdr>
              <w:ind w:right="342"/>
              <w:rPr>
                <w:sz w:val="20"/>
                <w:szCs w:val="20"/>
              </w:rPr>
            </w:pPr>
            <w:r w:rsidRPr="00153DDA">
              <w:rPr>
                <w:sz w:val="20"/>
                <w:szCs w:val="20"/>
              </w:rPr>
              <w:t>9. Rezervuaruose įdiegti apsaugą nuo persipylimo.</w:t>
            </w:r>
          </w:p>
        </w:tc>
        <w:tc>
          <w:tcPr>
            <w:tcW w:w="1843" w:type="dxa"/>
            <w:tcBorders>
              <w:top w:val="single" w:sz="4" w:space="0" w:color="000000"/>
              <w:left w:val="single" w:sz="4" w:space="0" w:color="000000"/>
              <w:bottom w:val="single" w:sz="4" w:space="0" w:color="000000"/>
              <w:right w:val="single" w:sz="4" w:space="0" w:color="000000"/>
            </w:tcBorders>
          </w:tcPr>
          <w:p w14:paraId="35539572" w14:textId="6906DDF1" w:rsidR="00B051DA" w:rsidRPr="00153DDA"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298FD25" w14:textId="40F6CF45" w:rsidR="00B051DA" w:rsidRPr="000D138A" w:rsidRDefault="00B051DA" w:rsidP="00DE6801">
            <w:pPr>
              <w:pBdr>
                <w:top w:val="nil"/>
                <w:left w:val="nil"/>
                <w:bottom w:val="nil"/>
                <w:right w:val="nil"/>
                <w:between w:val="nil"/>
              </w:pBdr>
              <w:jc w:val="center"/>
              <w:rPr>
                <w:sz w:val="20"/>
                <w:szCs w:val="20"/>
              </w:rPr>
            </w:pPr>
            <w:r w:rsidRPr="000D138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22346044" w14:textId="318B511F" w:rsidR="00B051DA" w:rsidRPr="000D138A" w:rsidRDefault="00B051DA" w:rsidP="00DE6801">
            <w:pPr>
              <w:pBdr>
                <w:top w:val="nil"/>
                <w:left w:val="nil"/>
                <w:bottom w:val="nil"/>
                <w:right w:val="nil"/>
                <w:between w:val="nil"/>
              </w:pBdr>
              <w:ind w:right="95"/>
              <w:rPr>
                <w:sz w:val="20"/>
                <w:szCs w:val="20"/>
              </w:rPr>
            </w:pPr>
            <w:r w:rsidRPr="000D138A">
              <w:rPr>
                <w:sz w:val="20"/>
                <w:szCs w:val="20"/>
              </w:rPr>
              <w:t>Skerdykloje įdiegtos naujausios ir moderniausios technologijos, užtikrinančios apsaugą nuo persipylimo, pvz., automatiniai lygio matuokliai, persipylimo sistema ir pan.</w:t>
            </w:r>
          </w:p>
        </w:tc>
      </w:tr>
      <w:tr w:rsidR="00B051DA" w:rsidRPr="00121D9A" w14:paraId="0D7D9E54" w14:textId="77777777" w:rsidTr="005D5D19">
        <w:tc>
          <w:tcPr>
            <w:tcW w:w="562" w:type="dxa"/>
            <w:vMerge/>
            <w:tcBorders>
              <w:left w:val="single" w:sz="4" w:space="0" w:color="000000"/>
              <w:right w:val="single" w:sz="4" w:space="0" w:color="000000"/>
            </w:tcBorders>
          </w:tcPr>
          <w:p w14:paraId="7959D073"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059EC7F0" w14:textId="77777777" w:rsidR="00B051DA" w:rsidRPr="00121D9A" w:rsidRDefault="00B051DA" w:rsidP="00DE6801">
            <w:pPr>
              <w:rPr>
                <w:sz w:val="20"/>
                <w:szCs w:val="20"/>
              </w:rPr>
            </w:pPr>
          </w:p>
        </w:tc>
        <w:tc>
          <w:tcPr>
            <w:tcW w:w="2268" w:type="dxa"/>
            <w:vMerge/>
            <w:tcBorders>
              <w:left w:val="single" w:sz="4" w:space="0" w:color="000000"/>
              <w:right w:val="single" w:sz="4" w:space="0" w:color="000000"/>
            </w:tcBorders>
          </w:tcPr>
          <w:p w14:paraId="3768F4EA" w14:textId="77777777" w:rsidR="00B051DA" w:rsidRPr="00121D9A" w:rsidRDefault="00B051DA" w:rsidP="00DE6801">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0888DB9" w14:textId="385F834D" w:rsidR="00B051DA" w:rsidRPr="00153DDA" w:rsidRDefault="00B051DA" w:rsidP="00DE6801">
            <w:pPr>
              <w:pBdr>
                <w:top w:val="nil"/>
                <w:left w:val="nil"/>
                <w:bottom w:val="nil"/>
                <w:right w:val="nil"/>
                <w:between w:val="nil"/>
              </w:pBdr>
              <w:rPr>
                <w:sz w:val="20"/>
                <w:szCs w:val="20"/>
              </w:rPr>
            </w:pPr>
            <w:r w:rsidRPr="00153DDA">
              <w:rPr>
                <w:sz w:val="20"/>
                <w:szCs w:val="20"/>
              </w:rPr>
              <w:t>10. Įrengti ir naudoti apsaugines sienas didelio tūrio rezervuarams.</w:t>
            </w:r>
          </w:p>
        </w:tc>
        <w:tc>
          <w:tcPr>
            <w:tcW w:w="1843" w:type="dxa"/>
            <w:tcBorders>
              <w:top w:val="single" w:sz="4" w:space="0" w:color="000000"/>
              <w:left w:val="single" w:sz="4" w:space="0" w:color="000000"/>
              <w:bottom w:val="single" w:sz="4" w:space="0" w:color="000000"/>
              <w:right w:val="single" w:sz="4" w:space="0" w:color="000000"/>
            </w:tcBorders>
          </w:tcPr>
          <w:p w14:paraId="21B1CE72" w14:textId="477D45EF" w:rsidR="00B051DA" w:rsidRPr="00153DDA" w:rsidRDefault="00B051DA" w:rsidP="00DE6801">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D49B5E5" w14:textId="0C187B50" w:rsidR="00B051DA" w:rsidRPr="000D138A" w:rsidRDefault="00B051DA" w:rsidP="00DE6801">
            <w:pPr>
              <w:pBdr>
                <w:top w:val="nil"/>
                <w:left w:val="nil"/>
                <w:bottom w:val="nil"/>
                <w:right w:val="nil"/>
                <w:between w:val="nil"/>
              </w:pBdr>
              <w:jc w:val="center"/>
              <w:rPr>
                <w:sz w:val="20"/>
                <w:szCs w:val="20"/>
              </w:rPr>
            </w:pPr>
            <w:r w:rsidRPr="000D138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4FD3DACC" w14:textId="6F62C869" w:rsidR="00B051DA" w:rsidRPr="000D138A" w:rsidRDefault="00B051DA" w:rsidP="000D138A">
            <w:pPr>
              <w:pBdr>
                <w:top w:val="nil"/>
                <w:left w:val="nil"/>
                <w:bottom w:val="nil"/>
                <w:right w:val="nil"/>
                <w:between w:val="nil"/>
              </w:pBdr>
              <w:ind w:right="140"/>
              <w:rPr>
                <w:sz w:val="20"/>
                <w:szCs w:val="20"/>
              </w:rPr>
            </w:pPr>
            <w:r w:rsidRPr="000D138A">
              <w:rPr>
                <w:sz w:val="20"/>
                <w:szCs w:val="20"/>
              </w:rPr>
              <w:t xml:space="preserve">Gamybinio vandens rezervuare sumontuota apsauginė persipylimo sistema. Kitos talpyklos pilnai automatizuotos. </w:t>
            </w:r>
          </w:p>
        </w:tc>
      </w:tr>
      <w:tr w:rsidR="00B051DA" w:rsidRPr="00121D9A" w14:paraId="65DB3E54" w14:textId="77777777" w:rsidTr="005D5D19">
        <w:tc>
          <w:tcPr>
            <w:tcW w:w="562" w:type="dxa"/>
            <w:vMerge/>
            <w:tcBorders>
              <w:left w:val="single" w:sz="4" w:space="0" w:color="000000"/>
              <w:right w:val="single" w:sz="4" w:space="0" w:color="000000"/>
            </w:tcBorders>
          </w:tcPr>
          <w:p w14:paraId="7F4FBB6A"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30D5DD8D"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17A1306F" w14:textId="77777777" w:rsidR="00B051DA" w:rsidRPr="00153DDA" w:rsidRDefault="00B051DA" w:rsidP="00153D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1DCBCD5F" w14:textId="5420B8DD" w:rsidR="00B051DA" w:rsidRPr="00153DDA" w:rsidRDefault="00B051DA" w:rsidP="00153DDA">
            <w:pPr>
              <w:pBdr>
                <w:top w:val="nil"/>
                <w:left w:val="nil"/>
                <w:bottom w:val="nil"/>
                <w:right w:val="nil"/>
                <w:between w:val="nil"/>
              </w:pBdr>
              <w:rPr>
                <w:sz w:val="20"/>
                <w:szCs w:val="20"/>
              </w:rPr>
            </w:pPr>
            <w:r w:rsidRPr="00153DDA">
              <w:rPr>
                <w:sz w:val="20"/>
                <w:szCs w:val="20"/>
              </w:rPr>
              <w:t>11. Įdiegti energijos valdymo sistemas.</w:t>
            </w:r>
          </w:p>
        </w:tc>
        <w:tc>
          <w:tcPr>
            <w:tcW w:w="1843" w:type="dxa"/>
            <w:tcBorders>
              <w:top w:val="single" w:sz="4" w:space="0" w:color="000000"/>
              <w:left w:val="single" w:sz="4" w:space="0" w:color="000000"/>
              <w:bottom w:val="single" w:sz="4" w:space="0" w:color="000000"/>
              <w:right w:val="single" w:sz="4" w:space="0" w:color="000000"/>
            </w:tcBorders>
          </w:tcPr>
          <w:p w14:paraId="2E926E15" w14:textId="2BF0C46E" w:rsidR="00B051DA" w:rsidRPr="00153DDA" w:rsidRDefault="00B051DA" w:rsidP="00153D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295FACA" w14:textId="46BBED5D" w:rsidR="00B051DA" w:rsidRPr="008F325D" w:rsidRDefault="00B051DA" w:rsidP="00153DDA">
            <w:pPr>
              <w:pBdr>
                <w:top w:val="nil"/>
                <w:left w:val="nil"/>
                <w:bottom w:val="nil"/>
                <w:right w:val="nil"/>
                <w:between w:val="nil"/>
              </w:pBdr>
              <w:jc w:val="center"/>
              <w:rPr>
                <w:sz w:val="20"/>
                <w:szCs w:val="20"/>
              </w:rPr>
            </w:pPr>
            <w:r w:rsidRPr="008F325D">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0EC2E516" w14:textId="723B8D14" w:rsidR="00B051DA" w:rsidRPr="00153DDA" w:rsidRDefault="00B051DA" w:rsidP="00153DDA">
            <w:pPr>
              <w:pBdr>
                <w:top w:val="nil"/>
                <w:left w:val="nil"/>
                <w:bottom w:val="nil"/>
                <w:right w:val="nil"/>
                <w:between w:val="nil"/>
              </w:pBdr>
              <w:ind w:right="140"/>
              <w:rPr>
                <w:sz w:val="20"/>
                <w:szCs w:val="20"/>
              </w:rPr>
            </w:pPr>
            <w:r w:rsidRPr="00153DDA">
              <w:rPr>
                <w:sz w:val="20"/>
                <w:szCs w:val="20"/>
              </w:rPr>
              <w:t xml:space="preserve">Naujai suprojektuotoje ir įrengtoje skerdykloje sumontuota </w:t>
            </w:r>
            <w:r>
              <w:rPr>
                <w:sz w:val="20"/>
                <w:szCs w:val="20"/>
              </w:rPr>
              <w:t xml:space="preserve">nauja </w:t>
            </w:r>
            <w:r w:rsidRPr="00153DDA">
              <w:rPr>
                <w:sz w:val="20"/>
                <w:szCs w:val="20"/>
              </w:rPr>
              <w:t>moderni ir energetiškai efektyvi įranga, kuri leidžia ženkliai sumažinti energijos poreikį.</w:t>
            </w:r>
          </w:p>
        </w:tc>
      </w:tr>
      <w:tr w:rsidR="00B051DA" w:rsidRPr="00121D9A" w14:paraId="48F04A53" w14:textId="77777777" w:rsidTr="005D5D19">
        <w:tc>
          <w:tcPr>
            <w:tcW w:w="562" w:type="dxa"/>
            <w:vMerge/>
            <w:tcBorders>
              <w:left w:val="single" w:sz="4" w:space="0" w:color="000000"/>
              <w:right w:val="single" w:sz="4" w:space="0" w:color="000000"/>
            </w:tcBorders>
          </w:tcPr>
          <w:p w14:paraId="1D0CFE88"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168D5BDC"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4809C018" w14:textId="77777777" w:rsidR="00B051DA" w:rsidRPr="00121D9A" w:rsidRDefault="00B051DA" w:rsidP="00153D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91B22E6" w14:textId="14E947EF" w:rsidR="00B051DA" w:rsidRPr="00153DDA" w:rsidRDefault="00B051DA" w:rsidP="00153DDA">
            <w:pPr>
              <w:pBdr>
                <w:top w:val="nil"/>
                <w:left w:val="nil"/>
                <w:bottom w:val="nil"/>
                <w:right w:val="nil"/>
                <w:between w:val="nil"/>
              </w:pBdr>
              <w:rPr>
                <w:sz w:val="20"/>
                <w:szCs w:val="20"/>
              </w:rPr>
            </w:pPr>
            <w:r w:rsidRPr="00153DDA">
              <w:rPr>
                <w:sz w:val="20"/>
                <w:szCs w:val="20"/>
              </w:rPr>
              <w:t>12. Įdiegti šaldymo valdymo sistemas.</w:t>
            </w:r>
          </w:p>
        </w:tc>
        <w:tc>
          <w:tcPr>
            <w:tcW w:w="1843" w:type="dxa"/>
            <w:tcBorders>
              <w:top w:val="single" w:sz="4" w:space="0" w:color="000000"/>
              <w:left w:val="single" w:sz="4" w:space="0" w:color="000000"/>
              <w:bottom w:val="single" w:sz="4" w:space="0" w:color="000000"/>
              <w:right w:val="single" w:sz="4" w:space="0" w:color="000000"/>
            </w:tcBorders>
          </w:tcPr>
          <w:p w14:paraId="6116A4A6" w14:textId="4EAC8B4C" w:rsidR="00B051DA" w:rsidRPr="00153DDA" w:rsidRDefault="00B051DA" w:rsidP="00153D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CB75F01" w14:textId="094459E7" w:rsidR="00B051DA" w:rsidRPr="008F325D" w:rsidRDefault="00B051DA" w:rsidP="00153DDA">
            <w:pPr>
              <w:pBdr>
                <w:top w:val="nil"/>
                <w:left w:val="nil"/>
                <w:bottom w:val="nil"/>
                <w:right w:val="nil"/>
                <w:between w:val="nil"/>
              </w:pBdr>
              <w:jc w:val="center"/>
              <w:rPr>
                <w:sz w:val="20"/>
                <w:szCs w:val="20"/>
              </w:rPr>
            </w:pPr>
            <w:r w:rsidRPr="008F325D">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61C47603" w14:textId="71A02CDA" w:rsidR="00B051DA" w:rsidRPr="008F325D" w:rsidRDefault="00B051DA" w:rsidP="00153DDA">
            <w:pPr>
              <w:pBdr>
                <w:top w:val="nil"/>
                <w:left w:val="nil"/>
                <w:bottom w:val="nil"/>
                <w:right w:val="nil"/>
                <w:between w:val="nil"/>
              </w:pBdr>
              <w:ind w:right="140"/>
              <w:rPr>
                <w:sz w:val="20"/>
                <w:szCs w:val="20"/>
              </w:rPr>
            </w:pPr>
            <w:r w:rsidRPr="00153DDA">
              <w:rPr>
                <w:sz w:val="20"/>
                <w:szCs w:val="20"/>
              </w:rPr>
              <w:t xml:space="preserve">Įdiegta </w:t>
            </w:r>
            <w:r>
              <w:rPr>
                <w:sz w:val="20"/>
                <w:szCs w:val="20"/>
              </w:rPr>
              <w:t xml:space="preserve">nauja </w:t>
            </w:r>
            <w:r w:rsidRPr="00153DDA">
              <w:rPr>
                <w:sz w:val="20"/>
                <w:szCs w:val="20"/>
              </w:rPr>
              <w:t>moderni šaldymo įranga ir valdymo sistema, kuri leidžia ženkliai sumažinti energijos poreikį.</w:t>
            </w:r>
          </w:p>
        </w:tc>
      </w:tr>
      <w:tr w:rsidR="00B051DA" w:rsidRPr="00121D9A" w14:paraId="18BC8FD2" w14:textId="77777777" w:rsidTr="005D5D19">
        <w:tc>
          <w:tcPr>
            <w:tcW w:w="562" w:type="dxa"/>
            <w:vMerge/>
            <w:tcBorders>
              <w:left w:val="single" w:sz="4" w:space="0" w:color="000000"/>
              <w:right w:val="single" w:sz="4" w:space="0" w:color="000000"/>
            </w:tcBorders>
          </w:tcPr>
          <w:p w14:paraId="3FB95BC1"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4501E237"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74502F6B" w14:textId="77777777" w:rsidR="00B051DA" w:rsidRPr="00121D9A" w:rsidRDefault="00B051DA" w:rsidP="00153D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3381B19" w14:textId="5DBAF9E8" w:rsidR="00B051DA" w:rsidRPr="008F325D" w:rsidRDefault="00B051DA" w:rsidP="00153DDA">
            <w:pPr>
              <w:pBdr>
                <w:top w:val="nil"/>
                <w:left w:val="nil"/>
                <w:bottom w:val="nil"/>
                <w:right w:val="nil"/>
                <w:between w:val="nil"/>
              </w:pBdr>
              <w:rPr>
                <w:sz w:val="20"/>
                <w:szCs w:val="20"/>
              </w:rPr>
            </w:pPr>
            <w:r w:rsidRPr="008F325D">
              <w:rPr>
                <w:sz w:val="20"/>
                <w:szCs w:val="20"/>
              </w:rPr>
              <w:t xml:space="preserve">13. Valdyti šaldymo įrangos darbo </w:t>
            </w:r>
            <w:r w:rsidRPr="008F325D">
              <w:rPr>
                <w:sz w:val="20"/>
                <w:szCs w:val="20"/>
              </w:rPr>
              <w:lastRenderedPageBreak/>
              <w:t>laiką.</w:t>
            </w:r>
          </w:p>
        </w:tc>
        <w:tc>
          <w:tcPr>
            <w:tcW w:w="1843" w:type="dxa"/>
            <w:tcBorders>
              <w:top w:val="single" w:sz="4" w:space="0" w:color="000000"/>
              <w:left w:val="single" w:sz="4" w:space="0" w:color="000000"/>
              <w:bottom w:val="single" w:sz="4" w:space="0" w:color="000000"/>
              <w:right w:val="single" w:sz="4" w:space="0" w:color="000000"/>
            </w:tcBorders>
          </w:tcPr>
          <w:p w14:paraId="5A747867" w14:textId="4C68CC8F" w:rsidR="00B051DA" w:rsidRPr="008F325D" w:rsidRDefault="00B051DA" w:rsidP="00153DDA">
            <w:pPr>
              <w:jc w:val="center"/>
              <w:rPr>
                <w:sz w:val="20"/>
                <w:szCs w:val="20"/>
              </w:rPr>
            </w:pPr>
            <w:r>
              <w:rPr>
                <w:sz w:val="20"/>
                <w:szCs w:val="20"/>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14:paraId="413BFDF4" w14:textId="254C7B62" w:rsidR="00B051DA" w:rsidRPr="008F325D" w:rsidRDefault="00B051DA" w:rsidP="00153DDA">
            <w:pPr>
              <w:pBdr>
                <w:top w:val="nil"/>
                <w:left w:val="nil"/>
                <w:bottom w:val="nil"/>
                <w:right w:val="nil"/>
                <w:between w:val="nil"/>
              </w:pBdr>
              <w:jc w:val="center"/>
              <w:rPr>
                <w:sz w:val="20"/>
                <w:szCs w:val="20"/>
              </w:rPr>
            </w:pPr>
            <w:r w:rsidRPr="008F325D">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358A611E" w14:textId="28E59950" w:rsidR="00B051DA" w:rsidRPr="00121D9A" w:rsidRDefault="00B051DA" w:rsidP="008F325D">
            <w:pPr>
              <w:pBdr>
                <w:top w:val="nil"/>
                <w:left w:val="nil"/>
                <w:bottom w:val="nil"/>
                <w:right w:val="nil"/>
                <w:between w:val="nil"/>
              </w:pBdr>
              <w:ind w:right="224"/>
              <w:rPr>
                <w:color w:val="FF0000"/>
                <w:sz w:val="20"/>
                <w:szCs w:val="20"/>
              </w:rPr>
            </w:pPr>
            <w:r w:rsidRPr="00153DDA">
              <w:rPr>
                <w:sz w:val="20"/>
                <w:szCs w:val="20"/>
              </w:rPr>
              <w:t xml:space="preserve">Įdiegta </w:t>
            </w:r>
            <w:r>
              <w:rPr>
                <w:sz w:val="20"/>
                <w:szCs w:val="20"/>
              </w:rPr>
              <w:t xml:space="preserve">nauja </w:t>
            </w:r>
            <w:r w:rsidRPr="00153DDA">
              <w:rPr>
                <w:sz w:val="20"/>
                <w:szCs w:val="20"/>
              </w:rPr>
              <w:t xml:space="preserve">moderni šaldymo įranga ir </w:t>
            </w:r>
            <w:r w:rsidRPr="00153DDA">
              <w:rPr>
                <w:sz w:val="20"/>
                <w:szCs w:val="20"/>
              </w:rPr>
              <w:lastRenderedPageBreak/>
              <w:t>valdymo sistema, kuri leidžia ženkliai sumažinti energijos poreikį.</w:t>
            </w:r>
          </w:p>
        </w:tc>
      </w:tr>
      <w:tr w:rsidR="00B051DA" w:rsidRPr="00121D9A" w14:paraId="4076DC70" w14:textId="77777777" w:rsidTr="005D5D19">
        <w:tc>
          <w:tcPr>
            <w:tcW w:w="562" w:type="dxa"/>
            <w:vMerge/>
            <w:tcBorders>
              <w:left w:val="single" w:sz="4" w:space="0" w:color="000000"/>
              <w:right w:val="single" w:sz="4" w:space="0" w:color="000000"/>
            </w:tcBorders>
          </w:tcPr>
          <w:p w14:paraId="4BEB01D1"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11B18565"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62573EB1" w14:textId="77777777" w:rsidR="00B051DA" w:rsidRPr="00121D9A" w:rsidRDefault="00B051DA" w:rsidP="00153D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80D05AF" w14:textId="59E6C2C9" w:rsidR="00B051DA" w:rsidRPr="008F325D" w:rsidRDefault="00B051DA" w:rsidP="00153DDA">
            <w:pPr>
              <w:pBdr>
                <w:top w:val="nil"/>
                <w:left w:val="nil"/>
                <w:bottom w:val="nil"/>
                <w:right w:val="nil"/>
                <w:between w:val="nil"/>
              </w:pBdr>
              <w:rPr>
                <w:sz w:val="20"/>
                <w:szCs w:val="20"/>
              </w:rPr>
            </w:pPr>
            <w:r w:rsidRPr="008F325D">
              <w:rPr>
                <w:sz w:val="20"/>
                <w:szCs w:val="20"/>
              </w:rPr>
              <w:t>14. Įdiegti ir naudoti šaldytuvų durų uždarymo jungiklius.</w:t>
            </w:r>
          </w:p>
        </w:tc>
        <w:tc>
          <w:tcPr>
            <w:tcW w:w="1843" w:type="dxa"/>
            <w:tcBorders>
              <w:top w:val="single" w:sz="4" w:space="0" w:color="000000"/>
              <w:left w:val="single" w:sz="4" w:space="0" w:color="000000"/>
              <w:bottom w:val="single" w:sz="4" w:space="0" w:color="000000"/>
              <w:right w:val="single" w:sz="4" w:space="0" w:color="000000"/>
            </w:tcBorders>
          </w:tcPr>
          <w:p w14:paraId="369FEE4E" w14:textId="6B7C5DA4" w:rsidR="00B051DA" w:rsidRPr="008F325D" w:rsidRDefault="00B051DA" w:rsidP="00153D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085F71C" w14:textId="0AA44E87" w:rsidR="00B051DA" w:rsidRPr="000D138A" w:rsidRDefault="00B051DA" w:rsidP="00153DDA">
            <w:pPr>
              <w:pBdr>
                <w:top w:val="nil"/>
                <w:left w:val="nil"/>
                <w:bottom w:val="nil"/>
                <w:right w:val="nil"/>
                <w:between w:val="nil"/>
              </w:pBdr>
              <w:jc w:val="center"/>
              <w:rPr>
                <w:sz w:val="20"/>
                <w:szCs w:val="20"/>
              </w:rPr>
            </w:pPr>
            <w:r w:rsidRPr="000D138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1E65BFAC" w14:textId="6045E5AB" w:rsidR="00B051DA" w:rsidRPr="000D138A" w:rsidRDefault="00B051DA" w:rsidP="000D138A">
            <w:pPr>
              <w:pBdr>
                <w:top w:val="nil"/>
                <w:left w:val="nil"/>
                <w:bottom w:val="nil"/>
                <w:right w:val="nil"/>
                <w:between w:val="nil"/>
              </w:pBdr>
              <w:ind w:right="224"/>
              <w:rPr>
                <w:sz w:val="20"/>
                <w:szCs w:val="20"/>
              </w:rPr>
            </w:pPr>
            <w:r w:rsidRPr="000D138A">
              <w:rPr>
                <w:sz w:val="20"/>
                <w:szCs w:val="20"/>
              </w:rPr>
              <w:t>Skerdykloje sumontuota moderni technika, automatinės įspėjimo / valdymo sistemos.</w:t>
            </w:r>
          </w:p>
        </w:tc>
      </w:tr>
      <w:tr w:rsidR="00B051DA" w:rsidRPr="00121D9A" w14:paraId="5E0801D3" w14:textId="77777777" w:rsidTr="005D5D19">
        <w:tc>
          <w:tcPr>
            <w:tcW w:w="562" w:type="dxa"/>
            <w:vMerge/>
            <w:tcBorders>
              <w:left w:val="single" w:sz="4" w:space="0" w:color="000000"/>
              <w:right w:val="single" w:sz="4" w:space="0" w:color="000000"/>
            </w:tcBorders>
          </w:tcPr>
          <w:p w14:paraId="4A566373"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6F32080B"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6D6B82F5" w14:textId="77777777" w:rsidR="00B051DA" w:rsidRPr="00121D9A" w:rsidRDefault="00B051DA" w:rsidP="00153D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08BDFAC" w14:textId="743ADE7B" w:rsidR="00B051DA" w:rsidRPr="008F325D" w:rsidRDefault="00B051DA" w:rsidP="00153DDA">
            <w:pPr>
              <w:pBdr>
                <w:top w:val="nil"/>
                <w:left w:val="nil"/>
                <w:bottom w:val="nil"/>
                <w:right w:val="nil"/>
                <w:between w:val="nil"/>
              </w:pBdr>
              <w:rPr>
                <w:sz w:val="20"/>
                <w:szCs w:val="20"/>
              </w:rPr>
            </w:pPr>
            <w:r w:rsidRPr="008F325D">
              <w:rPr>
                <w:sz w:val="20"/>
                <w:szCs w:val="20"/>
              </w:rPr>
              <w:t xml:space="preserve">15. </w:t>
            </w:r>
            <w:proofErr w:type="spellStart"/>
            <w:r w:rsidRPr="008F325D">
              <w:rPr>
                <w:sz w:val="20"/>
                <w:szCs w:val="20"/>
              </w:rPr>
              <w:t>Rekuperuoti</w:t>
            </w:r>
            <w:proofErr w:type="spellEnd"/>
            <w:r w:rsidRPr="008F325D">
              <w:rPr>
                <w:sz w:val="20"/>
                <w:szCs w:val="20"/>
              </w:rPr>
              <w:t xml:space="preserve"> šaldymo įrengimų generuojamą šilumą.</w:t>
            </w:r>
          </w:p>
        </w:tc>
        <w:tc>
          <w:tcPr>
            <w:tcW w:w="1843" w:type="dxa"/>
            <w:tcBorders>
              <w:top w:val="single" w:sz="4" w:space="0" w:color="000000"/>
              <w:left w:val="single" w:sz="4" w:space="0" w:color="000000"/>
              <w:bottom w:val="single" w:sz="4" w:space="0" w:color="000000"/>
              <w:right w:val="single" w:sz="4" w:space="0" w:color="000000"/>
            </w:tcBorders>
          </w:tcPr>
          <w:p w14:paraId="2110AE44" w14:textId="1D2158A9" w:rsidR="00B051DA" w:rsidRPr="008F325D" w:rsidRDefault="00B051DA" w:rsidP="00153D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7FA25F2" w14:textId="32256073" w:rsidR="00B051DA" w:rsidRPr="000D138A" w:rsidRDefault="00B051DA" w:rsidP="00153DDA">
            <w:pPr>
              <w:pBdr>
                <w:top w:val="nil"/>
                <w:left w:val="nil"/>
                <w:bottom w:val="nil"/>
                <w:right w:val="nil"/>
                <w:between w:val="nil"/>
              </w:pBdr>
              <w:jc w:val="center"/>
              <w:rPr>
                <w:sz w:val="20"/>
                <w:szCs w:val="20"/>
              </w:rPr>
            </w:pPr>
            <w:r w:rsidRPr="000D138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728E7413" w14:textId="2F0C62C0" w:rsidR="00B051DA" w:rsidRPr="000D138A" w:rsidRDefault="00B051DA" w:rsidP="000D138A">
            <w:pPr>
              <w:pBdr>
                <w:top w:val="nil"/>
                <w:left w:val="nil"/>
                <w:bottom w:val="nil"/>
                <w:right w:val="nil"/>
                <w:between w:val="nil"/>
              </w:pBdr>
              <w:ind w:right="224"/>
              <w:rPr>
                <w:sz w:val="20"/>
                <w:szCs w:val="20"/>
              </w:rPr>
            </w:pPr>
            <w:r w:rsidRPr="000D138A">
              <w:rPr>
                <w:sz w:val="20"/>
                <w:szCs w:val="20"/>
              </w:rPr>
              <w:t xml:space="preserve">Įdiegtos valdymo technologijos leidžia optimizuoti šalčio gamybą, todėl </w:t>
            </w:r>
            <w:proofErr w:type="spellStart"/>
            <w:r w:rsidRPr="000D138A">
              <w:rPr>
                <w:sz w:val="20"/>
                <w:szCs w:val="20"/>
              </w:rPr>
              <w:t>rekuperacinė</w:t>
            </w:r>
            <w:proofErr w:type="spellEnd"/>
            <w:r w:rsidRPr="000D138A">
              <w:rPr>
                <w:sz w:val="20"/>
                <w:szCs w:val="20"/>
              </w:rPr>
              <w:t xml:space="preserve"> sistema nebuvo įdiegta.</w:t>
            </w:r>
            <w:r>
              <w:rPr>
                <w:sz w:val="20"/>
                <w:szCs w:val="20"/>
              </w:rPr>
              <w:t xml:space="preserve"> Projektavimo metu buvo remtasi kaštų / naudos</w:t>
            </w:r>
            <w:r w:rsidRPr="000D138A">
              <w:rPr>
                <w:sz w:val="20"/>
                <w:szCs w:val="20"/>
              </w:rPr>
              <w:t xml:space="preserve"> </w:t>
            </w:r>
            <w:r>
              <w:rPr>
                <w:sz w:val="20"/>
                <w:szCs w:val="20"/>
              </w:rPr>
              <w:t>analize.</w:t>
            </w:r>
          </w:p>
        </w:tc>
      </w:tr>
      <w:tr w:rsidR="00B051DA" w:rsidRPr="00121D9A" w14:paraId="07238215" w14:textId="77777777" w:rsidTr="005D5D19">
        <w:tc>
          <w:tcPr>
            <w:tcW w:w="562" w:type="dxa"/>
            <w:vMerge/>
            <w:tcBorders>
              <w:left w:val="single" w:sz="4" w:space="0" w:color="000000"/>
              <w:right w:val="single" w:sz="4" w:space="0" w:color="000000"/>
            </w:tcBorders>
          </w:tcPr>
          <w:p w14:paraId="6576C31C"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1827FE4A"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515323B0" w14:textId="77777777" w:rsidR="00B051DA" w:rsidRPr="00121D9A" w:rsidRDefault="00B051DA" w:rsidP="00153D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D8D09B9" w14:textId="47F6937A" w:rsidR="00B051DA" w:rsidRPr="008F325D" w:rsidRDefault="00B051DA" w:rsidP="00153DDA">
            <w:pPr>
              <w:pBdr>
                <w:top w:val="nil"/>
                <w:left w:val="nil"/>
                <w:bottom w:val="nil"/>
                <w:right w:val="nil"/>
                <w:between w:val="nil"/>
              </w:pBdr>
              <w:rPr>
                <w:sz w:val="20"/>
                <w:szCs w:val="20"/>
              </w:rPr>
            </w:pPr>
            <w:r w:rsidRPr="008F325D">
              <w:rPr>
                <w:sz w:val="20"/>
                <w:szCs w:val="20"/>
              </w:rPr>
              <w:t>16. Naudoti termostato valdomus vandens ir garo maišymo vožtuvus.</w:t>
            </w:r>
          </w:p>
        </w:tc>
        <w:tc>
          <w:tcPr>
            <w:tcW w:w="1843" w:type="dxa"/>
            <w:tcBorders>
              <w:top w:val="single" w:sz="4" w:space="0" w:color="000000"/>
              <w:left w:val="single" w:sz="4" w:space="0" w:color="000000"/>
              <w:bottom w:val="single" w:sz="4" w:space="0" w:color="000000"/>
              <w:right w:val="single" w:sz="4" w:space="0" w:color="000000"/>
            </w:tcBorders>
          </w:tcPr>
          <w:p w14:paraId="26BB08E7" w14:textId="23531D71" w:rsidR="00B051DA" w:rsidRPr="008F325D" w:rsidRDefault="00B051DA" w:rsidP="00153D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05141C8" w14:textId="047993CA" w:rsidR="00B051DA" w:rsidRPr="008F325D" w:rsidRDefault="00B051DA" w:rsidP="00153DDA">
            <w:pPr>
              <w:pBdr>
                <w:top w:val="nil"/>
                <w:left w:val="nil"/>
                <w:bottom w:val="nil"/>
                <w:right w:val="nil"/>
                <w:between w:val="nil"/>
              </w:pBdr>
              <w:jc w:val="center"/>
              <w:rPr>
                <w:sz w:val="20"/>
                <w:szCs w:val="20"/>
              </w:rPr>
            </w:pPr>
            <w:r w:rsidRPr="008F325D">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78559AE0" w14:textId="490E9257" w:rsidR="00B051DA" w:rsidRPr="00121D9A" w:rsidRDefault="00B051DA" w:rsidP="006F1581">
            <w:pPr>
              <w:pBdr>
                <w:top w:val="nil"/>
                <w:left w:val="nil"/>
                <w:bottom w:val="nil"/>
                <w:right w:val="nil"/>
                <w:between w:val="nil"/>
              </w:pBdr>
              <w:rPr>
                <w:color w:val="FF0000"/>
                <w:sz w:val="20"/>
                <w:szCs w:val="20"/>
              </w:rPr>
            </w:pPr>
            <w:r>
              <w:rPr>
                <w:sz w:val="20"/>
                <w:szCs w:val="20"/>
              </w:rPr>
              <w:t xml:space="preserve">Skerdykloje sumontuoti </w:t>
            </w:r>
            <w:r w:rsidRPr="008F325D">
              <w:rPr>
                <w:sz w:val="20"/>
                <w:szCs w:val="20"/>
              </w:rPr>
              <w:t>termostat</w:t>
            </w:r>
            <w:r>
              <w:rPr>
                <w:sz w:val="20"/>
                <w:szCs w:val="20"/>
              </w:rPr>
              <w:t>u</w:t>
            </w:r>
            <w:r w:rsidRPr="008F325D">
              <w:rPr>
                <w:sz w:val="20"/>
                <w:szCs w:val="20"/>
              </w:rPr>
              <w:t xml:space="preserve"> valdom</w:t>
            </w:r>
            <w:r>
              <w:rPr>
                <w:sz w:val="20"/>
                <w:szCs w:val="20"/>
              </w:rPr>
              <w:t>i</w:t>
            </w:r>
            <w:r w:rsidRPr="008F325D">
              <w:rPr>
                <w:sz w:val="20"/>
                <w:szCs w:val="20"/>
              </w:rPr>
              <w:t xml:space="preserve"> </w:t>
            </w:r>
            <w:r>
              <w:rPr>
                <w:sz w:val="20"/>
                <w:szCs w:val="20"/>
              </w:rPr>
              <w:t xml:space="preserve">karšto </w:t>
            </w:r>
            <w:r w:rsidRPr="008F325D">
              <w:rPr>
                <w:sz w:val="20"/>
                <w:szCs w:val="20"/>
              </w:rPr>
              <w:t>vandens maišymo vožtuv</w:t>
            </w:r>
            <w:r>
              <w:rPr>
                <w:sz w:val="20"/>
                <w:szCs w:val="20"/>
              </w:rPr>
              <w:t>ai</w:t>
            </w:r>
            <w:r>
              <w:rPr>
                <w:color w:val="FF0000"/>
                <w:sz w:val="20"/>
                <w:szCs w:val="20"/>
              </w:rPr>
              <w:t>.</w:t>
            </w:r>
          </w:p>
        </w:tc>
      </w:tr>
      <w:tr w:rsidR="00B051DA" w:rsidRPr="00121D9A" w14:paraId="39E565B9" w14:textId="77777777" w:rsidTr="005D5D19">
        <w:tc>
          <w:tcPr>
            <w:tcW w:w="562" w:type="dxa"/>
            <w:vMerge/>
            <w:tcBorders>
              <w:left w:val="single" w:sz="4" w:space="0" w:color="000000"/>
              <w:right w:val="single" w:sz="4" w:space="0" w:color="000000"/>
            </w:tcBorders>
          </w:tcPr>
          <w:p w14:paraId="1BBF0B3C"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0B1EB380" w14:textId="77777777" w:rsidR="00B051DA" w:rsidRPr="00121D9A" w:rsidRDefault="00B051DA" w:rsidP="00153DDA">
            <w:pPr>
              <w:rPr>
                <w:sz w:val="20"/>
                <w:szCs w:val="20"/>
              </w:rPr>
            </w:pPr>
          </w:p>
        </w:tc>
        <w:tc>
          <w:tcPr>
            <w:tcW w:w="2268" w:type="dxa"/>
            <w:vMerge/>
            <w:tcBorders>
              <w:left w:val="single" w:sz="4" w:space="0" w:color="000000"/>
              <w:right w:val="single" w:sz="4" w:space="0" w:color="000000"/>
            </w:tcBorders>
          </w:tcPr>
          <w:p w14:paraId="33D8D98B" w14:textId="77777777" w:rsidR="00B051DA" w:rsidRPr="00121D9A" w:rsidRDefault="00B051DA" w:rsidP="00153D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11E6B23" w14:textId="3CD7AAB8" w:rsidR="00B051DA" w:rsidRPr="008F325D" w:rsidRDefault="00B051DA" w:rsidP="00153DDA">
            <w:pPr>
              <w:pBdr>
                <w:top w:val="nil"/>
                <w:left w:val="nil"/>
                <w:bottom w:val="nil"/>
                <w:right w:val="nil"/>
                <w:between w:val="nil"/>
              </w:pBdr>
              <w:rPr>
                <w:sz w:val="20"/>
                <w:szCs w:val="20"/>
              </w:rPr>
            </w:pPr>
            <w:r w:rsidRPr="008F325D">
              <w:rPr>
                <w:sz w:val="20"/>
                <w:szCs w:val="20"/>
              </w:rPr>
              <w:t>17. Optimizuoti ir apšiltinti garo ir vandens vamzdynus.</w:t>
            </w:r>
          </w:p>
        </w:tc>
        <w:tc>
          <w:tcPr>
            <w:tcW w:w="1843" w:type="dxa"/>
            <w:tcBorders>
              <w:top w:val="single" w:sz="4" w:space="0" w:color="000000"/>
              <w:left w:val="single" w:sz="4" w:space="0" w:color="000000"/>
              <w:bottom w:val="single" w:sz="4" w:space="0" w:color="000000"/>
              <w:right w:val="single" w:sz="4" w:space="0" w:color="000000"/>
            </w:tcBorders>
          </w:tcPr>
          <w:p w14:paraId="2700D5B0" w14:textId="469D4DEB" w:rsidR="00B051DA" w:rsidRPr="00121D9A" w:rsidRDefault="00B051DA" w:rsidP="00153D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6128EB6" w14:textId="4B563AF3" w:rsidR="00B051DA" w:rsidRPr="00121D9A" w:rsidRDefault="00B051DA" w:rsidP="00153DDA">
            <w:pPr>
              <w:pBdr>
                <w:top w:val="nil"/>
                <w:left w:val="nil"/>
                <w:bottom w:val="nil"/>
                <w:right w:val="nil"/>
                <w:between w:val="nil"/>
              </w:pBdr>
              <w:jc w:val="center"/>
              <w:rPr>
                <w:color w:val="FF0000"/>
                <w:sz w:val="20"/>
                <w:szCs w:val="20"/>
              </w:rPr>
            </w:pPr>
            <w:r w:rsidRPr="00DE680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70F9CAC9" w14:textId="6C8BF907" w:rsidR="00B051DA" w:rsidRPr="00121D9A" w:rsidRDefault="00B051DA" w:rsidP="006F1581">
            <w:pPr>
              <w:pBdr>
                <w:top w:val="nil"/>
                <w:left w:val="nil"/>
                <w:bottom w:val="nil"/>
                <w:right w:val="nil"/>
                <w:between w:val="nil"/>
              </w:pBdr>
              <w:ind w:right="128"/>
              <w:rPr>
                <w:color w:val="FF0000"/>
                <w:sz w:val="20"/>
                <w:szCs w:val="20"/>
              </w:rPr>
            </w:pPr>
            <w:r>
              <w:rPr>
                <w:sz w:val="20"/>
                <w:szCs w:val="20"/>
              </w:rPr>
              <w:t>Karšto vandens</w:t>
            </w:r>
            <w:r w:rsidRPr="008F325D">
              <w:rPr>
                <w:sz w:val="20"/>
                <w:szCs w:val="20"/>
              </w:rPr>
              <w:t xml:space="preserve"> vamzdynai yra apšiltinti. </w:t>
            </w:r>
          </w:p>
        </w:tc>
      </w:tr>
      <w:tr w:rsidR="00B051DA" w:rsidRPr="00121D9A" w14:paraId="45E4B8F5" w14:textId="77777777" w:rsidTr="005D5D19">
        <w:tc>
          <w:tcPr>
            <w:tcW w:w="562" w:type="dxa"/>
            <w:vMerge/>
            <w:tcBorders>
              <w:left w:val="single" w:sz="4" w:space="0" w:color="000000"/>
              <w:right w:val="single" w:sz="4" w:space="0" w:color="000000"/>
            </w:tcBorders>
          </w:tcPr>
          <w:p w14:paraId="77C9FAE3" w14:textId="77777777" w:rsidR="00B051DA" w:rsidRPr="00121D9A" w:rsidRDefault="00B051DA" w:rsidP="008F325D">
            <w:pPr>
              <w:rPr>
                <w:sz w:val="20"/>
                <w:szCs w:val="20"/>
              </w:rPr>
            </w:pPr>
          </w:p>
        </w:tc>
        <w:tc>
          <w:tcPr>
            <w:tcW w:w="2268" w:type="dxa"/>
            <w:vMerge/>
            <w:tcBorders>
              <w:left w:val="single" w:sz="4" w:space="0" w:color="000000"/>
              <w:right w:val="single" w:sz="4" w:space="0" w:color="000000"/>
            </w:tcBorders>
          </w:tcPr>
          <w:p w14:paraId="1AAADA1E" w14:textId="77777777" w:rsidR="00B051DA" w:rsidRPr="00121D9A" w:rsidRDefault="00B051DA" w:rsidP="008F325D">
            <w:pPr>
              <w:rPr>
                <w:sz w:val="20"/>
                <w:szCs w:val="20"/>
              </w:rPr>
            </w:pPr>
          </w:p>
        </w:tc>
        <w:tc>
          <w:tcPr>
            <w:tcW w:w="2268" w:type="dxa"/>
            <w:vMerge/>
            <w:tcBorders>
              <w:left w:val="single" w:sz="4" w:space="0" w:color="000000"/>
              <w:right w:val="single" w:sz="4" w:space="0" w:color="000000"/>
            </w:tcBorders>
          </w:tcPr>
          <w:p w14:paraId="277E69EC" w14:textId="77777777" w:rsidR="00B051DA" w:rsidRPr="00121D9A" w:rsidRDefault="00B051DA" w:rsidP="008F325D">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7B23EFA" w14:textId="0DFC74AA" w:rsidR="00B051DA" w:rsidRPr="006E215C" w:rsidRDefault="00B051DA" w:rsidP="008F325D">
            <w:pPr>
              <w:pBdr>
                <w:top w:val="nil"/>
                <w:left w:val="nil"/>
                <w:bottom w:val="nil"/>
                <w:right w:val="nil"/>
                <w:between w:val="nil"/>
              </w:pBdr>
              <w:rPr>
                <w:sz w:val="20"/>
                <w:szCs w:val="20"/>
              </w:rPr>
            </w:pPr>
            <w:r w:rsidRPr="006E215C">
              <w:rPr>
                <w:sz w:val="20"/>
                <w:szCs w:val="20"/>
              </w:rPr>
              <w:t>18. Atjungti garo ir vandens tiekimą, kai nenaudojama.</w:t>
            </w:r>
          </w:p>
        </w:tc>
        <w:tc>
          <w:tcPr>
            <w:tcW w:w="1843" w:type="dxa"/>
            <w:tcBorders>
              <w:top w:val="single" w:sz="4" w:space="0" w:color="000000"/>
              <w:left w:val="single" w:sz="4" w:space="0" w:color="000000"/>
              <w:bottom w:val="single" w:sz="4" w:space="0" w:color="000000"/>
              <w:right w:val="single" w:sz="4" w:space="0" w:color="000000"/>
            </w:tcBorders>
          </w:tcPr>
          <w:p w14:paraId="4C26D828" w14:textId="1BC3105B" w:rsidR="00B051DA" w:rsidRPr="006E215C" w:rsidRDefault="00B051DA" w:rsidP="008F325D">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93F607C" w14:textId="677371D0" w:rsidR="00B051DA" w:rsidRPr="00121D9A" w:rsidRDefault="00B051DA" w:rsidP="008F325D">
            <w:pPr>
              <w:pBdr>
                <w:top w:val="nil"/>
                <w:left w:val="nil"/>
                <w:bottom w:val="nil"/>
                <w:right w:val="nil"/>
                <w:between w:val="nil"/>
              </w:pBdr>
              <w:jc w:val="center"/>
              <w:rPr>
                <w:color w:val="FF0000"/>
                <w:sz w:val="20"/>
                <w:szCs w:val="20"/>
              </w:rPr>
            </w:pPr>
            <w:r w:rsidRPr="00DE680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5F652260" w14:textId="22FDA3CA" w:rsidR="00B051DA" w:rsidRPr="00121D9A" w:rsidRDefault="00B051DA" w:rsidP="006F1581">
            <w:pPr>
              <w:pBdr>
                <w:top w:val="nil"/>
                <w:left w:val="nil"/>
                <w:bottom w:val="nil"/>
                <w:right w:val="nil"/>
                <w:between w:val="nil"/>
              </w:pBdr>
              <w:ind w:right="167"/>
              <w:rPr>
                <w:color w:val="FF0000"/>
                <w:sz w:val="20"/>
                <w:szCs w:val="20"/>
              </w:rPr>
            </w:pPr>
            <w:r w:rsidRPr="006E215C">
              <w:rPr>
                <w:sz w:val="20"/>
                <w:szCs w:val="20"/>
              </w:rPr>
              <w:t xml:space="preserve">Vandens tiekimas nutraukiamas, kai jis nenaudojamas. Vykdoma procesų kontrolė ir stebėsena, siekiant identifikuoti </w:t>
            </w:r>
            <w:r>
              <w:rPr>
                <w:sz w:val="20"/>
                <w:szCs w:val="20"/>
              </w:rPr>
              <w:t xml:space="preserve">galimus </w:t>
            </w:r>
            <w:r w:rsidRPr="006E215C">
              <w:rPr>
                <w:sz w:val="20"/>
                <w:szCs w:val="20"/>
              </w:rPr>
              <w:t xml:space="preserve">nutekėjimus ar avarijas. </w:t>
            </w:r>
          </w:p>
        </w:tc>
      </w:tr>
      <w:tr w:rsidR="00B051DA" w:rsidRPr="00121D9A" w14:paraId="5E7CD5E9" w14:textId="77777777" w:rsidTr="005D5D19">
        <w:tc>
          <w:tcPr>
            <w:tcW w:w="562" w:type="dxa"/>
            <w:vMerge/>
            <w:tcBorders>
              <w:left w:val="single" w:sz="4" w:space="0" w:color="000000"/>
              <w:right w:val="single" w:sz="4" w:space="0" w:color="000000"/>
            </w:tcBorders>
          </w:tcPr>
          <w:p w14:paraId="544DE6CD" w14:textId="77777777" w:rsidR="00B051DA" w:rsidRPr="00121D9A" w:rsidRDefault="00B051DA" w:rsidP="008F325D">
            <w:pPr>
              <w:rPr>
                <w:sz w:val="20"/>
                <w:szCs w:val="20"/>
              </w:rPr>
            </w:pPr>
          </w:p>
        </w:tc>
        <w:tc>
          <w:tcPr>
            <w:tcW w:w="2268" w:type="dxa"/>
            <w:vMerge/>
            <w:tcBorders>
              <w:left w:val="single" w:sz="4" w:space="0" w:color="000000"/>
              <w:right w:val="single" w:sz="4" w:space="0" w:color="000000"/>
            </w:tcBorders>
          </w:tcPr>
          <w:p w14:paraId="4B9C1806" w14:textId="77777777" w:rsidR="00B051DA" w:rsidRPr="00121D9A" w:rsidRDefault="00B051DA" w:rsidP="008F325D">
            <w:pPr>
              <w:rPr>
                <w:sz w:val="20"/>
                <w:szCs w:val="20"/>
              </w:rPr>
            </w:pPr>
          </w:p>
        </w:tc>
        <w:tc>
          <w:tcPr>
            <w:tcW w:w="2268" w:type="dxa"/>
            <w:vMerge/>
            <w:tcBorders>
              <w:left w:val="single" w:sz="4" w:space="0" w:color="000000"/>
              <w:right w:val="single" w:sz="4" w:space="0" w:color="000000"/>
            </w:tcBorders>
          </w:tcPr>
          <w:p w14:paraId="3E527C84" w14:textId="77777777" w:rsidR="00B051DA" w:rsidRPr="00121D9A" w:rsidRDefault="00B051DA" w:rsidP="008F325D">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D7FA1BA" w14:textId="73BA3711" w:rsidR="00B051DA" w:rsidRPr="006E215C" w:rsidRDefault="00B051DA" w:rsidP="008F325D">
            <w:pPr>
              <w:pBdr>
                <w:top w:val="nil"/>
                <w:left w:val="nil"/>
                <w:bottom w:val="nil"/>
                <w:right w:val="nil"/>
                <w:between w:val="nil"/>
              </w:pBdr>
              <w:rPr>
                <w:sz w:val="20"/>
                <w:szCs w:val="20"/>
              </w:rPr>
            </w:pPr>
            <w:r w:rsidRPr="006E215C">
              <w:rPr>
                <w:sz w:val="20"/>
                <w:szCs w:val="20"/>
              </w:rPr>
              <w:t>19. Įdiegti apšvietimo valdymo sistemas.</w:t>
            </w:r>
          </w:p>
        </w:tc>
        <w:tc>
          <w:tcPr>
            <w:tcW w:w="1843" w:type="dxa"/>
            <w:tcBorders>
              <w:top w:val="single" w:sz="4" w:space="0" w:color="000000"/>
              <w:left w:val="single" w:sz="4" w:space="0" w:color="000000"/>
              <w:bottom w:val="single" w:sz="4" w:space="0" w:color="000000"/>
              <w:right w:val="single" w:sz="4" w:space="0" w:color="000000"/>
            </w:tcBorders>
          </w:tcPr>
          <w:p w14:paraId="246C4B3E" w14:textId="255740B0" w:rsidR="00B051DA" w:rsidRPr="006E215C" w:rsidRDefault="00B051DA" w:rsidP="008F325D">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98F47F0" w14:textId="49302554" w:rsidR="00B051DA" w:rsidRPr="006F1581" w:rsidRDefault="00B051DA" w:rsidP="008F325D">
            <w:pPr>
              <w:pBdr>
                <w:top w:val="nil"/>
                <w:left w:val="nil"/>
                <w:bottom w:val="nil"/>
                <w:right w:val="nil"/>
                <w:between w:val="nil"/>
              </w:pBdr>
              <w:jc w:val="center"/>
              <w:rPr>
                <w:sz w:val="20"/>
                <w:szCs w:val="20"/>
              </w:rPr>
            </w:pPr>
            <w:r w:rsidRPr="006F158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38C7A7CB" w14:textId="341DCEDD" w:rsidR="00B051DA" w:rsidRPr="006F1581" w:rsidRDefault="00B051DA" w:rsidP="006F1581">
            <w:pPr>
              <w:pBdr>
                <w:top w:val="nil"/>
                <w:left w:val="nil"/>
                <w:bottom w:val="nil"/>
                <w:right w:val="nil"/>
                <w:between w:val="nil"/>
              </w:pBdr>
              <w:ind w:right="128"/>
              <w:rPr>
                <w:sz w:val="20"/>
                <w:szCs w:val="20"/>
              </w:rPr>
            </w:pPr>
            <w:r w:rsidRPr="006F1581">
              <w:rPr>
                <w:sz w:val="20"/>
                <w:szCs w:val="20"/>
              </w:rPr>
              <w:t>Skerdykloje įdiegta moderni apšvietimo ir jo valdymo sistema: atskiros linijos, sensorinis / judesio apšvietimas, energiją taupantis apšvietimas.</w:t>
            </w:r>
          </w:p>
        </w:tc>
      </w:tr>
      <w:tr w:rsidR="00B051DA" w:rsidRPr="00121D9A" w14:paraId="3F495483" w14:textId="77777777" w:rsidTr="005D5D19">
        <w:tc>
          <w:tcPr>
            <w:tcW w:w="562" w:type="dxa"/>
            <w:vMerge/>
            <w:tcBorders>
              <w:left w:val="single" w:sz="4" w:space="0" w:color="000000"/>
              <w:right w:val="single" w:sz="4" w:space="0" w:color="000000"/>
            </w:tcBorders>
          </w:tcPr>
          <w:p w14:paraId="0952F1BA"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4E1034F3"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5ECC39F3" w14:textId="77777777" w:rsidR="00B051DA" w:rsidRPr="00121D9A" w:rsidRDefault="00B051DA" w:rsidP="006E215C">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BD7F9CA" w14:textId="73A9F508" w:rsidR="00B051DA" w:rsidRPr="00121D9A" w:rsidRDefault="00B051DA" w:rsidP="006E215C">
            <w:pPr>
              <w:widowControl/>
              <w:autoSpaceDE w:val="0"/>
              <w:autoSpaceDN w:val="0"/>
              <w:adjustRightInd w:val="0"/>
              <w:rPr>
                <w:color w:val="FF0000"/>
                <w:sz w:val="20"/>
                <w:szCs w:val="20"/>
              </w:rPr>
            </w:pPr>
            <w:r w:rsidRPr="00121D9A">
              <w:rPr>
                <w:sz w:val="20"/>
                <w:szCs w:val="20"/>
              </w:rPr>
              <w:t>20. Gyvulių subproduktus saugoti trumpai ir</w:t>
            </w:r>
            <w:r>
              <w:rPr>
                <w:sz w:val="20"/>
                <w:szCs w:val="20"/>
              </w:rPr>
              <w:t xml:space="preserve"> </w:t>
            </w:r>
            <w:r w:rsidRPr="00121D9A">
              <w:rPr>
                <w:sz w:val="20"/>
                <w:szCs w:val="20"/>
              </w:rPr>
              <w:t>jei įmanoma sušaldyti</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0796A469" w14:textId="1F595A4F" w:rsidR="00B051DA" w:rsidRPr="00121D9A" w:rsidRDefault="00B051DA" w:rsidP="006E215C">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92E0472" w14:textId="4FF6B9C3" w:rsidR="00B051DA" w:rsidRPr="00121D9A" w:rsidRDefault="00B051DA" w:rsidP="006E215C">
            <w:pPr>
              <w:pBdr>
                <w:top w:val="nil"/>
                <w:left w:val="nil"/>
                <w:bottom w:val="nil"/>
                <w:right w:val="nil"/>
                <w:between w:val="nil"/>
              </w:pBdr>
              <w:jc w:val="center"/>
              <w:rPr>
                <w:color w:val="FF0000"/>
                <w:sz w:val="20"/>
                <w:szCs w:val="20"/>
              </w:rPr>
            </w:pPr>
            <w:r w:rsidRPr="009C6143">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356D5B03" w14:textId="725181D4" w:rsidR="00B051DA" w:rsidRPr="006E215C" w:rsidRDefault="00B051DA" w:rsidP="006E215C">
            <w:pPr>
              <w:pBdr>
                <w:top w:val="nil"/>
                <w:left w:val="nil"/>
                <w:bottom w:val="nil"/>
                <w:right w:val="nil"/>
                <w:between w:val="nil"/>
              </w:pBdr>
              <w:ind w:right="128"/>
              <w:rPr>
                <w:sz w:val="20"/>
                <w:szCs w:val="20"/>
              </w:rPr>
            </w:pPr>
            <w:r w:rsidRPr="006E215C">
              <w:rPr>
                <w:sz w:val="20"/>
                <w:szCs w:val="20"/>
              </w:rPr>
              <w:t xml:space="preserve">Skerdimo metu susidarę ŠGP laikomi </w:t>
            </w:r>
            <w:r>
              <w:rPr>
                <w:sz w:val="20"/>
                <w:szCs w:val="20"/>
              </w:rPr>
              <w:t xml:space="preserve">joms skirtose </w:t>
            </w:r>
            <w:r w:rsidRPr="006E215C">
              <w:rPr>
                <w:sz w:val="20"/>
                <w:szCs w:val="20"/>
              </w:rPr>
              <w:t xml:space="preserve">talpose </w:t>
            </w:r>
            <w:r>
              <w:rPr>
                <w:sz w:val="20"/>
                <w:szCs w:val="20"/>
              </w:rPr>
              <w:t xml:space="preserve">gamybinėse patalpose arba </w:t>
            </w:r>
            <w:r w:rsidRPr="006E215C">
              <w:rPr>
                <w:sz w:val="20"/>
                <w:szCs w:val="20"/>
              </w:rPr>
              <w:t xml:space="preserve">specialiai įrengtoje patalpoje, kurioje palaikoma artima 0ºC temperatūra. ŠGP bus laikomi trumpai ir periodiškai </w:t>
            </w:r>
            <w:r>
              <w:rPr>
                <w:sz w:val="20"/>
                <w:szCs w:val="20"/>
              </w:rPr>
              <w:t xml:space="preserve">(kasdien) perduodami ir </w:t>
            </w:r>
            <w:r w:rsidRPr="006E215C">
              <w:rPr>
                <w:sz w:val="20"/>
                <w:szCs w:val="20"/>
              </w:rPr>
              <w:t xml:space="preserve">išvežami </w:t>
            </w:r>
            <w:r>
              <w:rPr>
                <w:sz w:val="20"/>
                <w:szCs w:val="20"/>
              </w:rPr>
              <w:t>tolimesniam tvarkymui</w:t>
            </w:r>
            <w:r w:rsidRPr="006E215C">
              <w:rPr>
                <w:sz w:val="20"/>
                <w:szCs w:val="20"/>
              </w:rPr>
              <w:t>.</w:t>
            </w:r>
          </w:p>
        </w:tc>
      </w:tr>
      <w:tr w:rsidR="00B051DA" w:rsidRPr="00121D9A" w14:paraId="1F2AA696" w14:textId="77777777" w:rsidTr="005D5D19">
        <w:tc>
          <w:tcPr>
            <w:tcW w:w="562" w:type="dxa"/>
            <w:vMerge/>
            <w:tcBorders>
              <w:left w:val="single" w:sz="4" w:space="0" w:color="000000"/>
              <w:right w:val="single" w:sz="4" w:space="0" w:color="000000"/>
            </w:tcBorders>
          </w:tcPr>
          <w:p w14:paraId="5E02CFDC"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2CED1F96"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1FE19037" w14:textId="77777777" w:rsidR="00B051DA" w:rsidRPr="00121D9A" w:rsidRDefault="00B051DA" w:rsidP="006E215C">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B6655D7" w14:textId="4C6EE933" w:rsidR="00B051DA" w:rsidRPr="008178D0" w:rsidRDefault="00B051DA" w:rsidP="006E215C">
            <w:pPr>
              <w:widowControl/>
              <w:autoSpaceDE w:val="0"/>
              <w:autoSpaceDN w:val="0"/>
              <w:adjustRightInd w:val="0"/>
              <w:rPr>
                <w:sz w:val="20"/>
                <w:szCs w:val="20"/>
              </w:rPr>
            </w:pPr>
            <w:r w:rsidRPr="008178D0">
              <w:rPr>
                <w:sz w:val="20"/>
                <w:szCs w:val="20"/>
              </w:rPr>
              <w:t>2</w:t>
            </w:r>
            <w:r>
              <w:rPr>
                <w:sz w:val="20"/>
                <w:szCs w:val="20"/>
              </w:rPr>
              <w:t>1</w:t>
            </w:r>
            <w:r w:rsidRPr="008178D0">
              <w:rPr>
                <w:sz w:val="20"/>
                <w:szCs w:val="20"/>
              </w:rPr>
              <w:t>. Atlikti kvapų auditą.</w:t>
            </w:r>
          </w:p>
        </w:tc>
        <w:tc>
          <w:tcPr>
            <w:tcW w:w="1843" w:type="dxa"/>
            <w:tcBorders>
              <w:top w:val="single" w:sz="4" w:space="0" w:color="000000"/>
              <w:left w:val="single" w:sz="4" w:space="0" w:color="000000"/>
              <w:bottom w:val="single" w:sz="4" w:space="0" w:color="000000"/>
              <w:right w:val="single" w:sz="4" w:space="0" w:color="000000"/>
            </w:tcBorders>
          </w:tcPr>
          <w:p w14:paraId="0FF7D401" w14:textId="41EA4F48" w:rsidR="00B051DA" w:rsidRPr="008178D0" w:rsidRDefault="00B051DA" w:rsidP="006E215C">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18CD500" w14:textId="301F7C19" w:rsidR="00B051DA" w:rsidRPr="006F1581" w:rsidRDefault="00B051DA" w:rsidP="006E215C">
            <w:pPr>
              <w:pBdr>
                <w:top w:val="nil"/>
                <w:left w:val="nil"/>
                <w:bottom w:val="nil"/>
                <w:right w:val="nil"/>
                <w:between w:val="nil"/>
              </w:pBdr>
              <w:jc w:val="center"/>
              <w:rPr>
                <w:sz w:val="20"/>
                <w:szCs w:val="20"/>
              </w:rPr>
            </w:pPr>
            <w:r w:rsidRPr="006F158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02D4220B" w14:textId="107214C7" w:rsidR="00B051DA" w:rsidRPr="006F1581" w:rsidRDefault="00B051DA" w:rsidP="008178D0">
            <w:pPr>
              <w:pBdr>
                <w:top w:val="nil"/>
                <w:left w:val="nil"/>
                <w:bottom w:val="nil"/>
                <w:right w:val="nil"/>
                <w:between w:val="nil"/>
              </w:pBdr>
              <w:ind w:right="128"/>
              <w:rPr>
                <w:sz w:val="20"/>
                <w:szCs w:val="20"/>
              </w:rPr>
            </w:pPr>
            <w:r w:rsidRPr="006F1581">
              <w:rPr>
                <w:sz w:val="20"/>
                <w:szCs w:val="20"/>
              </w:rPr>
              <w:t xml:space="preserve">Skerdykloje taikomos kvapų prevencinės priemonės (pvz., uždaro tipo NVĮ, tinkamas ŠGP laikymas), todėl kvapų išsiskyrimas nenumatomas. Esant būtinumui, pradėjus skerdyklos eksploataciją, bus atliktas kvapų auditas. </w:t>
            </w:r>
          </w:p>
        </w:tc>
      </w:tr>
      <w:tr w:rsidR="00B051DA" w:rsidRPr="00121D9A" w14:paraId="6879504B" w14:textId="77777777" w:rsidTr="005D5D19">
        <w:tc>
          <w:tcPr>
            <w:tcW w:w="562" w:type="dxa"/>
            <w:vMerge/>
            <w:tcBorders>
              <w:left w:val="single" w:sz="4" w:space="0" w:color="000000"/>
              <w:right w:val="single" w:sz="4" w:space="0" w:color="000000"/>
            </w:tcBorders>
          </w:tcPr>
          <w:p w14:paraId="54D0069E"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4B9AB7A3"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0983B2B2" w14:textId="77777777" w:rsidR="00B051DA" w:rsidRPr="00121D9A" w:rsidRDefault="00B051DA" w:rsidP="006E215C">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1C6B1F46" w14:textId="3960330D" w:rsidR="00B051DA" w:rsidRPr="008178D0" w:rsidRDefault="00B051DA" w:rsidP="006E215C">
            <w:pPr>
              <w:widowControl/>
              <w:autoSpaceDE w:val="0"/>
              <w:autoSpaceDN w:val="0"/>
              <w:adjustRightInd w:val="0"/>
              <w:rPr>
                <w:sz w:val="20"/>
                <w:szCs w:val="20"/>
              </w:rPr>
            </w:pPr>
            <w:r w:rsidRPr="008178D0">
              <w:rPr>
                <w:sz w:val="20"/>
                <w:szCs w:val="20"/>
              </w:rPr>
              <w:t>2</w:t>
            </w:r>
            <w:r>
              <w:rPr>
                <w:sz w:val="20"/>
                <w:szCs w:val="20"/>
              </w:rPr>
              <w:t>2</w:t>
            </w:r>
            <w:r w:rsidRPr="008178D0">
              <w:rPr>
                <w:sz w:val="20"/>
                <w:szCs w:val="20"/>
              </w:rPr>
              <w:t>. Sukurti ir sukonstruoti transporto priemones, įrangą ir patalpas taip, kad pastarieji būtų lengvai plaunami.</w:t>
            </w:r>
          </w:p>
        </w:tc>
        <w:tc>
          <w:tcPr>
            <w:tcW w:w="1843" w:type="dxa"/>
            <w:tcBorders>
              <w:top w:val="single" w:sz="4" w:space="0" w:color="000000"/>
              <w:left w:val="single" w:sz="4" w:space="0" w:color="000000"/>
              <w:bottom w:val="single" w:sz="4" w:space="0" w:color="000000"/>
              <w:right w:val="single" w:sz="4" w:space="0" w:color="000000"/>
            </w:tcBorders>
          </w:tcPr>
          <w:p w14:paraId="549B7447" w14:textId="54F05B0A" w:rsidR="00B051DA" w:rsidRPr="008178D0" w:rsidRDefault="00B051DA" w:rsidP="006E215C">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AC8BC4E" w14:textId="6F798105" w:rsidR="00B051DA" w:rsidRPr="008178D0" w:rsidRDefault="00B051DA" w:rsidP="006E215C">
            <w:pPr>
              <w:pBdr>
                <w:top w:val="nil"/>
                <w:left w:val="nil"/>
                <w:bottom w:val="nil"/>
                <w:right w:val="nil"/>
                <w:between w:val="nil"/>
              </w:pBdr>
              <w:jc w:val="center"/>
              <w:rPr>
                <w:sz w:val="20"/>
                <w:szCs w:val="20"/>
              </w:rPr>
            </w:pPr>
            <w:r w:rsidRPr="008178D0">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31ECE77C" w14:textId="132F26C7" w:rsidR="00B051DA" w:rsidRPr="008178D0" w:rsidRDefault="00B051DA" w:rsidP="008178D0">
            <w:pPr>
              <w:pBdr>
                <w:top w:val="nil"/>
                <w:left w:val="nil"/>
                <w:bottom w:val="nil"/>
                <w:right w:val="nil"/>
                <w:between w:val="nil"/>
              </w:pBdr>
              <w:ind w:right="211"/>
              <w:rPr>
                <w:sz w:val="20"/>
                <w:szCs w:val="20"/>
              </w:rPr>
            </w:pPr>
            <w:r>
              <w:rPr>
                <w:sz w:val="20"/>
                <w:szCs w:val="20"/>
              </w:rPr>
              <w:t>Naujoje modernioje s</w:t>
            </w:r>
            <w:r w:rsidRPr="008178D0">
              <w:rPr>
                <w:sz w:val="20"/>
                <w:szCs w:val="20"/>
              </w:rPr>
              <w:t xml:space="preserve">kerdykloje sumontuota įranga ir suprojektuotos patalpos taip, kad būtų lengvai prižiūrimos, valomos ir plaunamos. </w:t>
            </w:r>
          </w:p>
        </w:tc>
      </w:tr>
      <w:tr w:rsidR="00B051DA" w:rsidRPr="00121D9A" w14:paraId="312A16D9" w14:textId="77777777" w:rsidTr="005D5D19">
        <w:tc>
          <w:tcPr>
            <w:tcW w:w="562" w:type="dxa"/>
            <w:vMerge/>
            <w:tcBorders>
              <w:left w:val="single" w:sz="4" w:space="0" w:color="000000"/>
              <w:right w:val="single" w:sz="4" w:space="0" w:color="000000"/>
            </w:tcBorders>
          </w:tcPr>
          <w:p w14:paraId="62165D72"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0F0BD76D"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5454317C" w14:textId="77777777" w:rsidR="00B051DA" w:rsidRPr="00121D9A" w:rsidRDefault="00B051DA" w:rsidP="006E215C">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5FE85BD" w14:textId="011D2D60" w:rsidR="00B051DA" w:rsidRPr="008178D0" w:rsidRDefault="00B051DA" w:rsidP="008178D0">
            <w:pPr>
              <w:widowControl/>
              <w:autoSpaceDE w:val="0"/>
              <w:autoSpaceDN w:val="0"/>
              <w:adjustRightInd w:val="0"/>
              <w:rPr>
                <w:sz w:val="20"/>
                <w:szCs w:val="20"/>
              </w:rPr>
            </w:pPr>
            <w:r w:rsidRPr="008178D0">
              <w:rPr>
                <w:sz w:val="20"/>
                <w:szCs w:val="20"/>
              </w:rPr>
              <w:t>23</w:t>
            </w:r>
            <w:r>
              <w:rPr>
                <w:sz w:val="20"/>
                <w:szCs w:val="20"/>
              </w:rPr>
              <w:t>.</w:t>
            </w:r>
            <w:r w:rsidRPr="008178D0">
              <w:rPr>
                <w:sz w:val="20"/>
                <w:szCs w:val="20"/>
              </w:rPr>
              <w:t xml:space="preserve"> Dažnai valyti žaliavų, subproduktų ir atliekų</w:t>
            </w:r>
          </w:p>
          <w:p w14:paraId="3CFB476D" w14:textId="1F08D923" w:rsidR="00B051DA" w:rsidRPr="008178D0" w:rsidRDefault="00B051DA" w:rsidP="008178D0">
            <w:pPr>
              <w:widowControl/>
              <w:autoSpaceDE w:val="0"/>
              <w:autoSpaceDN w:val="0"/>
              <w:adjustRightInd w:val="0"/>
              <w:rPr>
                <w:sz w:val="20"/>
                <w:szCs w:val="20"/>
              </w:rPr>
            </w:pPr>
            <w:r w:rsidRPr="008178D0">
              <w:rPr>
                <w:sz w:val="20"/>
                <w:szCs w:val="20"/>
              </w:rPr>
              <w:t>sandėliavimo vietas</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0EEFF139" w14:textId="23E17F54" w:rsidR="00B051DA" w:rsidRPr="008178D0" w:rsidRDefault="00B051DA" w:rsidP="006E215C">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605DC45" w14:textId="73CA1EB9" w:rsidR="00B051DA" w:rsidRPr="008178D0" w:rsidRDefault="00B051DA" w:rsidP="006E215C">
            <w:pPr>
              <w:pBdr>
                <w:top w:val="nil"/>
                <w:left w:val="nil"/>
                <w:bottom w:val="nil"/>
                <w:right w:val="nil"/>
                <w:between w:val="nil"/>
              </w:pBdr>
              <w:jc w:val="center"/>
              <w:rPr>
                <w:sz w:val="20"/>
                <w:szCs w:val="20"/>
              </w:rPr>
            </w:pPr>
            <w:r w:rsidRPr="008178D0">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49DFFE42" w14:textId="507782EB" w:rsidR="00B051DA" w:rsidRPr="008178D0" w:rsidRDefault="00B051DA" w:rsidP="008178D0">
            <w:pPr>
              <w:pBdr>
                <w:top w:val="nil"/>
                <w:left w:val="nil"/>
                <w:bottom w:val="nil"/>
                <w:right w:val="nil"/>
                <w:between w:val="nil"/>
              </w:pBdr>
              <w:ind w:right="211"/>
              <w:rPr>
                <w:sz w:val="20"/>
                <w:szCs w:val="20"/>
              </w:rPr>
            </w:pPr>
            <w:r>
              <w:rPr>
                <w:sz w:val="20"/>
                <w:szCs w:val="20"/>
              </w:rPr>
              <w:t>Visos patalpos, įskaitant sandėliavimo, yra pastoviai prižiūrimos, valomos, plaunamos ir dezinfekuojamos pagal sudarytus grafikus.</w:t>
            </w:r>
          </w:p>
        </w:tc>
      </w:tr>
      <w:tr w:rsidR="00B051DA" w:rsidRPr="00121D9A" w14:paraId="6D9C9623" w14:textId="77777777" w:rsidTr="005D5D19">
        <w:tc>
          <w:tcPr>
            <w:tcW w:w="562" w:type="dxa"/>
            <w:vMerge/>
            <w:tcBorders>
              <w:left w:val="single" w:sz="4" w:space="0" w:color="000000"/>
              <w:right w:val="single" w:sz="4" w:space="0" w:color="000000"/>
            </w:tcBorders>
          </w:tcPr>
          <w:p w14:paraId="4C341F0A"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0697A41E" w14:textId="77777777" w:rsidR="00B051DA" w:rsidRPr="00121D9A" w:rsidRDefault="00B051DA" w:rsidP="006E215C">
            <w:pPr>
              <w:rPr>
                <w:sz w:val="20"/>
                <w:szCs w:val="20"/>
              </w:rPr>
            </w:pPr>
          </w:p>
        </w:tc>
        <w:tc>
          <w:tcPr>
            <w:tcW w:w="2268" w:type="dxa"/>
            <w:vMerge/>
            <w:tcBorders>
              <w:left w:val="single" w:sz="4" w:space="0" w:color="000000"/>
              <w:right w:val="single" w:sz="4" w:space="0" w:color="000000"/>
            </w:tcBorders>
          </w:tcPr>
          <w:p w14:paraId="027FD271" w14:textId="77777777" w:rsidR="00B051DA" w:rsidRPr="00121D9A" w:rsidRDefault="00B051DA" w:rsidP="006E215C">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CB8EDB9" w14:textId="3F6E4751" w:rsidR="00B051DA" w:rsidRPr="00AD2FD9" w:rsidRDefault="00B051DA" w:rsidP="006E215C">
            <w:pPr>
              <w:widowControl/>
              <w:autoSpaceDE w:val="0"/>
              <w:autoSpaceDN w:val="0"/>
              <w:adjustRightInd w:val="0"/>
              <w:rPr>
                <w:sz w:val="20"/>
                <w:szCs w:val="20"/>
              </w:rPr>
            </w:pPr>
            <w:r w:rsidRPr="00AD2FD9">
              <w:rPr>
                <w:sz w:val="20"/>
                <w:szCs w:val="20"/>
              </w:rPr>
              <w:t>24. Įdiegti triukšmo valdymo sistemas.</w:t>
            </w:r>
          </w:p>
        </w:tc>
        <w:tc>
          <w:tcPr>
            <w:tcW w:w="1843" w:type="dxa"/>
            <w:tcBorders>
              <w:top w:val="single" w:sz="4" w:space="0" w:color="000000"/>
              <w:left w:val="single" w:sz="4" w:space="0" w:color="000000"/>
              <w:bottom w:val="single" w:sz="4" w:space="0" w:color="000000"/>
              <w:right w:val="single" w:sz="4" w:space="0" w:color="000000"/>
            </w:tcBorders>
          </w:tcPr>
          <w:p w14:paraId="5D84C6A5" w14:textId="1CDE7430" w:rsidR="00B051DA" w:rsidRPr="00AD2FD9" w:rsidRDefault="00B051DA" w:rsidP="006E215C">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9C5A333" w14:textId="70D115C6" w:rsidR="00B051DA" w:rsidRPr="00AD2FD9" w:rsidRDefault="00B051DA" w:rsidP="006E215C">
            <w:pPr>
              <w:pBdr>
                <w:top w:val="nil"/>
                <w:left w:val="nil"/>
                <w:bottom w:val="nil"/>
                <w:right w:val="nil"/>
                <w:between w:val="nil"/>
              </w:pBdr>
              <w:jc w:val="center"/>
              <w:rPr>
                <w:sz w:val="20"/>
                <w:szCs w:val="20"/>
              </w:rPr>
            </w:pPr>
            <w:r w:rsidRPr="00AD2FD9">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3E12ADA6" w14:textId="743386C3" w:rsidR="00B051DA" w:rsidRPr="00AD2FD9" w:rsidRDefault="00B051DA" w:rsidP="00AD2FD9">
            <w:pPr>
              <w:pBdr>
                <w:top w:val="nil"/>
                <w:left w:val="nil"/>
                <w:bottom w:val="nil"/>
                <w:right w:val="nil"/>
                <w:between w:val="nil"/>
              </w:pBdr>
              <w:ind w:right="344"/>
              <w:rPr>
                <w:sz w:val="20"/>
                <w:szCs w:val="20"/>
              </w:rPr>
            </w:pPr>
            <w:r w:rsidRPr="00AD2FD9">
              <w:rPr>
                <w:sz w:val="20"/>
                <w:szCs w:val="20"/>
              </w:rPr>
              <w:t>Visi technologiniai įrengimai pagaminti pagal ES reikalavimus ir neviršija leistinų triukšmo normų. Kai kuriems ventiliatoriams įrengti triukšmo slopintuvai.</w:t>
            </w:r>
          </w:p>
        </w:tc>
      </w:tr>
      <w:tr w:rsidR="00B051DA" w:rsidRPr="00121D9A" w14:paraId="2D1FD112" w14:textId="77777777" w:rsidTr="005D5D19">
        <w:tc>
          <w:tcPr>
            <w:tcW w:w="562" w:type="dxa"/>
            <w:vMerge/>
            <w:tcBorders>
              <w:left w:val="single" w:sz="4" w:space="0" w:color="000000"/>
              <w:right w:val="single" w:sz="4" w:space="0" w:color="000000"/>
            </w:tcBorders>
          </w:tcPr>
          <w:p w14:paraId="03E0E8D5"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6650ED5F"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49AF45FB" w14:textId="77777777" w:rsidR="00B051DA" w:rsidRPr="00121D9A" w:rsidRDefault="00B051DA" w:rsidP="00AD2FD9">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41C7A4F" w14:textId="53BE4E77" w:rsidR="00B051DA" w:rsidRPr="00AD2FD9" w:rsidRDefault="00B051DA" w:rsidP="00AD2FD9">
            <w:pPr>
              <w:pBdr>
                <w:top w:val="nil"/>
                <w:left w:val="nil"/>
                <w:bottom w:val="nil"/>
                <w:right w:val="nil"/>
                <w:between w:val="nil"/>
              </w:pBdr>
              <w:rPr>
                <w:sz w:val="20"/>
                <w:szCs w:val="20"/>
              </w:rPr>
            </w:pPr>
            <w:r w:rsidRPr="00AD2FD9">
              <w:rPr>
                <w:sz w:val="20"/>
                <w:szCs w:val="20"/>
              </w:rPr>
              <w:t>2</w:t>
            </w:r>
            <w:r>
              <w:rPr>
                <w:sz w:val="20"/>
                <w:szCs w:val="20"/>
              </w:rPr>
              <w:t>5</w:t>
            </w:r>
            <w:r w:rsidRPr="00AD2FD9">
              <w:rPr>
                <w:sz w:val="20"/>
                <w:szCs w:val="20"/>
              </w:rPr>
              <w:t>. Mažinti triukšmą, pvz., stogo ventiliatoriai, orapūtės ir šaldymo įrengimai.</w:t>
            </w:r>
          </w:p>
        </w:tc>
        <w:tc>
          <w:tcPr>
            <w:tcW w:w="1843" w:type="dxa"/>
            <w:tcBorders>
              <w:top w:val="single" w:sz="4" w:space="0" w:color="000000"/>
              <w:left w:val="single" w:sz="4" w:space="0" w:color="000000"/>
              <w:bottom w:val="single" w:sz="4" w:space="0" w:color="000000"/>
              <w:right w:val="single" w:sz="4" w:space="0" w:color="000000"/>
            </w:tcBorders>
          </w:tcPr>
          <w:p w14:paraId="338D1785" w14:textId="1D1C1188" w:rsidR="00B051DA" w:rsidRPr="00AD2FD9" w:rsidRDefault="00B051DA" w:rsidP="00AD2FD9">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6CC1598" w14:textId="68C81A10" w:rsidR="00B051DA" w:rsidRPr="00121D9A" w:rsidRDefault="00B051DA" w:rsidP="00AD2FD9">
            <w:pPr>
              <w:pBdr>
                <w:top w:val="nil"/>
                <w:left w:val="nil"/>
                <w:bottom w:val="nil"/>
                <w:right w:val="nil"/>
                <w:between w:val="nil"/>
              </w:pBdr>
              <w:jc w:val="center"/>
              <w:rPr>
                <w:color w:val="FF0000"/>
                <w:sz w:val="20"/>
                <w:szCs w:val="20"/>
              </w:rPr>
            </w:pPr>
            <w:r w:rsidRPr="009C6143">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1E653E9D" w14:textId="386C122F" w:rsidR="00B051DA" w:rsidRPr="00121D9A" w:rsidRDefault="00B051DA" w:rsidP="00AD2FD9">
            <w:pPr>
              <w:pBdr>
                <w:top w:val="nil"/>
                <w:left w:val="nil"/>
                <w:bottom w:val="nil"/>
                <w:right w:val="nil"/>
                <w:between w:val="nil"/>
              </w:pBdr>
              <w:ind w:right="211"/>
              <w:rPr>
                <w:color w:val="FF0000"/>
                <w:sz w:val="20"/>
                <w:szCs w:val="20"/>
              </w:rPr>
            </w:pPr>
            <w:r w:rsidRPr="00AD2FD9">
              <w:rPr>
                <w:sz w:val="20"/>
                <w:szCs w:val="20"/>
              </w:rPr>
              <w:t>Visi technologiniai įrengimai pagaminti pagal ES reikalavimus ir neviršija leistinų triukšmo normų. Kai kuriems ventiliatoriams įrengti triukšmo slopintuvai.</w:t>
            </w:r>
          </w:p>
        </w:tc>
      </w:tr>
      <w:tr w:rsidR="00B051DA" w:rsidRPr="00121D9A" w14:paraId="32338073" w14:textId="77777777" w:rsidTr="005D5D19">
        <w:tc>
          <w:tcPr>
            <w:tcW w:w="562" w:type="dxa"/>
            <w:vMerge/>
            <w:tcBorders>
              <w:left w:val="single" w:sz="4" w:space="0" w:color="000000"/>
              <w:right w:val="single" w:sz="4" w:space="0" w:color="000000"/>
            </w:tcBorders>
          </w:tcPr>
          <w:p w14:paraId="3B70307F"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5A013B45"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7C4BBCAD" w14:textId="77777777" w:rsidR="00B051DA" w:rsidRPr="00121D9A" w:rsidRDefault="00B051DA" w:rsidP="00AD2FD9">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092274C" w14:textId="73EE63B1" w:rsidR="00B051DA" w:rsidRPr="00AD2FD9" w:rsidRDefault="00B051DA" w:rsidP="00AD2FD9">
            <w:pPr>
              <w:pBdr>
                <w:top w:val="nil"/>
                <w:left w:val="nil"/>
                <w:bottom w:val="nil"/>
                <w:right w:val="nil"/>
                <w:between w:val="nil"/>
              </w:pBdr>
              <w:rPr>
                <w:sz w:val="20"/>
                <w:szCs w:val="20"/>
              </w:rPr>
            </w:pPr>
            <w:r w:rsidRPr="00AD2FD9">
              <w:rPr>
                <w:sz w:val="20"/>
                <w:szCs w:val="20"/>
              </w:rPr>
              <w:t>26. Pakeisti mazutą gamtinėmis dujomis, kur yra jų tiekimas.</w:t>
            </w:r>
          </w:p>
        </w:tc>
        <w:tc>
          <w:tcPr>
            <w:tcW w:w="1843" w:type="dxa"/>
            <w:tcBorders>
              <w:top w:val="single" w:sz="4" w:space="0" w:color="000000"/>
              <w:left w:val="single" w:sz="4" w:space="0" w:color="000000"/>
              <w:bottom w:val="single" w:sz="4" w:space="0" w:color="000000"/>
              <w:right w:val="single" w:sz="4" w:space="0" w:color="000000"/>
            </w:tcBorders>
          </w:tcPr>
          <w:p w14:paraId="01FA3833" w14:textId="58D95BCE" w:rsidR="00B051DA" w:rsidRPr="00AD2FD9" w:rsidRDefault="00B051DA" w:rsidP="00AD2FD9">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74AA8BC" w14:textId="1B71AD29" w:rsidR="00B051DA" w:rsidRPr="00AD2FD9" w:rsidRDefault="00B051DA" w:rsidP="00AD2FD9">
            <w:pPr>
              <w:pBdr>
                <w:top w:val="nil"/>
                <w:left w:val="nil"/>
                <w:bottom w:val="nil"/>
                <w:right w:val="nil"/>
                <w:between w:val="nil"/>
              </w:pBdr>
              <w:jc w:val="center"/>
              <w:rPr>
                <w:sz w:val="20"/>
                <w:szCs w:val="20"/>
              </w:rPr>
            </w:pPr>
            <w:r w:rsidRPr="00AD2FD9">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06382015" w14:textId="1688EF8B" w:rsidR="00B051DA" w:rsidRPr="00AD2FD9" w:rsidRDefault="00B051DA" w:rsidP="00AD2FD9">
            <w:pPr>
              <w:pBdr>
                <w:top w:val="nil"/>
                <w:left w:val="nil"/>
                <w:bottom w:val="nil"/>
                <w:right w:val="nil"/>
                <w:between w:val="nil"/>
              </w:pBdr>
              <w:ind w:right="211"/>
              <w:rPr>
                <w:sz w:val="20"/>
                <w:szCs w:val="20"/>
              </w:rPr>
            </w:pPr>
            <w:r w:rsidRPr="00AD2FD9">
              <w:rPr>
                <w:sz w:val="20"/>
                <w:szCs w:val="20"/>
              </w:rPr>
              <w:t>Katilinėje naudojamos suskystintos dujos.</w:t>
            </w:r>
          </w:p>
        </w:tc>
      </w:tr>
      <w:tr w:rsidR="00B051DA" w:rsidRPr="00121D9A" w14:paraId="231489B9" w14:textId="77777777" w:rsidTr="005D5D19">
        <w:tc>
          <w:tcPr>
            <w:tcW w:w="562" w:type="dxa"/>
            <w:vMerge/>
            <w:tcBorders>
              <w:left w:val="single" w:sz="4" w:space="0" w:color="000000"/>
              <w:right w:val="single" w:sz="4" w:space="0" w:color="000000"/>
            </w:tcBorders>
          </w:tcPr>
          <w:p w14:paraId="68DDE63D"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23D6924C"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79B722CE" w14:textId="77777777" w:rsidR="00B051DA" w:rsidRPr="00121D9A" w:rsidRDefault="00B051DA" w:rsidP="00AD2FD9">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1BF37B2" w14:textId="38BF4E51" w:rsidR="00B051DA" w:rsidRPr="00541B6C" w:rsidRDefault="00B051DA" w:rsidP="00AD2FD9">
            <w:pPr>
              <w:pBdr>
                <w:top w:val="nil"/>
                <w:left w:val="nil"/>
                <w:bottom w:val="nil"/>
                <w:right w:val="nil"/>
                <w:between w:val="nil"/>
              </w:pBdr>
              <w:rPr>
                <w:sz w:val="20"/>
                <w:szCs w:val="20"/>
              </w:rPr>
            </w:pPr>
            <w:r w:rsidRPr="00541B6C">
              <w:rPr>
                <w:sz w:val="20"/>
                <w:szCs w:val="20"/>
              </w:rPr>
              <w:t>27. Gyvulių subproduktų uždaras transportavimas, pakrovimas/iškrovimas.</w:t>
            </w:r>
          </w:p>
        </w:tc>
        <w:tc>
          <w:tcPr>
            <w:tcW w:w="1843" w:type="dxa"/>
            <w:tcBorders>
              <w:top w:val="single" w:sz="4" w:space="0" w:color="000000"/>
              <w:left w:val="single" w:sz="4" w:space="0" w:color="000000"/>
              <w:bottom w:val="single" w:sz="4" w:space="0" w:color="000000"/>
              <w:right w:val="single" w:sz="4" w:space="0" w:color="000000"/>
            </w:tcBorders>
          </w:tcPr>
          <w:p w14:paraId="1FC848B6" w14:textId="25A3E007" w:rsidR="00B051DA" w:rsidRPr="00541B6C" w:rsidRDefault="00B051DA" w:rsidP="00AD2FD9">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19A2591" w14:textId="486AC1C7" w:rsidR="00B051DA" w:rsidRPr="00541B6C" w:rsidRDefault="00B051DA" w:rsidP="00AD2FD9">
            <w:pPr>
              <w:pBdr>
                <w:top w:val="nil"/>
                <w:left w:val="nil"/>
                <w:bottom w:val="nil"/>
                <w:right w:val="nil"/>
                <w:between w:val="nil"/>
              </w:pBdr>
              <w:jc w:val="center"/>
              <w:rPr>
                <w:sz w:val="20"/>
                <w:szCs w:val="20"/>
              </w:rPr>
            </w:pPr>
            <w:r w:rsidRPr="00541B6C">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71A00609" w14:textId="0739D92C" w:rsidR="00B051DA" w:rsidRPr="00541B6C" w:rsidRDefault="00B051DA" w:rsidP="00541B6C">
            <w:pPr>
              <w:pBdr>
                <w:top w:val="nil"/>
                <w:left w:val="nil"/>
                <w:bottom w:val="nil"/>
                <w:right w:val="nil"/>
                <w:between w:val="nil"/>
              </w:pBdr>
              <w:ind w:right="211"/>
              <w:rPr>
                <w:sz w:val="20"/>
                <w:szCs w:val="20"/>
              </w:rPr>
            </w:pPr>
            <w:r w:rsidRPr="00541B6C">
              <w:rPr>
                <w:sz w:val="20"/>
                <w:szCs w:val="20"/>
              </w:rPr>
              <w:t>Visos procedūros su ŠGP atliekamos uždarose patalpose, naudojamos uždaros talpos ir technologiniai vamzdynai.</w:t>
            </w:r>
          </w:p>
        </w:tc>
      </w:tr>
      <w:tr w:rsidR="00B051DA" w:rsidRPr="00121D9A" w14:paraId="3A98EF76" w14:textId="77777777" w:rsidTr="005D5D19">
        <w:tc>
          <w:tcPr>
            <w:tcW w:w="562" w:type="dxa"/>
            <w:vMerge/>
            <w:tcBorders>
              <w:left w:val="single" w:sz="4" w:space="0" w:color="000000"/>
              <w:right w:val="single" w:sz="4" w:space="0" w:color="000000"/>
            </w:tcBorders>
          </w:tcPr>
          <w:p w14:paraId="2638EFC2"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7152ACBB" w14:textId="77777777" w:rsidR="00B051DA" w:rsidRPr="00121D9A" w:rsidRDefault="00B051DA" w:rsidP="00AD2FD9">
            <w:pPr>
              <w:rPr>
                <w:sz w:val="20"/>
                <w:szCs w:val="20"/>
              </w:rPr>
            </w:pPr>
          </w:p>
        </w:tc>
        <w:tc>
          <w:tcPr>
            <w:tcW w:w="2268" w:type="dxa"/>
            <w:vMerge/>
            <w:tcBorders>
              <w:left w:val="single" w:sz="4" w:space="0" w:color="000000"/>
              <w:right w:val="single" w:sz="4" w:space="0" w:color="000000"/>
            </w:tcBorders>
          </w:tcPr>
          <w:p w14:paraId="0BB9782D" w14:textId="77777777" w:rsidR="00B051DA" w:rsidRPr="00121D9A" w:rsidRDefault="00B051DA" w:rsidP="00AD2FD9">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543FBBC" w14:textId="2610030A" w:rsidR="00B051DA" w:rsidRPr="00AD2FD9" w:rsidRDefault="00B051DA" w:rsidP="00AD2FD9">
            <w:pPr>
              <w:pBdr>
                <w:top w:val="nil"/>
                <w:left w:val="nil"/>
                <w:bottom w:val="nil"/>
                <w:right w:val="nil"/>
                <w:between w:val="nil"/>
              </w:pBdr>
              <w:rPr>
                <w:sz w:val="20"/>
                <w:szCs w:val="20"/>
              </w:rPr>
            </w:pPr>
            <w:r w:rsidRPr="00AD2FD9">
              <w:rPr>
                <w:sz w:val="20"/>
                <w:szCs w:val="20"/>
              </w:rPr>
              <w:t>28. Jei neįmanoma greitai perdirbti, kraują įmanomai greitai atšaldyti, kad neprasidėtų irimo procesas.</w:t>
            </w:r>
          </w:p>
        </w:tc>
        <w:tc>
          <w:tcPr>
            <w:tcW w:w="1843" w:type="dxa"/>
            <w:tcBorders>
              <w:top w:val="single" w:sz="4" w:space="0" w:color="000000"/>
              <w:left w:val="single" w:sz="4" w:space="0" w:color="000000"/>
              <w:bottom w:val="single" w:sz="4" w:space="0" w:color="000000"/>
              <w:right w:val="single" w:sz="4" w:space="0" w:color="000000"/>
            </w:tcBorders>
          </w:tcPr>
          <w:p w14:paraId="7C1D4DA2" w14:textId="1AD63F7E" w:rsidR="00B051DA" w:rsidRPr="00AD2FD9" w:rsidRDefault="00B051DA" w:rsidP="00AD2FD9">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B38471A" w14:textId="6BD88FE1" w:rsidR="00B051DA" w:rsidRPr="00541B6C" w:rsidRDefault="00B051DA" w:rsidP="00AD2FD9">
            <w:pPr>
              <w:pBdr>
                <w:top w:val="nil"/>
                <w:left w:val="nil"/>
                <w:bottom w:val="nil"/>
                <w:right w:val="nil"/>
                <w:between w:val="nil"/>
              </w:pBdr>
              <w:jc w:val="center"/>
              <w:rPr>
                <w:color w:val="FF0000"/>
                <w:sz w:val="20"/>
                <w:szCs w:val="20"/>
              </w:rPr>
            </w:pPr>
            <w:r w:rsidRPr="00541B6C">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090C5EAE" w14:textId="519BA81D" w:rsidR="00B051DA" w:rsidRPr="00541B6C" w:rsidRDefault="00B051DA" w:rsidP="00541B6C">
            <w:pPr>
              <w:pBdr>
                <w:top w:val="nil"/>
                <w:left w:val="nil"/>
                <w:bottom w:val="nil"/>
                <w:right w:val="nil"/>
                <w:between w:val="nil"/>
              </w:pBdr>
              <w:ind w:right="312"/>
              <w:rPr>
                <w:color w:val="FF0000"/>
                <w:sz w:val="20"/>
                <w:szCs w:val="20"/>
              </w:rPr>
            </w:pPr>
            <w:r w:rsidRPr="00541B6C">
              <w:rPr>
                <w:sz w:val="20"/>
                <w:szCs w:val="20"/>
              </w:rPr>
              <w:t>Visi ŠGP, tame tarpe ir kraujas, renkami specialiose talpose ir kasdien perduodami tolimesniam tvarkymui. Esant poreikiui, talpos su ŠGP perkeliamos į specialią patalpą, kurioje palaikoma artima 0ºC temperatūra, iki jų išvežimo tolimesniam tvarkymui.</w:t>
            </w:r>
          </w:p>
        </w:tc>
      </w:tr>
      <w:tr w:rsidR="00B051DA" w:rsidRPr="00121D9A" w14:paraId="418CAC94" w14:textId="77777777" w:rsidTr="005D5D19">
        <w:tc>
          <w:tcPr>
            <w:tcW w:w="562" w:type="dxa"/>
            <w:vMerge/>
            <w:tcBorders>
              <w:left w:val="single" w:sz="4" w:space="0" w:color="000000"/>
              <w:bottom w:val="single" w:sz="4" w:space="0" w:color="000000"/>
              <w:right w:val="single" w:sz="4" w:space="0" w:color="000000"/>
            </w:tcBorders>
          </w:tcPr>
          <w:p w14:paraId="09CBC1BF" w14:textId="77777777" w:rsidR="00B051DA" w:rsidRPr="00121D9A" w:rsidRDefault="00B051DA" w:rsidP="00AD2FD9">
            <w:pPr>
              <w:rPr>
                <w:sz w:val="20"/>
                <w:szCs w:val="20"/>
              </w:rPr>
            </w:pPr>
          </w:p>
        </w:tc>
        <w:tc>
          <w:tcPr>
            <w:tcW w:w="2268" w:type="dxa"/>
            <w:vMerge/>
            <w:tcBorders>
              <w:left w:val="single" w:sz="4" w:space="0" w:color="000000"/>
              <w:bottom w:val="single" w:sz="4" w:space="0" w:color="000000"/>
              <w:right w:val="single" w:sz="4" w:space="0" w:color="000000"/>
            </w:tcBorders>
          </w:tcPr>
          <w:p w14:paraId="68D46419" w14:textId="77777777" w:rsidR="00B051DA" w:rsidRPr="00121D9A" w:rsidRDefault="00B051DA" w:rsidP="00AD2FD9">
            <w:pPr>
              <w:rPr>
                <w:sz w:val="20"/>
                <w:szCs w:val="20"/>
              </w:rPr>
            </w:pPr>
          </w:p>
        </w:tc>
        <w:tc>
          <w:tcPr>
            <w:tcW w:w="2268" w:type="dxa"/>
            <w:vMerge/>
            <w:tcBorders>
              <w:left w:val="single" w:sz="4" w:space="0" w:color="000000"/>
              <w:bottom w:val="single" w:sz="4" w:space="0" w:color="000000"/>
              <w:right w:val="single" w:sz="4" w:space="0" w:color="000000"/>
            </w:tcBorders>
          </w:tcPr>
          <w:p w14:paraId="3710F743" w14:textId="77777777" w:rsidR="00B051DA" w:rsidRPr="00121D9A" w:rsidRDefault="00B051DA" w:rsidP="00AD2FD9">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0EA9990" w14:textId="00BF55DE" w:rsidR="00B051DA" w:rsidRPr="006928A1" w:rsidRDefault="00B051DA" w:rsidP="00AD2FD9">
            <w:pPr>
              <w:pBdr>
                <w:top w:val="nil"/>
                <w:left w:val="nil"/>
                <w:bottom w:val="nil"/>
                <w:right w:val="nil"/>
                <w:between w:val="nil"/>
              </w:pBdr>
              <w:rPr>
                <w:sz w:val="20"/>
                <w:szCs w:val="20"/>
              </w:rPr>
            </w:pPr>
            <w:r w:rsidRPr="006928A1">
              <w:rPr>
                <w:sz w:val="20"/>
                <w:szCs w:val="20"/>
              </w:rPr>
              <w:t>29. Kur neįmanoma panaudoti vietoje, eksportuoti pagamintą šilumos ir/ar elektros energiją.</w:t>
            </w:r>
          </w:p>
        </w:tc>
        <w:tc>
          <w:tcPr>
            <w:tcW w:w="1843" w:type="dxa"/>
            <w:tcBorders>
              <w:top w:val="single" w:sz="4" w:space="0" w:color="000000"/>
              <w:left w:val="single" w:sz="4" w:space="0" w:color="000000"/>
              <w:bottom w:val="single" w:sz="4" w:space="0" w:color="000000"/>
              <w:right w:val="single" w:sz="4" w:space="0" w:color="000000"/>
            </w:tcBorders>
          </w:tcPr>
          <w:p w14:paraId="6311E315" w14:textId="284E7B2C" w:rsidR="00B051DA" w:rsidRPr="006928A1" w:rsidRDefault="00B051DA" w:rsidP="00AD2FD9">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0417831" w14:textId="27902C83" w:rsidR="00B051DA" w:rsidRPr="006928A1" w:rsidRDefault="00B051DA" w:rsidP="00AD2FD9">
            <w:pPr>
              <w:pBdr>
                <w:top w:val="nil"/>
                <w:left w:val="nil"/>
                <w:bottom w:val="nil"/>
                <w:right w:val="nil"/>
                <w:between w:val="nil"/>
              </w:pBdr>
              <w:jc w:val="center"/>
              <w:rPr>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2AACC84B" w14:textId="157A7169" w:rsidR="00B051DA" w:rsidRPr="006928A1" w:rsidRDefault="00B051DA" w:rsidP="006928A1">
            <w:pPr>
              <w:pBdr>
                <w:top w:val="nil"/>
                <w:left w:val="nil"/>
                <w:bottom w:val="nil"/>
                <w:right w:val="nil"/>
                <w:between w:val="nil"/>
              </w:pBdr>
              <w:ind w:right="95"/>
              <w:rPr>
                <w:sz w:val="20"/>
                <w:szCs w:val="20"/>
              </w:rPr>
            </w:pPr>
            <w:r w:rsidRPr="006928A1">
              <w:rPr>
                <w:sz w:val="20"/>
                <w:szCs w:val="20"/>
              </w:rPr>
              <w:t>Skerdykloje gaminama tik tiek šiluminės energijos, kiek jos reikia technologiniam procesui. Šildymo sezono metu papildomai gaminama šiluma patalpų šildymui.</w:t>
            </w:r>
          </w:p>
        </w:tc>
      </w:tr>
      <w:tr w:rsidR="00AD2FD9" w:rsidRPr="00121D9A" w14:paraId="72732FF9" w14:textId="77777777" w:rsidTr="005D5D19">
        <w:tc>
          <w:tcPr>
            <w:tcW w:w="562" w:type="dxa"/>
            <w:vMerge w:val="restart"/>
            <w:tcBorders>
              <w:top w:val="single" w:sz="4" w:space="0" w:color="000000"/>
              <w:left w:val="single" w:sz="4" w:space="0" w:color="000000"/>
              <w:right w:val="single" w:sz="4" w:space="0" w:color="000000"/>
            </w:tcBorders>
          </w:tcPr>
          <w:p w14:paraId="687024D8" w14:textId="6E7439E4" w:rsidR="00AD2FD9" w:rsidRPr="00121D9A" w:rsidRDefault="00AD2FD9" w:rsidP="00AD2FD9">
            <w:pPr>
              <w:rPr>
                <w:sz w:val="20"/>
                <w:szCs w:val="20"/>
              </w:rPr>
            </w:pPr>
            <w:r w:rsidRPr="00121D9A">
              <w:rPr>
                <w:sz w:val="20"/>
                <w:szCs w:val="20"/>
              </w:rPr>
              <w:t>2.</w:t>
            </w:r>
          </w:p>
        </w:tc>
        <w:tc>
          <w:tcPr>
            <w:tcW w:w="2268" w:type="dxa"/>
            <w:vMerge w:val="restart"/>
            <w:tcBorders>
              <w:top w:val="single" w:sz="4" w:space="0" w:color="000000"/>
              <w:left w:val="single" w:sz="4" w:space="0" w:color="000000"/>
              <w:right w:val="single" w:sz="4" w:space="0" w:color="000000"/>
            </w:tcBorders>
          </w:tcPr>
          <w:p w14:paraId="31424E42" w14:textId="72303965" w:rsidR="00AD2FD9" w:rsidRPr="00121D9A" w:rsidRDefault="00AD2FD9" w:rsidP="00AD2FD9">
            <w:pPr>
              <w:rPr>
                <w:sz w:val="20"/>
                <w:szCs w:val="20"/>
              </w:rPr>
            </w:pPr>
            <w:r w:rsidRPr="00121D9A">
              <w:rPr>
                <w:sz w:val="20"/>
                <w:szCs w:val="20"/>
              </w:rPr>
              <w:t>Veiklų integravimas</w:t>
            </w:r>
          </w:p>
        </w:tc>
        <w:tc>
          <w:tcPr>
            <w:tcW w:w="2268" w:type="dxa"/>
            <w:vMerge w:val="restart"/>
            <w:tcBorders>
              <w:top w:val="single" w:sz="4" w:space="0" w:color="000000"/>
              <w:left w:val="single" w:sz="4" w:space="0" w:color="000000"/>
              <w:right w:val="single" w:sz="4" w:space="0" w:color="000000"/>
            </w:tcBorders>
          </w:tcPr>
          <w:p w14:paraId="57C10102" w14:textId="278745BF" w:rsidR="00AD2FD9" w:rsidRPr="00121D9A" w:rsidRDefault="00AD2FD9" w:rsidP="00AD2FD9">
            <w:pPr>
              <w:rPr>
                <w:sz w:val="20"/>
                <w:szCs w:val="20"/>
              </w:rPr>
            </w:pPr>
            <w:r w:rsidRPr="00121D9A">
              <w:rPr>
                <w:sz w:val="20"/>
                <w:szCs w:val="20"/>
              </w:rPr>
              <w:t>GPGB skerdykloms ir gyvulinės kilmės atliekų šalinimui (2005)</w:t>
            </w:r>
          </w:p>
        </w:tc>
        <w:tc>
          <w:tcPr>
            <w:tcW w:w="3119" w:type="dxa"/>
            <w:tcBorders>
              <w:top w:val="single" w:sz="4" w:space="0" w:color="000000"/>
              <w:left w:val="single" w:sz="4" w:space="0" w:color="000000"/>
              <w:bottom w:val="single" w:sz="4" w:space="0" w:color="000000"/>
              <w:right w:val="single" w:sz="4" w:space="0" w:color="000000"/>
            </w:tcBorders>
          </w:tcPr>
          <w:p w14:paraId="22508B10" w14:textId="7C97C553" w:rsidR="00AD2FD9" w:rsidRPr="00121D9A" w:rsidRDefault="00AD2FD9" w:rsidP="00AD2FD9">
            <w:pPr>
              <w:rPr>
                <w:sz w:val="20"/>
                <w:szCs w:val="20"/>
              </w:rPr>
            </w:pPr>
            <w:r w:rsidRPr="00121D9A">
              <w:rPr>
                <w:sz w:val="20"/>
                <w:szCs w:val="20"/>
              </w:rPr>
              <w:t>1. Pakartotinai panaudoti vienoje iš veiklų pagamintą šilumos ir/arba elektros energiją kitose veiklose.</w:t>
            </w:r>
          </w:p>
        </w:tc>
        <w:tc>
          <w:tcPr>
            <w:tcW w:w="1843" w:type="dxa"/>
            <w:tcBorders>
              <w:top w:val="single" w:sz="4" w:space="0" w:color="000000"/>
              <w:left w:val="single" w:sz="4" w:space="0" w:color="000000"/>
              <w:bottom w:val="single" w:sz="4" w:space="0" w:color="000000"/>
              <w:right w:val="single" w:sz="4" w:space="0" w:color="000000"/>
            </w:tcBorders>
          </w:tcPr>
          <w:p w14:paraId="06F3966B" w14:textId="65D81BE0" w:rsidR="00AD2FD9" w:rsidRPr="00121D9A" w:rsidRDefault="00912269" w:rsidP="00AD2FD9">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9DE43CA" w14:textId="33FAE60B" w:rsidR="00AD2FD9" w:rsidRPr="00121D9A" w:rsidRDefault="00AD2FD9" w:rsidP="00AD2FD9">
            <w:pPr>
              <w:pBdr>
                <w:top w:val="nil"/>
                <w:left w:val="nil"/>
                <w:bottom w:val="nil"/>
                <w:right w:val="nil"/>
                <w:between w:val="nil"/>
              </w:pBdr>
              <w:jc w:val="center"/>
              <w:rPr>
                <w:sz w:val="20"/>
                <w:szCs w:val="20"/>
              </w:rPr>
            </w:pPr>
            <w:r w:rsidRPr="00121D9A">
              <w:rPr>
                <w:sz w:val="20"/>
                <w:szCs w:val="20"/>
              </w:rPr>
              <w:t>Neaktualu</w:t>
            </w:r>
          </w:p>
        </w:tc>
        <w:tc>
          <w:tcPr>
            <w:tcW w:w="3969" w:type="dxa"/>
            <w:tcBorders>
              <w:top w:val="single" w:sz="4" w:space="0" w:color="000000"/>
              <w:left w:val="single" w:sz="4" w:space="0" w:color="000000"/>
              <w:bottom w:val="single" w:sz="4" w:space="0" w:color="000000"/>
              <w:right w:val="single" w:sz="4" w:space="0" w:color="000000"/>
            </w:tcBorders>
          </w:tcPr>
          <w:p w14:paraId="042C05A4" w14:textId="77777777" w:rsidR="00AD2FD9" w:rsidRDefault="00AD2FD9" w:rsidP="00AD2FD9">
            <w:pPr>
              <w:pBdr>
                <w:top w:val="nil"/>
                <w:left w:val="nil"/>
                <w:bottom w:val="nil"/>
                <w:right w:val="nil"/>
                <w:between w:val="nil"/>
              </w:pBdr>
              <w:rPr>
                <w:sz w:val="20"/>
                <w:szCs w:val="20"/>
              </w:rPr>
            </w:pPr>
            <w:r w:rsidRPr="00121D9A">
              <w:rPr>
                <w:sz w:val="20"/>
                <w:szCs w:val="20"/>
              </w:rPr>
              <w:t>Neaktualu, nes vykdoma tik skerdyklos veikla.</w:t>
            </w:r>
          </w:p>
          <w:p w14:paraId="6EDB69B5" w14:textId="5B8D4370" w:rsidR="00101EDA" w:rsidRPr="00121D9A" w:rsidRDefault="00101EDA" w:rsidP="00AD2FD9">
            <w:pPr>
              <w:pBdr>
                <w:top w:val="nil"/>
                <w:left w:val="nil"/>
                <w:bottom w:val="nil"/>
                <w:right w:val="nil"/>
                <w:between w:val="nil"/>
              </w:pBdr>
              <w:rPr>
                <w:sz w:val="20"/>
                <w:szCs w:val="20"/>
              </w:rPr>
            </w:pPr>
          </w:p>
        </w:tc>
      </w:tr>
      <w:tr w:rsidR="00AD2FD9" w:rsidRPr="00121D9A" w14:paraId="65EF7191" w14:textId="77777777" w:rsidTr="005D5D19">
        <w:tc>
          <w:tcPr>
            <w:tcW w:w="562" w:type="dxa"/>
            <w:vMerge/>
            <w:tcBorders>
              <w:left w:val="single" w:sz="4" w:space="0" w:color="000000"/>
              <w:bottom w:val="single" w:sz="4" w:space="0" w:color="000000"/>
              <w:right w:val="single" w:sz="4" w:space="0" w:color="000000"/>
            </w:tcBorders>
          </w:tcPr>
          <w:p w14:paraId="3EB708F1" w14:textId="77777777" w:rsidR="00AD2FD9" w:rsidRPr="00121D9A" w:rsidRDefault="00AD2FD9" w:rsidP="00AD2FD9">
            <w:pPr>
              <w:rPr>
                <w:sz w:val="20"/>
                <w:szCs w:val="20"/>
              </w:rPr>
            </w:pPr>
          </w:p>
        </w:tc>
        <w:tc>
          <w:tcPr>
            <w:tcW w:w="2268" w:type="dxa"/>
            <w:vMerge/>
            <w:tcBorders>
              <w:left w:val="single" w:sz="4" w:space="0" w:color="000000"/>
              <w:bottom w:val="single" w:sz="4" w:space="0" w:color="000000"/>
              <w:right w:val="single" w:sz="4" w:space="0" w:color="000000"/>
            </w:tcBorders>
          </w:tcPr>
          <w:p w14:paraId="0EDEEB4F" w14:textId="77777777" w:rsidR="00AD2FD9" w:rsidRPr="00121D9A" w:rsidRDefault="00AD2FD9" w:rsidP="00AD2FD9">
            <w:pPr>
              <w:rPr>
                <w:sz w:val="20"/>
                <w:szCs w:val="20"/>
              </w:rPr>
            </w:pPr>
          </w:p>
        </w:tc>
        <w:tc>
          <w:tcPr>
            <w:tcW w:w="2268" w:type="dxa"/>
            <w:vMerge/>
            <w:tcBorders>
              <w:left w:val="single" w:sz="4" w:space="0" w:color="000000"/>
              <w:bottom w:val="single" w:sz="4" w:space="0" w:color="000000"/>
              <w:right w:val="single" w:sz="4" w:space="0" w:color="000000"/>
            </w:tcBorders>
          </w:tcPr>
          <w:p w14:paraId="18F5DC71" w14:textId="77777777" w:rsidR="00AD2FD9" w:rsidRPr="00121D9A" w:rsidRDefault="00AD2FD9" w:rsidP="00AD2FD9">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B168B02" w14:textId="6A67B5D8" w:rsidR="00AD2FD9" w:rsidRPr="00121D9A" w:rsidRDefault="00AD2FD9" w:rsidP="00AD2FD9">
            <w:pPr>
              <w:rPr>
                <w:sz w:val="20"/>
                <w:szCs w:val="20"/>
              </w:rPr>
            </w:pPr>
            <w:r w:rsidRPr="00121D9A">
              <w:rPr>
                <w:sz w:val="20"/>
                <w:szCs w:val="20"/>
              </w:rPr>
              <w:t>2. Kur to reikia kartu naudoti taršos mažinimo priemones, pvz., vandenvalos įrengimus.</w:t>
            </w:r>
          </w:p>
        </w:tc>
        <w:tc>
          <w:tcPr>
            <w:tcW w:w="1843" w:type="dxa"/>
            <w:tcBorders>
              <w:top w:val="single" w:sz="4" w:space="0" w:color="000000"/>
              <w:left w:val="single" w:sz="4" w:space="0" w:color="000000"/>
              <w:bottom w:val="single" w:sz="4" w:space="0" w:color="000000"/>
              <w:right w:val="single" w:sz="4" w:space="0" w:color="000000"/>
            </w:tcBorders>
          </w:tcPr>
          <w:p w14:paraId="1ADF88CC" w14:textId="2EB258DC" w:rsidR="00AD2FD9" w:rsidRPr="00121D9A" w:rsidRDefault="00912269" w:rsidP="00AD2FD9">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C8FAF03" w14:textId="221844FE" w:rsidR="00AD2FD9" w:rsidRPr="00121D9A" w:rsidRDefault="00AD2FD9" w:rsidP="00AD2FD9">
            <w:pPr>
              <w:pBdr>
                <w:top w:val="nil"/>
                <w:left w:val="nil"/>
                <w:bottom w:val="nil"/>
                <w:right w:val="nil"/>
                <w:between w:val="nil"/>
              </w:pBdr>
              <w:jc w:val="center"/>
              <w:rPr>
                <w:sz w:val="20"/>
                <w:szCs w:val="20"/>
              </w:rPr>
            </w:pPr>
            <w:r w:rsidRPr="00121D9A">
              <w:rPr>
                <w:sz w:val="20"/>
                <w:szCs w:val="20"/>
              </w:rPr>
              <w:t>Neaktualu</w:t>
            </w:r>
          </w:p>
        </w:tc>
        <w:tc>
          <w:tcPr>
            <w:tcW w:w="3969" w:type="dxa"/>
            <w:tcBorders>
              <w:top w:val="single" w:sz="4" w:space="0" w:color="000000"/>
              <w:left w:val="single" w:sz="4" w:space="0" w:color="000000"/>
              <w:bottom w:val="single" w:sz="4" w:space="0" w:color="000000"/>
              <w:right w:val="single" w:sz="4" w:space="0" w:color="000000"/>
            </w:tcBorders>
          </w:tcPr>
          <w:p w14:paraId="7F39C2B4" w14:textId="7EA177DE" w:rsidR="00AD2FD9" w:rsidRPr="00121D9A" w:rsidRDefault="00AD2FD9" w:rsidP="00AD2FD9">
            <w:pPr>
              <w:pBdr>
                <w:top w:val="nil"/>
                <w:left w:val="nil"/>
                <w:bottom w:val="nil"/>
                <w:right w:val="nil"/>
                <w:between w:val="nil"/>
              </w:pBdr>
              <w:rPr>
                <w:sz w:val="20"/>
                <w:szCs w:val="20"/>
              </w:rPr>
            </w:pPr>
            <w:r w:rsidRPr="00121D9A">
              <w:rPr>
                <w:sz w:val="20"/>
                <w:szCs w:val="20"/>
              </w:rPr>
              <w:t>Neaktualu, nes vykdoma tik skerdyklos veikla.</w:t>
            </w:r>
          </w:p>
        </w:tc>
      </w:tr>
      <w:tr w:rsidR="00101EDA" w:rsidRPr="00121D9A" w14:paraId="1D5E8AFC" w14:textId="77777777" w:rsidTr="005D5D19">
        <w:tc>
          <w:tcPr>
            <w:tcW w:w="562" w:type="dxa"/>
            <w:tcBorders>
              <w:left w:val="single" w:sz="4" w:space="0" w:color="000000"/>
              <w:right w:val="single" w:sz="4" w:space="0" w:color="000000"/>
            </w:tcBorders>
          </w:tcPr>
          <w:p w14:paraId="6E6CF91D" w14:textId="3708CEEE" w:rsidR="00101EDA" w:rsidRPr="00121D9A" w:rsidRDefault="00101EDA" w:rsidP="00101EDA">
            <w:pPr>
              <w:rPr>
                <w:sz w:val="20"/>
                <w:szCs w:val="20"/>
              </w:rPr>
            </w:pPr>
            <w:r w:rsidRPr="00121D9A">
              <w:rPr>
                <w:sz w:val="20"/>
                <w:szCs w:val="20"/>
              </w:rPr>
              <w:t>3.</w:t>
            </w:r>
          </w:p>
        </w:tc>
        <w:tc>
          <w:tcPr>
            <w:tcW w:w="2268" w:type="dxa"/>
            <w:tcBorders>
              <w:left w:val="single" w:sz="4" w:space="0" w:color="000000"/>
              <w:right w:val="single" w:sz="4" w:space="0" w:color="000000"/>
            </w:tcBorders>
          </w:tcPr>
          <w:p w14:paraId="659DC9D7" w14:textId="3C255209" w:rsidR="00101EDA" w:rsidRPr="00121D9A" w:rsidRDefault="00101EDA" w:rsidP="00101EDA">
            <w:pPr>
              <w:rPr>
                <w:sz w:val="20"/>
                <w:szCs w:val="20"/>
              </w:rPr>
            </w:pPr>
            <w:r w:rsidRPr="00121D9A">
              <w:rPr>
                <w:sz w:val="20"/>
                <w:szCs w:val="20"/>
              </w:rPr>
              <w:t>Bendradarbiavimas su prieš ir po skerdimo vykdoma veikla</w:t>
            </w:r>
          </w:p>
        </w:tc>
        <w:tc>
          <w:tcPr>
            <w:tcW w:w="2268" w:type="dxa"/>
            <w:tcBorders>
              <w:left w:val="single" w:sz="4" w:space="0" w:color="000000"/>
              <w:right w:val="single" w:sz="4" w:space="0" w:color="000000"/>
            </w:tcBorders>
          </w:tcPr>
          <w:p w14:paraId="71552421" w14:textId="17170D58" w:rsidR="00101EDA" w:rsidRPr="00121D9A" w:rsidRDefault="00101EDA" w:rsidP="00101EDA">
            <w:pPr>
              <w:rPr>
                <w:sz w:val="20"/>
                <w:szCs w:val="20"/>
              </w:rPr>
            </w:pPr>
            <w:r w:rsidRPr="00121D9A">
              <w:rPr>
                <w:sz w:val="20"/>
                <w:szCs w:val="20"/>
              </w:rPr>
              <w:t>GPGB skerdykloms ir gyvulinės kilmės atliekų šalinimui (2005)</w:t>
            </w:r>
          </w:p>
        </w:tc>
        <w:tc>
          <w:tcPr>
            <w:tcW w:w="3119" w:type="dxa"/>
            <w:tcBorders>
              <w:top w:val="single" w:sz="4" w:space="0" w:color="000000"/>
              <w:left w:val="single" w:sz="4" w:space="0" w:color="000000"/>
              <w:bottom w:val="single" w:sz="4" w:space="0" w:color="000000"/>
              <w:right w:val="single" w:sz="4" w:space="0" w:color="000000"/>
            </w:tcBorders>
          </w:tcPr>
          <w:p w14:paraId="6A57FCD3" w14:textId="06785552" w:rsidR="00101EDA" w:rsidRPr="00121D9A" w:rsidRDefault="00101EDA" w:rsidP="00101EDA">
            <w:pPr>
              <w:rPr>
                <w:sz w:val="20"/>
                <w:szCs w:val="20"/>
              </w:rPr>
            </w:pPr>
            <w:r w:rsidRPr="00121D9A">
              <w:rPr>
                <w:sz w:val="20"/>
                <w:szCs w:val="20"/>
              </w:rPr>
              <w:t xml:space="preserve">1. GPGB yra siekti bendradarbiavimo su prieš ir po skerdimo einančių veiklų </w:t>
            </w:r>
            <w:r w:rsidRPr="00121D9A">
              <w:rPr>
                <w:sz w:val="20"/>
                <w:szCs w:val="20"/>
              </w:rPr>
              <w:lastRenderedPageBreak/>
              <w:t>partneriais, siekiant sukurti aplinkosaugos atsakomybės grandinę, sumažinti taršą ir apsaugoti aplinką kaip visumą.</w:t>
            </w:r>
          </w:p>
        </w:tc>
        <w:tc>
          <w:tcPr>
            <w:tcW w:w="1843" w:type="dxa"/>
            <w:tcBorders>
              <w:top w:val="single" w:sz="4" w:space="0" w:color="000000"/>
              <w:left w:val="single" w:sz="4" w:space="0" w:color="000000"/>
              <w:bottom w:val="single" w:sz="4" w:space="0" w:color="000000"/>
              <w:right w:val="single" w:sz="4" w:space="0" w:color="000000"/>
            </w:tcBorders>
          </w:tcPr>
          <w:p w14:paraId="4C8B07CA" w14:textId="0B07CCC3" w:rsidR="00101EDA" w:rsidRPr="00121D9A" w:rsidRDefault="00912269" w:rsidP="00101EDA">
            <w:pPr>
              <w:jc w:val="center"/>
              <w:rPr>
                <w:sz w:val="20"/>
                <w:szCs w:val="20"/>
              </w:rPr>
            </w:pPr>
            <w:r>
              <w:rPr>
                <w:sz w:val="20"/>
                <w:szCs w:val="20"/>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14:paraId="0CB6A1C2" w14:textId="00349E60" w:rsidR="00101EDA" w:rsidRPr="00121D9A" w:rsidRDefault="00101EDA" w:rsidP="00101EDA">
            <w:pPr>
              <w:pBdr>
                <w:top w:val="nil"/>
                <w:left w:val="nil"/>
                <w:bottom w:val="nil"/>
                <w:right w:val="nil"/>
                <w:between w:val="nil"/>
              </w:pBdr>
              <w:jc w:val="center"/>
              <w:rPr>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55684CFE" w14:textId="0969B232" w:rsidR="00101EDA" w:rsidRPr="00121D9A" w:rsidRDefault="00101EDA" w:rsidP="00101EDA">
            <w:pPr>
              <w:pBdr>
                <w:top w:val="nil"/>
                <w:left w:val="nil"/>
                <w:bottom w:val="nil"/>
                <w:right w:val="nil"/>
                <w:between w:val="nil"/>
              </w:pBdr>
              <w:rPr>
                <w:sz w:val="20"/>
                <w:szCs w:val="20"/>
              </w:rPr>
            </w:pPr>
            <w:r w:rsidRPr="00121D9A">
              <w:rPr>
                <w:sz w:val="20"/>
                <w:szCs w:val="20"/>
              </w:rPr>
              <w:t xml:space="preserve">Bendradarbiaujama su prieš ir po skerdimo einančių veiklų partneriais, iš anksto suderinant atvežimo/išvežimo grafikus. </w:t>
            </w:r>
            <w:r w:rsidRPr="00121D9A">
              <w:rPr>
                <w:sz w:val="20"/>
                <w:szCs w:val="20"/>
              </w:rPr>
              <w:lastRenderedPageBreak/>
              <w:t xml:space="preserve">Susidarę ŠGP </w:t>
            </w:r>
            <w:r w:rsidR="00541B6C">
              <w:rPr>
                <w:sz w:val="20"/>
                <w:szCs w:val="20"/>
              </w:rPr>
              <w:t xml:space="preserve">pagal sutartą grafiką </w:t>
            </w:r>
            <w:r w:rsidRPr="00541B6C">
              <w:rPr>
                <w:sz w:val="20"/>
                <w:szCs w:val="20"/>
              </w:rPr>
              <w:t xml:space="preserve">periodiškai </w:t>
            </w:r>
            <w:r w:rsidR="00541B6C" w:rsidRPr="00541B6C">
              <w:rPr>
                <w:sz w:val="20"/>
                <w:szCs w:val="20"/>
              </w:rPr>
              <w:t xml:space="preserve">(kasdien) </w:t>
            </w:r>
            <w:r w:rsidRPr="00541B6C">
              <w:rPr>
                <w:sz w:val="20"/>
                <w:szCs w:val="20"/>
              </w:rPr>
              <w:t>išvežami atliekų tvarkytojui. Atliekų laikymo sąlygos (temperatūra ir trukmė) užtikrina, kad nesusidarytų</w:t>
            </w:r>
            <w:r w:rsidRPr="00121D9A">
              <w:rPr>
                <w:sz w:val="20"/>
                <w:szCs w:val="20"/>
              </w:rPr>
              <w:t xml:space="preserve"> nemalonūs kvapai ar kiti išmetimai.</w:t>
            </w:r>
          </w:p>
        </w:tc>
      </w:tr>
      <w:tr w:rsidR="00101EDA" w:rsidRPr="00121D9A" w14:paraId="21FB28AD" w14:textId="77777777" w:rsidTr="005D5D19">
        <w:tc>
          <w:tcPr>
            <w:tcW w:w="562" w:type="dxa"/>
            <w:vMerge w:val="restart"/>
            <w:tcBorders>
              <w:left w:val="single" w:sz="4" w:space="0" w:color="000000"/>
              <w:right w:val="single" w:sz="4" w:space="0" w:color="000000"/>
            </w:tcBorders>
          </w:tcPr>
          <w:p w14:paraId="52770195" w14:textId="2A41FFCC" w:rsidR="00101EDA" w:rsidRPr="00121D9A" w:rsidRDefault="00101EDA" w:rsidP="00101EDA">
            <w:pPr>
              <w:rPr>
                <w:sz w:val="20"/>
                <w:szCs w:val="20"/>
              </w:rPr>
            </w:pPr>
            <w:r w:rsidRPr="00121D9A">
              <w:rPr>
                <w:sz w:val="20"/>
                <w:szCs w:val="20"/>
              </w:rPr>
              <w:lastRenderedPageBreak/>
              <w:t>4.</w:t>
            </w:r>
          </w:p>
        </w:tc>
        <w:tc>
          <w:tcPr>
            <w:tcW w:w="2268" w:type="dxa"/>
            <w:vMerge w:val="restart"/>
            <w:tcBorders>
              <w:left w:val="single" w:sz="4" w:space="0" w:color="000000"/>
              <w:right w:val="single" w:sz="4" w:space="0" w:color="000000"/>
            </w:tcBorders>
          </w:tcPr>
          <w:p w14:paraId="3A8491DD" w14:textId="40FEEB82" w:rsidR="00101EDA" w:rsidRPr="00121D9A" w:rsidRDefault="00101EDA" w:rsidP="00101EDA">
            <w:pPr>
              <w:rPr>
                <w:sz w:val="20"/>
                <w:szCs w:val="20"/>
              </w:rPr>
            </w:pPr>
            <w:r w:rsidRPr="00121D9A">
              <w:rPr>
                <w:sz w:val="20"/>
                <w:szCs w:val="20"/>
              </w:rPr>
              <w:t>Įrenginio ir įrangos valymas</w:t>
            </w:r>
          </w:p>
        </w:tc>
        <w:tc>
          <w:tcPr>
            <w:tcW w:w="2268" w:type="dxa"/>
            <w:vMerge w:val="restart"/>
            <w:tcBorders>
              <w:left w:val="single" w:sz="4" w:space="0" w:color="000000"/>
              <w:right w:val="single" w:sz="4" w:space="0" w:color="000000"/>
            </w:tcBorders>
          </w:tcPr>
          <w:p w14:paraId="0ADC91DF" w14:textId="3223192D" w:rsidR="00101EDA" w:rsidRPr="00121D9A" w:rsidRDefault="00101EDA" w:rsidP="00101EDA">
            <w:pPr>
              <w:rPr>
                <w:sz w:val="20"/>
                <w:szCs w:val="20"/>
              </w:rPr>
            </w:pPr>
            <w:r w:rsidRPr="00121D9A">
              <w:rPr>
                <w:sz w:val="20"/>
                <w:szCs w:val="20"/>
              </w:rPr>
              <w:t>GPGB skerdykloms ir gyvulinės kilmės atliekų šalinimui (2005)</w:t>
            </w:r>
          </w:p>
        </w:tc>
        <w:tc>
          <w:tcPr>
            <w:tcW w:w="3119" w:type="dxa"/>
            <w:tcBorders>
              <w:top w:val="single" w:sz="4" w:space="0" w:color="000000"/>
              <w:left w:val="single" w:sz="4" w:space="0" w:color="000000"/>
              <w:bottom w:val="single" w:sz="4" w:space="0" w:color="000000"/>
              <w:right w:val="single" w:sz="4" w:space="0" w:color="000000"/>
            </w:tcBorders>
          </w:tcPr>
          <w:p w14:paraId="4AD4CF89" w14:textId="7694F0CE" w:rsidR="00101EDA" w:rsidRPr="00121D9A" w:rsidRDefault="00101EDA" w:rsidP="00101EDA">
            <w:pPr>
              <w:rPr>
                <w:sz w:val="20"/>
                <w:szCs w:val="20"/>
              </w:rPr>
            </w:pPr>
            <w:r w:rsidRPr="00121D9A">
              <w:rPr>
                <w:sz w:val="20"/>
                <w:szCs w:val="20"/>
              </w:rPr>
              <w:t>1. Valdyti ir minimizuoti sunaudojamo vandens ir ploviklių kiekį.</w:t>
            </w:r>
          </w:p>
        </w:tc>
        <w:tc>
          <w:tcPr>
            <w:tcW w:w="1843" w:type="dxa"/>
            <w:tcBorders>
              <w:top w:val="single" w:sz="4" w:space="0" w:color="000000"/>
              <w:left w:val="single" w:sz="4" w:space="0" w:color="000000"/>
              <w:bottom w:val="single" w:sz="4" w:space="0" w:color="000000"/>
              <w:right w:val="single" w:sz="4" w:space="0" w:color="000000"/>
            </w:tcBorders>
          </w:tcPr>
          <w:p w14:paraId="612A8519" w14:textId="45470A57" w:rsidR="00101EDA" w:rsidRPr="00121D9A" w:rsidRDefault="00912269" w:rsidP="00101E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740F11D" w14:textId="542606C3" w:rsidR="00101EDA" w:rsidRPr="00541B6C" w:rsidRDefault="00101EDA" w:rsidP="00101EDA">
            <w:pPr>
              <w:pBdr>
                <w:top w:val="nil"/>
                <w:left w:val="nil"/>
                <w:bottom w:val="nil"/>
                <w:right w:val="nil"/>
                <w:between w:val="nil"/>
              </w:pBdr>
              <w:jc w:val="center"/>
              <w:rPr>
                <w:sz w:val="20"/>
                <w:szCs w:val="20"/>
              </w:rPr>
            </w:pPr>
            <w:r w:rsidRPr="00541B6C">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516EC7FD" w14:textId="3D5A931E" w:rsidR="00101EDA" w:rsidRPr="00541B6C" w:rsidRDefault="00541B6C" w:rsidP="00541B6C">
            <w:pPr>
              <w:pBdr>
                <w:top w:val="nil"/>
                <w:left w:val="nil"/>
                <w:bottom w:val="nil"/>
                <w:right w:val="nil"/>
                <w:between w:val="nil"/>
              </w:pBdr>
              <w:rPr>
                <w:sz w:val="20"/>
                <w:szCs w:val="20"/>
              </w:rPr>
            </w:pPr>
            <w:r w:rsidRPr="00541B6C">
              <w:rPr>
                <w:sz w:val="20"/>
                <w:szCs w:val="20"/>
              </w:rPr>
              <w:t>Sumontuota moderni automatizuota plovimo sistema, kurioje automatiškai valdomas dozavimas ir kiti parametrai.</w:t>
            </w:r>
          </w:p>
        </w:tc>
      </w:tr>
      <w:tr w:rsidR="00101EDA" w:rsidRPr="00121D9A" w14:paraId="58E45F6A" w14:textId="77777777" w:rsidTr="005D5D19">
        <w:tc>
          <w:tcPr>
            <w:tcW w:w="562" w:type="dxa"/>
            <w:vMerge/>
            <w:tcBorders>
              <w:left w:val="single" w:sz="4" w:space="0" w:color="000000"/>
              <w:right w:val="single" w:sz="4" w:space="0" w:color="000000"/>
            </w:tcBorders>
          </w:tcPr>
          <w:p w14:paraId="1AC804A2" w14:textId="77777777" w:rsidR="00101EDA" w:rsidRPr="00121D9A" w:rsidRDefault="00101EDA" w:rsidP="00101EDA">
            <w:pPr>
              <w:rPr>
                <w:sz w:val="20"/>
                <w:szCs w:val="20"/>
              </w:rPr>
            </w:pPr>
          </w:p>
        </w:tc>
        <w:tc>
          <w:tcPr>
            <w:tcW w:w="2268" w:type="dxa"/>
            <w:vMerge/>
            <w:tcBorders>
              <w:left w:val="single" w:sz="4" w:space="0" w:color="000000"/>
              <w:right w:val="single" w:sz="4" w:space="0" w:color="000000"/>
            </w:tcBorders>
          </w:tcPr>
          <w:p w14:paraId="0666814A" w14:textId="77777777" w:rsidR="00101EDA" w:rsidRPr="00121D9A" w:rsidRDefault="00101EDA" w:rsidP="00101EDA">
            <w:pPr>
              <w:rPr>
                <w:sz w:val="20"/>
                <w:szCs w:val="20"/>
              </w:rPr>
            </w:pPr>
          </w:p>
        </w:tc>
        <w:tc>
          <w:tcPr>
            <w:tcW w:w="2268" w:type="dxa"/>
            <w:vMerge/>
            <w:tcBorders>
              <w:left w:val="single" w:sz="4" w:space="0" w:color="000000"/>
              <w:right w:val="single" w:sz="4" w:space="0" w:color="000000"/>
            </w:tcBorders>
          </w:tcPr>
          <w:p w14:paraId="257A9D78" w14:textId="77777777" w:rsidR="00101EDA" w:rsidRPr="00121D9A" w:rsidRDefault="00101EDA" w:rsidP="00101E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BF7D72A" w14:textId="4AE6F423" w:rsidR="00101EDA" w:rsidRPr="00121D9A" w:rsidRDefault="00101EDA" w:rsidP="00101EDA">
            <w:pPr>
              <w:rPr>
                <w:sz w:val="20"/>
                <w:szCs w:val="20"/>
              </w:rPr>
            </w:pPr>
            <w:r w:rsidRPr="00121D9A">
              <w:rPr>
                <w:sz w:val="20"/>
                <w:szCs w:val="20"/>
              </w:rPr>
              <w:t>2. Pasirinkti mažiausią poveikį aplinkai darančius ploviklius, nenusižengiant valymo efektyvumui.</w:t>
            </w:r>
          </w:p>
        </w:tc>
        <w:tc>
          <w:tcPr>
            <w:tcW w:w="1843" w:type="dxa"/>
            <w:tcBorders>
              <w:top w:val="single" w:sz="4" w:space="0" w:color="000000"/>
              <w:left w:val="single" w:sz="4" w:space="0" w:color="000000"/>
              <w:bottom w:val="single" w:sz="4" w:space="0" w:color="000000"/>
              <w:right w:val="single" w:sz="4" w:space="0" w:color="000000"/>
            </w:tcBorders>
          </w:tcPr>
          <w:p w14:paraId="1E06468B" w14:textId="5164799B" w:rsidR="00101EDA" w:rsidRPr="00121D9A" w:rsidRDefault="00912269" w:rsidP="00101E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1CD05B4" w14:textId="51DE482C" w:rsidR="00101EDA" w:rsidRPr="00121D9A" w:rsidRDefault="00101EDA" w:rsidP="00101EDA">
            <w:pPr>
              <w:pBdr>
                <w:top w:val="nil"/>
                <w:left w:val="nil"/>
                <w:bottom w:val="nil"/>
                <w:right w:val="nil"/>
                <w:between w:val="nil"/>
              </w:pBdr>
              <w:jc w:val="center"/>
              <w:rPr>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6160C7F8" w14:textId="4AB86086" w:rsidR="00101EDA" w:rsidRPr="00121D9A" w:rsidRDefault="00101EDA" w:rsidP="00101EDA">
            <w:pPr>
              <w:pBdr>
                <w:top w:val="nil"/>
                <w:left w:val="nil"/>
                <w:bottom w:val="nil"/>
                <w:right w:val="nil"/>
                <w:between w:val="nil"/>
              </w:pBdr>
              <w:rPr>
                <w:sz w:val="20"/>
                <w:szCs w:val="20"/>
              </w:rPr>
            </w:pPr>
            <w:r>
              <w:rPr>
                <w:sz w:val="20"/>
                <w:szCs w:val="20"/>
              </w:rPr>
              <w:t>Renkantis plovimo priemones, atsižvelgiama į jų sudėtį, prioritetą teikiant mažiau aplinkai kenksmingoms medžiagoms.</w:t>
            </w:r>
          </w:p>
        </w:tc>
      </w:tr>
      <w:tr w:rsidR="00101EDA" w:rsidRPr="00121D9A" w14:paraId="3FBB1C52" w14:textId="77777777" w:rsidTr="005D5D19">
        <w:tc>
          <w:tcPr>
            <w:tcW w:w="562" w:type="dxa"/>
            <w:vMerge/>
            <w:tcBorders>
              <w:left w:val="single" w:sz="4" w:space="0" w:color="000000"/>
              <w:right w:val="single" w:sz="4" w:space="0" w:color="000000"/>
            </w:tcBorders>
          </w:tcPr>
          <w:p w14:paraId="1FB8E9F3" w14:textId="77777777" w:rsidR="00101EDA" w:rsidRPr="00121D9A" w:rsidRDefault="00101EDA" w:rsidP="00101EDA">
            <w:pPr>
              <w:rPr>
                <w:sz w:val="20"/>
                <w:szCs w:val="20"/>
              </w:rPr>
            </w:pPr>
          </w:p>
        </w:tc>
        <w:tc>
          <w:tcPr>
            <w:tcW w:w="2268" w:type="dxa"/>
            <w:vMerge/>
            <w:tcBorders>
              <w:left w:val="single" w:sz="4" w:space="0" w:color="000000"/>
              <w:right w:val="single" w:sz="4" w:space="0" w:color="000000"/>
            </w:tcBorders>
          </w:tcPr>
          <w:p w14:paraId="13F3C262" w14:textId="77777777" w:rsidR="00101EDA" w:rsidRPr="00121D9A" w:rsidRDefault="00101EDA" w:rsidP="00101EDA">
            <w:pPr>
              <w:rPr>
                <w:sz w:val="20"/>
                <w:szCs w:val="20"/>
              </w:rPr>
            </w:pPr>
          </w:p>
        </w:tc>
        <w:tc>
          <w:tcPr>
            <w:tcW w:w="2268" w:type="dxa"/>
            <w:vMerge/>
            <w:tcBorders>
              <w:left w:val="single" w:sz="4" w:space="0" w:color="000000"/>
              <w:right w:val="single" w:sz="4" w:space="0" w:color="000000"/>
            </w:tcBorders>
          </w:tcPr>
          <w:p w14:paraId="0974D86F" w14:textId="77777777" w:rsidR="00101EDA" w:rsidRPr="00121D9A" w:rsidRDefault="00101EDA" w:rsidP="00101E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29FE1F4" w14:textId="1930D2BC" w:rsidR="00101EDA" w:rsidRPr="00121D9A" w:rsidRDefault="00101EDA" w:rsidP="00101EDA">
            <w:pPr>
              <w:rPr>
                <w:sz w:val="20"/>
                <w:szCs w:val="20"/>
              </w:rPr>
            </w:pPr>
            <w:r w:rsidRPr="00121D9A">
              <w:rPr>
                <w:sz w:val="20"/>
                <w:szCs w:val="20"/>
              </w:rPr>
              <w:t>3. Kur įmanoma, vengti naudoti valymo ir dezinfekavimo priemones turinčias aktyvaus chloro.</w:t>
            </w:r>
          </w:p>
        </w:tc>
        <w:tc>
          <w:tcPr>
            <w:tcW w:w="1843" w:type="dxa"/>
            <w:tcBorders>
              <w:top w:val="single" w:sz="4" w:space="0" w:color="000000"/>
              <w:left w:val="single" w:sz="4" w:space="0" w:color="000000"/>
              <w:bottom w:val="single" w:sz="4" w:space="0" w:color="000000"/>
              <w:right w:val="single" w:sz="4" w:space="0" w:color="000000"/>
            </w:tcBorders>
          </w:tcPr>
          <w:p w14:paraId="2AAC405C" w14:textId="169A0C86" w:rsidR="00101EDA" w:rsidRPr="00121D9A" w:rsidRDefault="00912269" w:rsidP="00101E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D2DC06C" w14:textId="578397F3" w:rsidR="00101EDA" w:rsidRPr="00121D9A" w:rsidRDefault="00101EDA" w:rsidP="00101EDA">
            <w:pPr>
              <w:pBdr>
                <w:top w:val="nil"/>
                <w:left w:val="nil"/>
                <w:bottom w:val="nil"/>
                <w:right w:val="nil"/>
                <w:between w:val="nil"/>
              </w:pBdr>
              <w:jc w:val="center"/>
              <w:rPr>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4F3BAF26" w14:textId="38B228EB" w:rsidR="00101EDA" w:rsidRPr="00121D9A" w:rsidRDefault="00101EDA" w:rsidP="00101EDA">
            <w:pPr>
              <w:pBdr>
                <w:top w:val="nil"/>
                <w:left w:val="nil"/>
                <w:bottom w:val="nil"/>
                <w:right w:val="nil"/>
                <w:between w:val="nil"/>
              </w:pBdr>
              <w:rPr>
                <w:sz w:val="20"/>
                <w:szCs w:val="20"/>
              </w:rPr>
            </w:pPr>
            <w:r>
              <w:rPr>
                <w:sz w:val="20"/>
                <w:szCs w:val="20"/>
              </w:rPr>
              <w:t>Renkantis dezinfekavimo priemones, atsižvelgiama į jų sudėtį, vengiama aktyvaus chloro turinčių priemonių, kurios gali sutrikdyti NVĮ veiklą.</w:t>
            </w:r>
          </w:p>
        </w:tc>
      </w:tr>
      <w:tr w:rsidR="00101EDA" w:rsidRPr="00121D9A" w14:paraId="6EA49FDD" w14:textId="77777777" w:rsidTr="005D5D19">
        <w:tc>
          <w:tcPr>
            <w:tcW w:w="562" w:type="dxa"/>
            <w:vMerge/>
            <w:tcBorders>
              <w:left w:val="single" w:sz="4" w:space="0" w:color="000000"/>
              <w:bottom w:val="single" w:sz="4" w:space="0" w:color="000000"/>
              <w:right w:val="single" w:sz="4" w:space="0" w:color="000000"/>
            </w:tcBorders>
          </w:tcPr>
          <w:p w14:paraId="7C99E16D" w14:textId="77777777" w:rsidR="00101EDA" w:rsidRPr="00121D9A" w:rsidRDefault="00101EDA" w:rsidP="00101EDA">
            <w:pPr>
              <w:rPr>
                <w:sz w:val="20"/>
                <w:szCs w:val="20"/>
              </w:rPr>
            </w:pPr>
          </w:p>
        </w:tc>
        <w:tc>
          <w:tcPr>
            <w:tcW w:w="2268" w:type="dxa"/>
            <w:vMerge/>
            <w:tcBorders>
              <w:left w:val="single" w:sz="4" w:space="0" w:color="000000"/>
              <w:bottom w:val="single" w:sz="4" w:space="0" w:color="000000"/>
              <w:right w:val="single" w:sz="4" w:space="0" w:color="000000"/>
            </w:tcBorders>
          </w:tcPr>
          <w:p w14:paraId="366A0CBB" w14:textId="77777777" w:rsidR="00101EDA" w:rsidRPr="00121D9A" w:rsidRDefault="00101EDA" w:rsidP="00101EDA">
            <w:pPr>
              <w:rPr>
                <w:sz w:val="20"/>
                <w:szCs w:val="20"/>
              </w:rPr>
            </w:pPr>
          </w:p>
        </w:tc>
        <w:tc>
          <w:tcPr>
            <w:tcW w:w="2268" w:type="dxa"/>
            <w:vMerge/>
            <w:tcBorders>
              <w:left w:val="single" w:sz="4" w:space="0" w:color="000000"/>
              <w:bottom w:val="single" w:sz="4" w:space="0" w:color="000000"/>
              <w:right w:val="single" w:sz="4" w:space="0" w:color="000000"/>
            </w:tcBorders>
          </w:tcPr>
          <w:p w14:paraId="1D773EC6" w14:textId="77777777" w:rsidR="00101EDA" w:rsidRPr="00121D9A" w:rsidRDefault="00101EDA" w:rsidP="00101ED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2AFE76F" w14:textId="2A37724A" w:rsidR="00101EDA" w:rsidRPr="00121D9A" w:rsidRDefault="00101EDA" w:rsidP="00101EDA">
            <w:pPr>
              <w:rPr>
                <w:sz w:val="20"/>
                <w:szCs w:val="20"/>
              </w:rPr>
            </w:pPr>
            <w:r w:rsidRPr="00121D9A">
              <w:rPr>
                <w:sz w:val="20"/>
                <w:szCs w:val="20"/>
              </w:rPr>
              <w:t>4. Kur yra tinkami įrengimai naudoti „valymo vietoje“ sistemą</w:t>
            </w:r>
            <w:r w:rsidR="00541B6C">
              <w:rPr>
                <w:sz w:val="20"/>
                <w:szCs w:val="20"/>
              </w:rPr>
              <w:t xml:space="preserve"> (CIP)</w:t>
            </w:r>
            <w:r w:rsidRPr="00121D9A">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314E34F6" w14:textId="2EDF22A9" w:rsidR="00101EDA" w:rsidRPr="00121D9A" w:rsidRDefault="00912269" w:rsidP="00101ED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0529E95" w14:textId="6E69288E" w:rsidR="00101EDA" w:rsidRPr="00541B6C" w:rsidRDefault="00101EDA" w:rsidP="00101EDA">
            <w:pPr>
              <w:pBdr>
                <w:top w:val="nil"/>
                <w:left w:val="nil"/>
                <w:bottom w:val="nil"/>
                <w:right w:val="nil"/>
                <w:between w:val="nil"/>
              </w:pBdr>
              <w:jc w:val="center"/>
              <w:rPr>
                <w:sz w:val="20"/>
                <w:szCs w:val="20"/>
              </w:rPr>
            </w:pPr>
            <w:r w:rsidRPr="00541B6C">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1C9A831D" w14:textId="3A6CE897" w:rsidR="00101EDA" w:rsidRPr="00541B6C" w:rsidRDefault="00541B6C" w:rsidP="00101EDA">
            <w:pPr>
              <w:pBdr>
                <w:top w:val="nil"/>
                <w:left w:val="nil"/>
                <w:bottom w:val="nil"/>
                <w:right w:val="nil"/>
                <w:between w:val="nil"/>
              </w:pBdr>
              <w:rPr>
                <w:sz w:val="20"/>
                <w:szCs w:val="20"/>
              </w:rPr>
            </w:pPr>
            <w:r w:rsidRPr="00541B6C">
              <w:rPr>
                <w:sz w:val="20"/>
                <w:szCs w:val="20"/>
              </w:rPr>
              <w:t>Skerdykloje įdiegta moderni CIP sistema.</w:t>
            </w:r>
          </w:p>
        </w:tc>
      </w:tr>
      <w:tr w:rsidR="00B051DA" w:rsidRPr="00121D9A" w14:paraId="321F3504" w14:textId="77777777" w:rsidTr="005D5D19">
        <w:tc>
          <w:tcPr>
            <w:tcW w:w="562" w:type="dxa"/>
            <w:vMerge w:val="restart"/>
            <w:tcBorders>
              <w:left w:val="single" w:sz="4" w:space="0" w:color="000000"/>
              <w:right w:val="single" w:sz="4" w:space="0" w:color="000000"/>
            </w:tcBorders>
          </w:tcPr>
          <w:p w14:paraId="0B249CB6" w14:textId="0BD5A280" w:rsidR="00B051DA" w:rsidRPr="00121D9A" w:rsidRDefault="00B051DA" w:rsidP="00447654">
            <w:pPr>
              <w:rPr>
                <w:sz w:val="20"/>
                <w:szCs w:val="20"/>
              </w:rPr>
            </w:pPr>
            <w:r w:rsidRPr="00121D9A">
              <w:rPr>
                <w:sz w:val="20"/>
                <w:szCs w:val="20"/>
              </w:rPr>
              <w:t>5.</w:t>
            </w:r>
          </w:p>
        </w:tc>
        <w:tc>
          <w:tcPr>
            <w:tcW w:w="2268" w:type="dxa"/>
            <w:vMerge w:val="restart"/>
            <w:tcBorders>
              <w:left w:val="single" w:sz="4" w:space="0" w:color="000000"/>
              <w:right w:val="single" w:sz="4" w:space="0" w:color="000000"/>
            </w:tcBorders>
          </w:tcPr>
          <w:p w14:paraId="169CA60C" w14:textId="5E4C8BCE" w:rsidR="00B051DA" w:rsidRPr="00121D9A" w:rsidRDefault="00B051DA" w:rsidP="00447654">
            <w:pPr>
              <w:rPr>
                <w:sz w:val="20"/>
                <w:szCs w:val="20"/>
              </w:rPr>
            </w:pPr>
            <w:r w:rsidRPr="00121D9A">
              <w:rPr>
                <w:sz w:val="20"/>
                <w:szCs w:val="20"/>
              </w:rPr>
              <w:t>Nuotekų valymas</w:t>
            </w:r>
          </w:p>
        </w:tc>
        <w:tc>
          <w:tcPr>
            <w:tcW w:w="2268" w:type="dxa"/>
            <w:vMerge w:val="restart"/>
            <w:tcBorders>
              <w:left w:val="single" w:sz="4" w:space="0" w:color="000000"/>
              <w:right w:val="single" w:sz="4" w:space="0" w:color="000000"/>
            </w:tcBorders>
          </w:tcPr>
          <w:p w14:paraId="129AC91E" w14:textId="651CE39B" w:rsidR="00B051DA" w:rsidRPr="00121D9A" w:rsidRDefault="00B051DA" w:rsidP="00447654">
            <w:pPr>
              <w:rPr>
                <w:sz w:val="20"/>
                <w:szCs w:val="20"/>
              </w:rPr>
            </w:pPr>
            <w:r w:rsidRPr="00121D9A">
              <w:rPr>
                <w:sz w:val="20"/>
                <w:szCs w:val="20"/>
              </w:rPr>
              <w:t>GPGB skerdykloms ir gyvulinės kilmės atliekų šalinimui (2005)</w:t>
            </w:r>
          </w:p>
        </w:tc>
        <w:tc>
          <w:tcPr>
            <w:tcW w:w="3119" w:type="dxa"/>
            <w:tcBorders>
              <w:top w:val="single" w:sz="4" w:space="0" w:color="000000"/>
              <w:left w:val="single" w:sz="4" w:space="0" w:color="000000"/>
              <w:bottom w:val="single" w:sz="4" w:space="0" w:color="000000"/>
              <w:right w:val="single" w:sz="4" w:space="0" w:color="000000"/>
            </w:tcBorders>
          </w:tcPr>
          <w:p w14:paraId="5722448F" w14:textId="3A05FDB3" w:rsidR="00B051DA" w:rsidRPr="00447654" w:rsidRDefault="00B051DA" w:rsidP="00447654">
            <w:pPr>
              <w:rPr>
                <w:sz w:val="20"/>
                <w:szCs w:val="20"/>
              </w:rPr>
            </w:pPr>
            <w:r w:rsidRPr="00447654">
              <w:rPr>
                <w:sz w:val="20"/>
                <w:szCs w:val="20"/>
              </w:rPr>
              <w:t>1. Vengti nuotekų užsistovėjimo.</w:t>
            </w:r>
          </w:p>
        </w:tc>
        <w:tc>
          <w:tcPr>
            <w:tcW w:w="1843" w:type="dxa"/>
            <w:tcBorders>
              <w:top w:val="single" w:sz="4" w:space="0" w:color="000000"/>
              <w:left w:val="single" w:sz="4" w:space="0" w:color="000000"/>
              <w:bottom w:val="single" w:sz="4" w:space="0" w:color="000000"/>
              <w:right w:val="single" w:sz="4" w:space="0" w:color="000000"/>
            </w:tcBorders>
          </w:tcPr>
          <w:p w14:paraId="58AD18C9" w14:textId="414166CA" w:rsidR="00B051DA" w:rsidRPr="00447654"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39CB402" w14:textId="620C791A" w:rsidR="00B051DA" w:rsidRPr="00121D9A" w:rsidRDefault="00B051DA" w:rsidP="00447654">
            <w:pPr>
              <w:pBdr>
                <w:top w:val="nil"/>
                <w:left w:val="nil"/>
                <w:bottom w:val="nil"/>
                <w:right w:val="nil"/>
                <w:between w:val="nil"/>
              </w:pBdr>
              <w:jc w:val="center"/>
              <w:rPr>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2DB2742A" w14:textId="7F23BC66" w:rsidR="00B051DA" w:rsidRPr="00121D9A" w:rsidRDefault="00B051DA" w:rsidP="00447654">
            <w:pPr>
              <w:pBdr>
                <w:top w:val="nil"/>
                <w:left w:val="nil"/>
                <w:bottom w:val="nil"/>
                <w:right w:val="nil"/>
                <w:between w:val="nil"/>
              </w:pBdr>
              <w:ind w:right="311"/>
              <w:rPr>
                <w:sz w:val="20"/>
                <w:szCs w:val="20"/>
              </w:rPr>
            </w:pPr>
            <w:r w:rsidRPr="00447654">
              <w:rPr>
                <w:sz w:val="20"/>
                <w:szCs w:val="20"/>
              </w:rPr>
              <w:t xml:space="preserve">Nuotekų užsistovėjimas negalimas, nes įdiegta nuotekų nenutrūkstamo </w:t>
            </w:r>
            <w:r>
              <w:rPr>
                <w:sz w:val="20"/>
                <w:szCs w:val="20"/>
              </w:rPr>
              <w:t xml:space="preserve">biologinio </w:t>
            </w:r>
            <w:r w:rsidRPr="00447654">
              <w:rPr>
                <w:sz w:val="20"/>
                <w:szCs w:val="20"/>
              </w:rPr>
              <w:t>valymo sistema.</w:t>
            </w:r>
          </w:p>
        </w:tc>
      </w:tr>
      <w:tr w:rsidR="00B051DA" w:rsidRPr="00121D9A" w14:paraId="26770650" w14:textId="77777777" w:rsidTr="005D5D19">
        <w:tc>
          <w:tcPr>
            <w:tcW w:w="562" w:type="dxa"/>
            <w:vMerge/>
            <w:tcBorders>
              <w:left w:val="single" w:sz="4" w:space="0" w:color="000000"/>
              <w:right w:val="single" w:sz="4" w:space="0" w:color="000000"/>
            </w:tcBorders>
          </w:tcPr>
          <w:p w14:paraId="7E1EA87E"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7932DF7C"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2FB47FAD" w14:textId="77777777" w:rsidR="00B051DA" w:rsidRPr="00121D9A" w:rsidRDefault="00B051DA" w:rsidP="00447654">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A92CB6B" w14:textId="2DBB9C09" w:rsidR="00B051DA" w:rsidRPr="00447654" w:rsidRDefault="00B051DA" w:rsidP="00447654">
            <w:pPr>
              <w:pBdr>
                <w:top w:val="nil"/>
                <w:left w:val="nil"/>
                <w:bottom w:val="nil"/>
                <w:right w:val="nil"/>
                <w:between w:val="nil"/>
              </w:pBdr>
              <w:rPr>
                <w:sz w:val="20"/>
                <w:szCs w:val="20"/>
              </w:rPr>
            </w:pPr>
            <w:r w:rsidRPr="00447654">
              <w:rPr>
                <w:sz w:val="20"/>
                <w:szCs w:val="20"/>
              </w:rPr>
              <w:t>2. Skerdyklose taikyti pradinį kietųjų dalelių atskyrimą naudojant sietus.</w:t>
            </w:r>
          </w:p>
        </w:tc>
        <w:tc>
          <w:tcPr>
            <w:tcW w:w="1843" w:type="dxa"/>
            <w:tcBorders>
              <w:top w:val="single" w:sz="4" w:space="0" w:color="000000"/>
              <w:left w:val="single" w:sz="4" w:space="0" w:color="000000"/>
              <w:bottom w:val="single" w:sz="4" w:space="0" w:color="000000"/>
              <w:right w:val="single" w:sz="4" w:space="0" w:color="000000"/>
            </w:tcBorders>
          </w:tcPr>
          <w:p w14:paraId="2C928ADC" w14:textId="05113279" w:rsidR="00B051DA" w:rsidRPr="00447654"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CE5DC3D" w14:textId="6810FEE0" w:rsidR="00B051DA" w:rsidRPr="00447654" w:rsidRDefault="00B051DA" w:rsidP="00447654">
            <w:pPr>
              <w:pBdr>
                <w:top w:val="nil"/>
                <w:left w:val="nil"/>
                <w:bottom w:val="nil"/>
                <w:right w:val="nil"/>
                <w:between w:val="nil"/>
              </w:pBdr>
              <w:jc w:val="center"/>
              <w:rPr>
                <w:sz w:val="20"/>
                <w:szCs w:val="20"/>
              </w:rPr>
            </w:pPr>
            <w:r w:rsidRPr="00447654">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693EBA1E" w14:textId="555A8351" w:rsidR="00B051DA" w:rsidRPr="00447654" w:rsidRDefault="00B051DA" w:rsidP="008B40C9">
            <w:pPr>
              <w:pBdr>
                <w:top w:val="nil"/>
                <w:left w:val="nil"/>
                <w:bottom w:val="nil"/>
                <w:right w:val="nil"/>
                <w:between w:val="nil"/>
              </w:pBdr>
              <w:rPr>
                <w:sz w:val="20"/>
                <w:szCs w:val="20"/>
              </w:rPr>
            </w:pPr>
            <w:r w:rsidRPr="00447654">
              <w:rPr>
                <w:sz w:val="20"/>
                <w:szCs w:val="20"/>
              </w:rPr>
              <w:t>Prieš nuotekoms patenkant į NVĮ, iš jų mechaniškai pašalinamos kietosios medžiagos</w:t>
            </w:r>
            <w:r>
              <w:rPr>
                <w:sz w:val="20"/>
                <w:szCs w:val="20"/>
              </w:rPr>
              <w:t xml:space="preserve">: technologinio proceso metu, naudojant </w:t>
            </w:r>
            <w:r w:rsidRPr="00A041CA">
              <w:rPr>
                <w:sz w:val="20"/>
                <w:szCs w:val="20"/>
              </w:rPr>
              <w:t xml:space="preserve">mechaninius filtrus (grotas, sietus), separavimo </w:t>
            </w:r>
            <w:r w:rsidRPr="008B40C9">
              <w:rPr>
                <w:sz w:val="20"/>
                <w:szCs w:val="20"/>
              </w:rPr>
              <w:t xml:space="preserve">įrenginius, </w:t>
            </w:r>
            <w:r w:rsidRPr="00AB565C">
              <w:rPr>
                <w:sz w:val="20"/>
                <w:szCs w:val="20"/>
              </w:rPr>
              <w:t>besisukančio būgno sietą.</w:t>
            </w:r>
          </w:p>
        </w:tc>
      </w:tr>
      <w:tr w:rsidR="00B051DA" w:rsidRPr="00121D9A" w14:paraId="6A741D7B" w14:textId="77777777" w:rsidTr="005D5D19">
        <w:tc>
          <w:tcPr>
            <w:tcW w:w="562" w:type="dxa"/>
            <w:vMerge/>
            <w:tcBorders>
              <w:left w:val="single" w:sz="4" w:space="0" w:color="000000"/>
              <w:right w:val="single" w:sz="4" w:space="0" w:color="000000"/>
            </w:tcBorders>
          </w:tcPr>
          <w:p w14:paraId="4438E6D6"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55FC8BDD"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548E7B3F" w14:textId="77777777" w:rsidR="00B051DA" w:rsidRPr="00121D9A" w:rsidRDefault="00B051DA" w:rsidP="00447654">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91AF12E" w14:textId="10C0F9CE" w:rsidR="00B051DA" w:rsidRPr="00447654" w:rsidRDefault="00B051DA" w:rsidP="00447654">
            <w:pPr>
              <w:pBdr>
                <w:top w:val="nil"/>
                <w:left w:val="nil"/>
                <w:bottom w:val="nil"/>
                <w:right w:val="nil"/>
                <w:between w:val="nil"/>
              </w:pBdr>
              <w:rPr>
                <w:sz w:val="20"/>
                <w:szCs w:val="20"/>
              </w:rPr>
            </w:pPr>
            <w:r w:rsidRPr="00447654">
              <w:rPr>
                <w:sz w:val="20"/>
                <w:szCs w:val="20"/>
              </w:rPr>
              <w:t>3. Pašalinti riebalus iš nuotekų naudojant riebalų gaudykles.</w:t>
            </w:r>
          </w:p>
        </w:tc>
        <w:tc>
          <w:tcPr>
            <w:tcW w:w="1843" w:type="dxa"/>
            <w:tcBorders>
              <w:top w:val="single" w:sz="4" w:space="0" w:color="000000"/>
              <w:left w:val="single" w:sz="4" w:space="0" w:color="000000"/>
              <w:bottom w:val="single" w:sz="4" w:space="0" w:color="000000"/>
              <w:right w:val="single" w:sz="4" w:space="0" w:color="000000"/>
            </w:tcBorders>
          </w:tcPr>
          <w:p w14:paraId="19A374FD" w14:textId="7FC9EC53" w:rsidR="00B051DA" w:rsidRPr="00447654"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ECBCA61" w14:textId="239A06AB" w:rsidR="00B051DA" w:rsidRPr="00E65802" w:rsidRDefault="00B051DA" w:rsidP="00447654">
            <w:pPr>
              <w:pBdr>
                <w:top w:val="nil"/>
                <w:left w:val="nil"/>
                <w:bottom w:val="nil"/>
                <w:right w:val="nil"/>
                <w:between w:val="nil"/>
              </w:pBdr>
              <w:jc w:val="center"/>
              <w:rPr>
                <w:color w:val="FF0000"/>
                <w:sz w:val="20"/>
                <w:szCs w:val="20"/>
              </w:rPr>
            </w:pPr>
            <w:r w:rsidRPr="00E65802">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5B1FB51E" w14:textId="1829ECF0" w:rsidR="00B051DA" w:rsidRPr="00DE52B0" w:rsidRDefault="00B051DA" w:rsidP="00541B6C">
            <w:pPr>
              <w:pBdr>
                <w:top w:val="nil"/>
                <w:left w:val="nil"/>
                <w:bottom w:val="nil"/>
                <w:right w:val="nil"/>
                <w:between w:val="nil"/>
              </w:pBdr>
              <w:ind w:right="157"/>
              <w:rPr>
                <w:sz w:val="20"/>
                <w:szCs w:val="20"/>
              </w:rPr>
            </w:pPr>
            <w:r w:rsidRPr="00DE52B0">
              <w:rPr>
                <w:sz w:val="20"/>
                <w:szCs w:val="20"/>
              </w:rPr>
              <w:t xml:space="preserve">Riebalų pašalinimui NVĮ suprojektuoti </w:t>
            </w:r>
            <w:proofErr w:type="spellStart"/>
            <w:r w:rsidRPr="00DE52B0">
              <w:rPr>
                <w:sz w:val="20"/>
                <w:szCs w:val="20"/>
              </w:rPr>
              <w:t>flokuliatorius</w:t>
            </w:r>
            <w:proofErr w:type="spellEnd"/>
            <w:r w:rsidRPr="00DE52B0">
              <w:rPr>
                <w:sz w:val="20"/>
                <w:szCs w:val="20"/>
              </w:rPr>
              <w:t xml:space="preserve"> ir </w:t>
            </w:r>
            <w:proofErr w:type="spellStart"/>
            <w:r w:rsidRPr="00DE52B0">
              <w:rPr>
                <w:sz w:val="20"/>
                <w:szCs w:val="20"/>
              </w:rPr>
              <w:t>flotacinis</w:t>
            </w:r>
            <w:proofErr w:type="spellEnd"/>
            <w:r w:rsidRPr="00DE52B0">
              <w:rPr>
                <w:sz w:val="20"/>
                <w:szCs w:val="20"/>
              </w:rPr>
              <w:t xml:space="preserve"> įrenginys.</w:t>
            </w:r>
          </w:p>
        </w:tc>
      </w:tr>
      <w:tr w:rsidR="00B051DA" w:rsidRPr="00121D9A" w14:paraId="2977F051" w14:textId="77777777" w:rsidTr="005D5D19">
        <w:tc>
          <w:tcPr>
            <w:tcW w:w="562" w:type="dxa"/>
            <w:vMerge/>
            <w:tcBorders>
              <w:left w:val="single" w:sz="4" w:space="0" w:color="000000"/>
              <w:right w:val="single" w:sz="4" w:space="0" w:color="000000"/>
            </w:tcBorders>
          </w:tcPr>
          <w:p w14:paraId="28982B9F"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70CE33DF"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31A8EC4C" w14:textId="77777777" w:rsidR="00B051DA" w:rsidRPr="00121D9A" w:rsidRDefault="00B051DA" w:rsidP="00447654">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87DE3DF" w14:textId="0F1D9710" w:rsidR="00B051DA" w:rsidRPr="006748A8" w:rsidRDefault="00B051DA" w:rsidP="00447654">
            <w:pPr>
              <w:pBdr>
                <w:top w:val="nil"/>
                <w:left w:val="nil"/>
                <w:bottom w:val="nil"/>
                <w:right w:val="nil"/>
                <w:between w:val="nil"/>
              </w:pBdr>
              <w:rPr>
                <w:sz w:val="20"/>
                <w:szCs w:val="20"/>
              </w:rPr>
            </w:pPr>
            <w:r w:rsidRPr="006748A8">
              <w:rPr>
                <w:sz w:val="20"/>
                <w:szCs w:val="20"/>
              </w:rPr>
              <w:t xml:space="preserve">4. Naudoti </w:t>
            </w:r>
            <w:proofErr w:type="spellStart"/>
            <w:r w:rsidRPr="006748A8">
              <w:rPr>
                <w:sz w:val="20"/>
                <w:szCs w:val="20"/>
              </w:rPr>
              <w:t>flotatorių</w:t>
            </w:r>
            <w:proofErr w:type="spellEnd"/>
            <w:r w:rsidRPr="006748A8">
              <w:rPr>
                <w:sz w:val="20"/>
                <w:szCs w:val="20"/>
              </w:rPr>
              <w:t xml:space="preserve">, galimai suderinant su </w:t>
            </w:r>
            <w:proofErr w:type="spellStart"/>
            <w:r w:rsidRPr="006748A8">
              <w:rPr>
                <w:sz w:val="20"/>
                <w:szCs w:val="20"/>
              </w:rPr>
              <w:t>flokuliantais</w:t>
            </w:r>
            <w:proofErr w:type="spellEnd"/>
            <w:r w:rsidRPr="006748A8">
              <w:rPr>
                <w:sz w:val="20"/>
                <w:szCs w:val="20"/>
              </w:rPr>
              <w:t>, siekiant pašalinti likusias kietąsias daleles.</w:t>
            </w:r>
          </w:p>
        </w:tc>
        <w:tc>
          <w:tcPr>
            <w:tcW w:w="1843" w:type="dxa"/>
            <w:tcBorders>
              <w:top w:val="single" w:sz="4" w:space="0" w:color="000000"/>
              <w:left w:val="single" w:sz="4" w:space="0" w:color="000000"/>
              <w:bottom w:val="single" w:sz="4" w:space="0" w:color="000000"/>
              <w:right w:val="single" w:sz="4" w:space="0" w:color="000000"/>
            </w:tcBorders>
          </w:tcPr>
          <w:p w14:paraId="509BA7B2" w14:textId="1B736F9F" w:rsidR="00B051DA" w:rsidRPr="006748A8"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E7D2EA7" w14:textId="50EBEC25" w:rsidR="00B051DA" w:rsidRPr="00121D9A" w:rsidRDefault="00B051DA" w:rsidP="00447654">
            <w:pPr>
              <w:pBdr>
                <w:top w:val="nil"/>
                <w:left w:val="nil"/>
                <w:bottom w:val="nil"/>
                <w:right w:val="nil"/>
                <w:between w:val="nil"/>
              </w:pBdr>
              <w:jc w:val="center"/>
              <w:rPr>
                <w:color w:val="FF0000"/>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2373B874" w14:textId="346C02F4" w:rsidR="00B051DA" w:rsidRPr="00243E9B" w:rsidRDefault="00B051DA" w:rsidP="00DE52B0">
            <w:pPr>
              <w:pBdr>
                <w:top w:val="nil"/>
                <w:left w:val="nil"/>
                <w:bottom w:val="nil"/>
                <w:right w:val="nil"/>
                <w:between w:val="nil"/>
              </w:pBdr>
              <w:ind w:right="151"/>
              <w:rPr>
                <w:color w:val="FF0000"/>
                <w:sz w:val="20"/>
                <w:szCs w:val="20"/>
              </w:rPr>
            </w:pPr>
            <w:r w:rsidRPr="00243E9B">
              <w:rPr>
                <w:sz w:val="20"/>
                <w:szCs w:val="20"/>
              </w:rPr>
              <w:t xml:space="preserve">Suprojektuoti ir sumontuoti modernūs ir efektyvūs NVĮ, kuriuos sudaro: </w:t>
            </w:r>
            <w:r w:rsidRPr="0013448D">
              <w:rPr>
                <w:sz w:val="20"/>
                <w:szCs w:val="20"/>
              </w:rPr>
              <w:t xml:space="preserve">pirminio valymo sistema (mechaninis filtravimas, </w:t>
            </w:r>
            <w:proofErr w:type="spellStart"/>
            <w:r w:rsidRPr="0013448D">
              <w:rPr>
                <w:sz w:val="20"/>
                <w:szCs w:val="20"/>
              </w:rPr>
              <w:t>flokuliacija</w:t>
            </w:r>
            <w:proofErr w:type="spellEnd"/>
            <w:r w:rsidRPr="0013448D">
              <w:rPr>
                <w:sz w:val="20"/>
                <w:szCs w:val="20"/>
              </w:rPr>
              <w:t xml:space="preserve">, </w:t>
            </w:r>
            <w:proofErr w:type="spellStart"/>
            <w:r w:rsidRPr="0013448D">
              <w:rPr>
                <w:sz w:val="20"/>
                <w:szCs w:val="20"/>
              </w:rPr>
              <w:t>flotacija</w:t>
            </w:r>
            <w:proofErr w:type="spellEnd"/>
            <w:r w:rsidRPr="0013448D">
              <w:rPr>
                <w:sz w:val="20"/>
                <w:szCs w:val="20"/>
              </w:rPr>
              <w:t>), biologinio valymo sistema (biologinis reaktorius (</w:t>
            </w:r>
            <w:proofErr w:type="spellStart"/>
            <w:r w:rsidRPr="0013448D">
              <w:rPr>
                <w:sz w:val="20"/>
                <w:szCs w:val="20"/>
              </w:rPr>
              <w:t>denitrifikacija</w:t>
            </w:r>
            <w:proofErr w:type="spellEnd"/>
            <w:r w:rsidRPr="0013448D">
              <w:rPr>
                <w:sz w:val="20"/>
                <w:szCs w:val="20"/>
              </w:rPr>
              <w:t xml:space="preserve"> / </w:t>
            </w:r>
            <w:proofErr w:type="spellStart"/>
            <w:r w:rsidRPr="0013448D">
              <w:rPr>
                <w:sz w:val="20"/>
                <w:szCs w:val="20"/>
              </w:rPr>
              <w:t>nitrifikacija</w:t>
            </w:r>
            <w:proofErr w:type="spellEnd"/>
            <w:r w:rsidRPr="0013448D">
              <w:rPr>
                <w:sz w:val="20"/>
                <w:szCs w:val="20"/>
              </w:rPr>
              <w:t xml:space="preserve">), aktyvaus dumblo </w:t>
            </w:r>
            <w:proofErr w:type="spellStart"/>
            <w:r w:rsidRPr="0013448D">
              <w:rPr>
                <w:sz w:val="20"/>
                <w:szCs w:val="20"/>
              </w:rPr>
              <w:t>flotacija</w:t>
            </w:r>
            <w:proofErr w:type="spellEnd"/>
            <w:r w:rsidRPr="0013448D">
              <w:rPr>
                <w:sz w:val="20"/>
                <w:szCs w:val="20"/>
              </w:rPr>
              <w:t xml:space="preserve">), dumblo presas ir </w:t>
            </w:r>
            <w:r w:rsidRPr="00243E9B">
              <w:rPr>
                <w:sz w:val="20"/>
                <w:szCs w:val="20"/>
              </w:rPr>
              <w:t>nuotekų poliravimas (smėlio filtre).</w:t>
            </w:r>
          </w:p>
        </w:tc>
      </w:tr>
      <w:tr w:rsidR="00B051DA" w:rsidRPr="00121D9A" w14:paraId="12FB7EBA" w14:textId="77777777" w:rsidTr="005D5D19">
        <w:tc>
          <w:tcPr>
            <w:tcW w:w="562" w:type="dxa"/>
            <w:vMerge/>
            <w:tcBorders>
              <w:left w:val="single" w:sz="4" w:space="0" w:color="000000"/>
              <w:right w:val="single" w:sz="4" w:space="0" w:color="000000"/>
            </w:tcBorders>
          </w:tcPr>
          <w:p w14:paraId="0DE3CEB9"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777E5809"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45044063" w14:textId="77777777" w:rsidR="00B051DA" w:rsidRPr="00121D9A" w:rsidRDefault="00B051DA" w:rsidP="00447654">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F26FE31" w14:textId="180C9C0E" w:rsidR="00B051DA" w:rsidRPr="006748A8" w:rsidRDefault="00B051DA" w:rsidP="00447654">
            <w:pPr>
              <w:pBdr>
                <w:top w:val="nil"/>
                <w:left w:val="nil"/>
                <w:bottom w:val="nil"/>
                <w:right w:val="nil"/>
                <w:between w:val="nil"/>
              </w:pBdr>
              <w:rPr>
                <w:sz w:val="20"/>
                <w:szCs w:val="20"/>
              </w:rPr>
            </w:pPr>
            <w:r w:rsidRPr="006748A8">
              <w:rPr>
                <w:sz w:val="20"/>
                <w:szCs w:val="20"/>
              </w:rPr>
              <w:t>5. Naudoti nuotekų išlyginimo rezervuarą.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F26AAE" w14:textId="368DD9FA" w:rsidR="00B051DA" w:rsidRPr="00541B6C"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F3569F" w14:textId="05CF2255" w:rsidR="00B051DA" w:rsidRPr="00541B6C" w:rsidRDefault="00B051DA" w:rsidP="00447654">
            <w:pPr>
              <w:pBdr>
                <w:top w:val="nil"/>
                <w:left w:val="nil"/>
                <w:bottom w:val="nil"/>
                <w:right w:val="nil"/>
                <w:between w:val="nil"/>
              </w:pBdr>
              <w:jc w:val="center"/>
              <w:rPr>
                <w:color w:val="FF0000"/>
                <w:sz w:val="20"/>
                <w:szCs w:val="20"/>
              </w:rPr>
            </w:pPr>
            <w:r w:rsidRPr="00541B6C">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54F018F" w14:textId="22DA248F" w:rsidR="00B051DA" w:rsidRPr="00541B6C" w:rsidRDefault="00B051DA" w:rsidP="006748A8">
            <w:pPr>
              <w:pBdr>
                <w:top w:val="nil"/>
                <w:left w:val="nil"/>
                <w:bottom w:val="nil"/>
                <w:right w:val="nil"/>
                <w:between w:val="nil"/>
              </w:pBdr>
              <w:ind w:right="151"/>
              <w:rPr>
                <w:color w:val="FF0000"/>
                <w:sz w:val="20"/>
                <w:szCs w:val="20"/>
              </w:rPr>
            </w:pPr>
            <w:r w:rsidRPr="00541B6C">
              <w:rPr>
                <w:sz w:val="20"/>
                <w:szCs w:val="20"/>
              </w:rPr>
              <w:t>Naudojamas.</w:t>
            </w:r>
          </w:p>
        </w:tc>
      </w:tr>
      <w:tr w:rsidR="00B051DA" w:rsidRPr="00121D9A" w14:paraId="7C683C96" w14:textId="77777777" w:rsidTr="005D5D19">
        <w:tc>
          <w:tcPr>
            <w:tcW w:w="562" w:type="dxa"/>
            <w:vMerge/>
            <w:tcBorders>
              <w:left w:val="single" w:sz="4" w:space="0" w:color="000000"/>
              <w:right w:val="single" w:sz="4" w:space="0" w:color="000000"/>
            </w:tcBorders>
          </w:tcPr>
          <w:p w14:paraId="19878B7A"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7FFE7626"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60077DCC" w14:textId="77777777" w:rsidR="00B051DA" w:rsidRPr="00121D9A" w:rsidRDefault="00B051DA" w:rsidP="00447654">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1A71EDD4" w14:textId="292C6F54" w:rsidR="00B051DA" w:rsidRPr="00121D9A" w:rsidRDefault="00B051DA" w:rsidP="006748A8">
            <w:pPr>
              <w:widowControl/>
              <w:autoSpaceDE w:val="0"/>
              <w:autoSpaceDN w:val="0"/>
              <w:adjustRightInd w:val="0"/>
              <w:rPr>
                <w:sz w:val="20"/>
                <w:szCs w:val="20"/>
              </w:rPr>
            </w:pPr>
            <w:r w:rsidRPr="00121D9A">
              <w:rPr>
                <w:sz w:val="20"/>
                <w:szCs w:val="20"/>
              </w:rPr>
              <w:t>6. Paruošti nuotekų talpinimo apimtis</w:t>
            </w:r>
            <w:r>
              <w:rPr>
                <w:sz w:val="20"/>
                <w:szCs w:val="20"/>
              </w:rPr>
              <w:t xml:space="preserve">, </w:t>
            </w:r>
            <w:r w:rsidRPr="00121D9A">
              <w:rPr>
                <w:sz w:val="20"/>
                <w:szCs w:val="20"/>
              </w:rPr>
              <w:t>viršijančias tas, kurios numatytos pagal vykdomus</w:t>
            </w:r>
            <w:r>
              <w:rPr>
                <w:sz w:val="20"/>
                <w:szCs w:val="20"/>
              </w:rPr>
              <w:t xml:space="preserve"> </w:t>
            </w:r>
            <w:r w:rsidRPr="00121D9A">
              <w:rPr>
                <w:sz w:val="20"/>
                <w:szCs w:val="20"/>
              </w:rPr>
              <w:t>procesus</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1FBD9504" w14:textId="7AF01848" w:rsidR="00B051DA" w:rsidRPr="00121D9A"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70A7A5E" w14:textId="7664D704" w:rsidR="00B051DA" w:rsidRPr="00121D9A" w:rsidRDefault="00B051DA" w:rsidP="00447654">
            <w:pPr>
              <w:pBdr>
                <w:top w:val="nil"/>
                <w:left w:val="nil"/>
                <w:bottom w:val="nil"/>
                <w:right w:val="nil"/>
                <w:between w:val="nil"/>
              </w:pBdr>
              <w:jc w:val="center"/>
              <w:rPr>
                <w:color w:val="FF0000"/>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78053FA9" w14:textId="0C6C946B" w:rsidR="00B051DA" w:rsidRPr="006748A8" w:rsidRDefault="00B051DA" w:rsidP="006748A8">
            <w:pPr>
              <w:pBdr>
                <w:top w:val="nil"/>
                <w:left w:val="nil"/>
                <w:bottom w:val="nil"/>
                <w:right w:val="nil"/>
                <w:between w:val="nil"/>
              </w:pBdr>
              <w:ind w:right="151"/>
              <w:rPr>
                <w:color w:val="FF0000"/>
                <w:sz w:val="20"/>
                <w:szCs w:val="20"/>
                <w:highlight w:val="yellow"/>
              </w:rPr>
            </w:pPr>
            <w:r w:rsidRPr="0013448D">
              <w:rPr>
                <w:sz w:val="20"/>
                <w:szCs w:val="20"/>
              </w:rPr>
              <w:t>Suprojektuoti ir sumontuoti didesnės talpos nuotekų valymo įrenginiai, nei numatytas susidarysiančių nuotekų kiekis technologiniame procese.</w:t>
            </w:r>
          </w:p>
        </w:tc>
      </w:tr>
      <w:tr w:rsidR="00B051DA" w:rsidRPr="00121D9A" w14:paraId="6F7F0D55" w14:textId="77777777" w:rsidTr="005D5D19">
        <w:tc>
          <w:tcPr>
            <w:tcW w:w="562" w:type="dxa"/>
            <w:vMerge/>
            <w:tcBorders>
              <w:left w:val="single" w:sz="4" w:space="0" w:color="000000"/>
              <w:right w:val="single" w:sz="4" w:space="0" w:color="000000"/>
            </w:tcBorders>
          </w:tcPr>
          <w:p w14:paraId="6FDD1153"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0EEE921E"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71685134" w14:textId="77777777" w:rsidR="00B051DA" w:rsidRPr="00121D9A" w:rsidRDefault="00B051DA" w:rsidP="00447654">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A001C98" w14:textId="5462EB95" w:rsidR="00B051DA" w:rsidRPr="006748A8" w:rsidRDefault="00B051DA" w:rsidP="00447654">
            <w:pPr>
              <w:widowControl/>
              <w:autoSpaceDE w:val="0"/>
              <w:autoSpaceDN w:val="0"/>
              <w:adjustRightInd w:val="0"/>
              <w:rPr>
                <w:sz w:val="20"/>
                <w:szCs w:val="20"/>
              </w:rPr>
            </w:pPr>
            <w:r w:rsidRPr="006748A8">
              <w:rPr>
                <w:sz w:val="20"/>
                <w:szCs w:val="20"/>
              </w:rPr>
              <w:t>7. Užkirsti kelią skysčių prasiskverbimui ir kvapų emisijoms iš nuotekų valymo įrenginių, užsandarinant jų šonus ir pagrindą, juos uždengiant ar aeruojant.</w:t>
            </w:r>
          </w:p>
        </w:tc>
        <w:tc>
          <w:tcPr>
            <w:tcW w:w="1843" w:type="dxa"/>
            <w:tcBorders>
              <w:top w:val="single" w:sz="4" w:space="0" w:color="000000"/>
              <w:left w:val="single" w:sz="4" w:space="0" w:color="000000"/>
              <w:bottom w:val="single" w:sz="4" w:space="0" w:color="000000"/>
              <w:right w:val="single" w:sz="4" w:space="0" w:color="000000"/>
            </w:tcBorders>
          </w:tcPr>
          <w:p w14:paraId="0155D1DB" w14:textId="67E07D30" w:rsidR="00B051DA" w:rsidRPr="006748A8"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46081D8" w14:textId="41BD84EC" w:rsidR="00B051DA" w:rsidRPr="006748A8" w:rsidRDefault="00B051DA" w:rsidP="00447654">
            <w:pPr>
              <w:pBdr>
                <w:top w:val="nil"/>
                <w:left w:val="nil"/>
                <w:bottom w:val="nil"/>
                <w:right w:val="nil"/>
                <w:between w:val="nil"/>
              </w:pBdr>
              <w:jc w:val="center"/>
              <w:rPr>
                <w:sz w:val="20"/>
                <w:szCs w:val="20"/>
              </w:rPr>
            </w:pPr>
            <w:r w:rsidRPr="006748A8">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156219A8" w14:textId="0B52E537" w:rsidR="00B051DA" w:rsidRPr="006748A8" w:rsidRDefault="00B051DA" w:rsidP="006748A8">
            <w:pPr>
              <w:pBdr>
                <w:top w:val="nil"/>
                <w:left w:val="nil"/>
                <w:bottom w:val="nil"/>
                <w:right w:val="nil"/>
                <w:between w:val="nil"/>
              </w:pBdr>
              <w:ind w:right="151"/>
              <w:rPr>
                <w:sz w:val="20"/>
                <w:szCs w:val="20"/>
              </w:rPr>
            </w:pPr>
            <w:r w:rsidRPr="006748A8">
              <w:rPr>
                <w:sz w:val="20"/>
                <w:szCs w:val="20"/>
              </w:rPr>
              <w:t>NVĮ sumontuoti specialiai tam suprojektuotoje atskiroje patalpoje. Nuotekos ir dumblas</w:t>
            </w:r>
            <w:r w:rsidR="00DE52B0">
              <w:rPr>
                <w:sz w:val="20"/>
                <w:szCs w:val="20"/>
              </w:rPr>
              <w:t xml:space="preserve"> pastoviai maišomi ir </w:t>
            </w:r>
            <w:r w:rsidRPr="006748A8">
              <w:rPr>
                <w:sz w:val="20"/>
                <w:szCs w:val="20"/>
              </w:rPr>
              <w:t>aeruojami.</w:t>
            </w:r>
          </w:p>
        </w:tc>
      </w:tr>
      <w:tr w:rsidR="00B051DA" w:rsidRPr="00121D9A" w14:paraId="2BB0B366" w14:textId="77777777" w:rsidTr="005D5D19">
        <w:tc>
          <w:tcPr>
            <w:tcW w:w="562" w:type="dxa"/>
            <w:vMerge/>
            <w:tcBorders>
              <w:left w:val="single" w:sz="4" w:space="0" w:color="000000"/>
              <w:right w:val="single" w:sz="4" w:space="0" w:color="000000"/>
            </w:tcBorders>
          </w:tcPr>
          <w:p w14:paraId="1307AFD9"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28F1DB0B" w14:textId="77777777" w:rsidR="00B051DA" w:rsidRPr="00121D9A" w:rsidRDefault="00B051DA" w:rsidP="00447654">
            <w:pPr>
              <w:rPr>
                <w:sz w:val="20"/>
                <w:szCs w:val="20"/>
              </w:rPr>
            </w:pPr>
          </w:p>
        </w:tc>
        <w:tc>
          <w:tcPr>
            <w:tcW w:w="2268" w:type="dxa"/>
            <w:vMerge/>
            <w:tcBorders>
              <w:left w:val="single" w:sz="4" w:space="0" w:color="000000"/>
              <w:right w:val="single" w:sz="4" w:space="0" w:color="000000"/>
            </w:tcBorders>
          </w:tcPr>
          <w:p w14:paraId="616D0C36" w14:textId="77777777" w:rsidR="00B051DA" w:rsidRPr="00121D9A" w:rsidRDefault="00B051DA" w:rsidP="00447654">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F7A5DF1" w14:textId="3CA116DB" w:rsidR="00B051DA" w:rsidRPr="006748A8" w:rsidRDefault="00B051DA" w:rsidP="006748A8">
            <w:pPr>
              <w:widowControl/>
              <w:autoSpaceDE w:val="0"/>
              <w:autoSpaceDN w:val="0"/>
              <w:adjustRightInd w:val="0"/>
              <w:rPr>
                <w:sz w:val="20"/>
                <w:szCs w:val="20"/>
              </w:rPr>
            </w:pPr>
            <w:r w:rsidRPr="006748A8">
              <w:rPr>
                <w:sz w:val="20"/>
                <w:szCs w:val="20"/>
              </w:rPr>
              <w:t>8. Nuotekas valyti biologiniais nuotekų valymo įrenginiais. Aerobinis ir anaerobinis valymas taikomas skerdyklų ir gyvulių subproduktų įrenginių nuotekų valymui.</w:t>
            </w:r>
          </w:p>
        </w:tc>
        <w:tc>
          <w:tcPr>
            <w:tcW w:w="1843" w:type="dxa"/>
            <w:tcBorders>
              <w:top w:val="single" w:sz="4" w:space="0" w:color="000000"/>
              <w:left w:val="single" w:sz="4" w:space="0" w:color="000000"/>
              <w:bottom w:val="single" w:sz="4" w:space="0" w:color="000000"/>
              <w:right w:val="single" w:sz="4" w:space="0" w:color="000000"/>
            </w:tcBorders>
          </w:tcPr>
          <w:p w14:paraId="0472B6BA" w14:textId="2A2F7E2B" w:rsidR="00B051DA" w:rsidRPr="006748A8" w:rsidRDefault="00B051DA" w:rsidP="00447654">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FD8BEAF" w14:textId="1EA11985" w:rsidR="00B051DA" w:rsidRPr="006748A8" w:rsidRDefault="00B051DA" w:rsidP="00447654">
            <w:pPr>
              <w:pBdr>
                <w:top w:val="nil"/>
                <w:left w:val="nil"/>
                <w:bottom w:val="nil"/>
                <w:right w:val="nil"/>
                <w:between w:val="nil"/>
              </w:pBdr>
              <w:jc w:val="center"/>
              <w:rPr>
                <w:sz w:val="20"/>
                <w:szCs w:val="20"/>
              </w:rPr>
            </w:pPr>
            <w:r w:rsidRPr="006748A8">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7918137E" w14:textId="2962C526" w:rsidR="00B051DA" w:rsidRPr="006748A8" w:rsidRDefault="00B051DA" w:rsidP="006748A8">
            <w:pPr>
              <w:pBdr>
                <w:top w:val="nil"/>
                <w:left w:val="nil"/>
                <w:bottom w:val="nil"/>
                <w:right w:val="nil"/>
                <w:between w:val="nil"/>
              </w:pBdr>
              <w:ind w:right="151"/>
              <w:rPr>
                <w:sz w:val="20"/>
                <w:szCs w:val="20"/>
              </w:rPr>
            </w:pPr>
            <w:r w:rsidRPr="006748A8">
              <w:rPr>
                <w:sz w:val="20"/>
                <w:szCs w:val="20"/>
              </w:rPr>
              <w:t>Po pirminio valymo skerdyklos nuotekos valomos biologiniuose NVĮ.</w:t>
            </w:r>
          </w:p>
        </w:tc>
      </w:tr>
      <w:tr w:rsidR="00B051DA" w:rsidRPr="00121D9A" w14:paraId="6CF24417" w14:textId="77777777" w:rsidTr="005D5D19">
        <w:tc>
          <w:tcPr>
            <w:tcW w:w="562" w:type="dxa"/>
            <w:vMerge/>
            <w:tcBorders>
              <w:left w:val="single" w:sz="4" w:space="0" w:color="000000"/>
              <w:right w:val="single" w:sz="4" w:space="0" w:color="000000"/>
            </w:tcBorders>
          </w:tcPr>
          <w:p w14:paraId="6CF92E94"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2E7CC313"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03548B8B" w14:textId="77777777" w:rsidR="00B051DA" w:rsidRPr="00121D9A" w:rsidRDefault="00B051DA" w:rsidP="006748A8">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D7A0C97" w14:textId="7FBB986D" w:rsidR="00B051DA" w:rsidRPr="00121D9A" w:rsidRDefault="00B051DA" w:rsidP="006748A8">
            <w:pPr>
              <w:widowControl/>
              <w:autoSpaceDE w:val="0"/>
              <w:autoSpaceDN w:val="0"/>
              <w:adjustRightInd w:val="0"/>
              <w:rPr>
                <w:sz w:val="20"/>
                <w:szCs w:val="20"/>
              </w:rPr>
            </w:pPr>
            <w:r w:rsidRPr="00121D9A">
              <w:rPr>
                <w:sz w:val="20"/>
                <w:szCs w:val="20"/>
              </w:rPr>
              <w:t>9. Azoto ir fosforo pašalinimas.</w:t>
            </w:r>
          </w:p>
        </w:tc>
        <w:tc>
          <w:tcPr>
            <w:tcW w:w="1843" w:type="dxa"/>
            <w:tcBorders>
              <w:top w:val="single" w:sz="4" w:space="0" w:color="000000"/>
              <w:left w:val="single" w:sz="4" w:space="0" w:color="000000"/>
              <w:bottom w:val="single" w:sz="4" w:space="0" w:color="000000"/>
              <w:right w:val="single" w:sz="4" w:space="0" w:color="000000"/>
            </w:tcBorders>
          </w:tcPr>
          <w:p w14:paraId="2E41E66F" w14:textId="7B080864" w:rsidR="00B051DA" w:rsidRPr="00121D9A" w:rsidRDefault="00B051DA" w:rsidP="006748A8">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131F82F" w14:textId="255CB73E" w:rsidR="00B051DA" w:rsidRPr="00121D9A" w:rsidRDefault="00B051DA" w:rsidP="006748A8">
            <w:pPr>
              <w:pBdr>
                <w:top w:val="nil"/>
                <w:left w:val="nil"/>
                <w:bottom w:val="nil"/>
                <w:right w:val="nil"/>
                <w:between w:val="nil"/>
              </w:pBdr>
              <w:jc w:val="center"/>
              <w:rPr>
                <w:color w:val="FF0000"/>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650ADDF7" w14:textId="193ABF2C" w:rsidR="00B051DA" w:rsidRPr="00121D9A" w:rsidRDefault="00B051DA" w:rsidP="006748A8">
            <w:pPr>
              <w:pBdr>
                <w:top w:val="nil"/>
                <w:left w:val="nil"/>
                <w:bottom w:val="nil"/>
                <w:right w:val="nil"/>
                <w:between w:val="nil"/>
              </w:pBdr>
              <w:ind w:right="151"/>
              <w:rPr>
                <w:color w:val="FF0000"/>
                <w:sz w:val="20"/>
                <w:szCs w:val="20"/>
              </w:rPr>
            </w:pPr>
            <w:r w:rsidRPr="006748A8">
              <w:rPr>
                <w:sz w:val="20"/>
                <w:szCs w:val="20"/>
              </w:rPr>
              <w:t>Po pirminio valymo skerdyklos nuotekos valomos biologiniuose NVĮ</w:t>
            </w:r>
            <w:r>
              <w:rPr>
                <w:sz w:val="20"/>
                <w:szCs w:val="20"/>
              </w:rPr>
              <w:t xml:space="preserve">, kuriuose suprojektuotos ir įrengtos </w:t>
            </w:r>
            <w:proofErr w:type="spellStart"/>
            <w:r>
              <w:t>denitrifikacijos</w:t>
            </w:r>
            <w:proofErr w:type="spellEnd"/>
            <w:r>
              <w:t xml:space="preserve"> ir </w:t>
            </w:r>
            <w:proofErr w:type="spellStart"/>
            <w:r>
              <w:t>nitrifikacijos</w:t>
            </w:r>
            <w:proofErr w:type="spellEnd"/>
            <w:r>
              <w:t xml:space="preserve"> kameros</w:t>
            </w:r>
            <w:r w:rsidRPr="006748A8">
              <w:rPr>
                <w:sz w:val="20"/>
                <w:szCs w:val="20"/>
              </w:rPr>
              <w:t>.</w:t>
            </w:r>
          </w:p>
        </w:tc>
      </w:tr>
      <w:tr w:rsidR="00B051DA" w:rsidRPr="00121D9A" w14:paraId="0BE6825E" w14:textId="77777777" w:rsidTr="005D5D19">
        <w:tc>
          <w:tcPr>
            <w:tcW w:w="562" w:type="dxa"/>
            <w:vMerge/>
            <w:tcBorders>
              <w:left w:val="single" w:sz="4" w:space="0" w:color="000000"/>
              <w:right w:val="single" w:sz="4" w:space="0" w:color="000000"/>
            </w:tcBorders>
          </w:tcPr>
          <w:p w14:paraId="3E017AE8"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59D4FB49"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5AB8F3AA" w14:textId="77777777" w:rsidR="00B051DA" w:rsidRPr="00121D9A" w:rsidRDefault="00B051DA" w:rsidP="006748A8">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46899ED" w14:textId="1E898ECF" w:rsidR="00B051DA" w:rsidRPr="00121D9A" w:rsidRDefault="00B051DA" w:rsidP="006748A8">
            <w:pPr>
              <w:widowControl/>
              <w:autoSpaceDE w:val="0"/>
              <w:autoSpaceDN w:val="0"/>
              <w:adjustRightInd w:val="0"/>
              <w:rPr>
                <w:sz w:val="20"/>
                <w:szCs w:val="20"/>
              </w:rPr>
            </w:pPr>
            <w:r w:rsidRPr="00121D9A">
              <w:rPr>
                <w:sz w:val="20"/>
                <w:szCs w:val="20"/>
              </w:rPr>
              <w:t>10. Pašalinti susidariusias nuosėdas ir</w:t>
            </w:r>
            <w:r>
              <w:rPr>
                <w:sz w:val="20"/>
                <w:szCs w:val="20"/>
              </w:rPr>
              <w:t xml:space="preserve"> </w:t>
            </w:r>
            <w:r w:rsidRPr="00121D9A">
              <w:rPr>
                <w:sz w:val="20"/>
                <w:szCs w:val="20"/>
              </w:rPr>
              <w:t>nukreipti jas tolesniam naudojimui su gyvulių</w:t>
            </w:r>
            <w:r>
              <w:rPr>
                <w:sz w:val="20"/>
                <w:szCs w:val="20"/>
              </w:rPr>
              <w:t xml:space="preserve"> </w:t>
            </w:r>
            <w:r w:rsidRPr="00121D9A">
              <w:rPr>
                <w:sz w:val="20"/>
                <w:szCs w:val="20"/>
              </w:rPr>
              <w:t>subproduktais. Šie būdai ir sąlygos reglamentuojami</w:t>
            </w:r>
            <w:r>
              <w:rPr>
                <w:sz w:val="20"/>
                <w:szCs w:val="20"/>
              </w:rPr>
              <w:t xml:space="preserve"> ŠGP</w:t>
            </w:r>
            <w:r w:rsidRPr="00121D9A">
              <w:rPr>
                <w:sz w:val="20"/>
                <w:szCs w:val="20"/>
              </w:rPr>
              <w:t xml:space="preserve"> reglamento 1774/2002/EC</w:t>
            </w:r>
          </w:p>
        </w:tc>
        <w:tc>
          <w:tcPr>
            <w:tcW w:w="1843" w:type="dxa"/>
            <w:tcBorders>
              <w:top w:val="single" w:sz="4" w:space="0" w:color="000000"/>
              <w:left w:val="single" w:sz="4" w:space="0" w:color="000000"/>
              <w:bottom w:val="single" w:sz="4" w:space="0" w:color="000000"/>
              <w:right w:val="single" w:sz="4" w:space="0" w:color="000000"/>
            </w:tcBorders>
          </w:tcPr>
          <w:p w14:paraId="3BE5D26B" w14:textId="7E36DD2F" w:rsidR="00B051DA" w:rsidRPr="00121D9A" w:rsidRDefault="00B051DA" w:rsidP="006748A8">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AC62AFC" w14:textId="70EE9AA4" w:rsidR="00B051DA" w:rsidRPr="000029B6" w:rsidRDefault="00B051DA" w:rsidP="006748A8">
            <w:pPr>
              <w:pBdr>
                <w:top w:val="nil"/>
                <w:left w:val="nil"/>
                <w:bottom w:val="nil"/>
                <w:right w:val="nil"/>
                <w:between w:val="nil"/>
              </w:pBdr>
              <w:jc w:val="center"/>
              <w:rPr>
                <w:sz w:val="20"/>
                <w:szCs w:val="20"/>
              </w:rPr>
            </w:pPr>
            <w:r w:rsidRPr="000029B6">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0D918293" w14:textId="39422155" w:rsidR="00B051DA" w:rsidRPr="000029B6" w:rsidRDefault="00B051DA" w:rsidP="00541B6C">
            <w:pPr>
              <w:pBdr>
                <w:top w:val="nil"/>
                <w:left w:val="nil"/>
                <w:bottom w:val="nil"/>
                <w:right w:val="nil"/>
                <w:between w:val="nil"/>
              </w:pBdr>
              <w:ind w:right="151"/>
              <w:rPr>
                <w:sz w:val="20"/>
                <w:szCs w:val="20"/>
              </w:rPr>
            </w:pPr>
            <w:r w:rsidRPr="000029B6">
              <w:rPr>
                <w:sz w:val="20"/>
                <w:szCs w:val="20"/>
              </w:rPr>
              <w:t>Visos iš nuotekų atskirtos kietosios medžiagos tvarkomos kartu su tos rūšies ŠGP.</w:t>
            </w:r>
          </w:p>
          <w:p w14:paraId="1F6BF6C4" w14:textId="549DC5DD" w:rsidR="00B051DA" w:rsidRPr="000029B6" w:rsidRDefault="00B051DA" w:rsidP="002006BA">
            <w:pPr>
              <w:pBdr>
                <w:top w:val="nil"/>
                <w:left w:val="nil"/>
                <w:bottom w:val="nil"/>
                <w:right w:val="nil"/>
                <w:between w:val="nil"/>
              </w:pBdr>
              <w:ind w:right="151"/>
              <w:rPr>
                <w:sz w:val="20"/>
                <w:szCs w:val="20"/>
              </w:rPr>
            </w:pPr>
          </w:p>
        </w:tc>
      </w:tr>
      <w:tr w:rsidR="00B051DA" w:rsidRPr="00121D9A" w14:paraId="767D7E2C" w14:textId="77777777" w:rsidTr="005D5D19">
        <w:tc>
          <w:tcPr>
            <w:tcW w:w="562" w:type="dxa"/>
            <w:vMerge/>
            <w:tcBorders>
              <w:left w:val="single" w:sz="4" w:space="0" w:color="000000"/>
              <w:right w:val="single" w:sz="4" w:space="0" w:color="000000"/>
            </w:tcBorders>
          </w:tcPr>
          <w:p w14:paraId="09843620"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301D3035"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6ACF3F23" w14:textId="77777777" w:rsidR="00B051DA" w:rsidRPr="00121D9A" w:rsidRDefault="00B051DA" w:rsidP="006748A8">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BB61269" w14:textId="370C3848" w:rsidR="00B051DA" w:rsidRPr="00121D9A" w:rsidRDefault="00B051DA" w:rsidP="007555E4">
            <w:pPr>
              <w:widowControl/>
              <w:autoSpaceDE w:val="0"/>
              <w:autoSpaceDN w:val="0"/>
              <w:adjustRightInd w:val="0"/>
              <w:rPr>
                <w:sz w:val="20"/>
                <w:szCs w:val="20"/>
              </w:rPr>
            </w:pPr>
            <w:r w:rsidRPr="00121D9A">
              <w:rPr>
                <w:sz w:val="20"/>
                <w:szCs w:val="20"/>
              </w:rPr>
              <w:t>11. Naudoti CH4 dujas, sukuriamas anaerobinio</w:t>
            </w:r>
            <w:r>
              <w:rPr>
                <w:sz w:val="20"/>
                <w:szCs w:val="20"/>
              </w:rPr>
              <w:t xml:space="preserve"> </w:t>
            </w:r>
            <w:r w:rsidRPr="00121D9A">
              <w:rPr>
                <w:sz w:val="20"/>
                <w:szCs w:val="20"/>
              </w:rPr>
              <w:t>valymo metu, šilumos ar elektros</w:t>
            </w:r>
            <w:r>
              <w:rPr>
                <w:sz w:val="20"/>
                <w:szCs w:val="20"/>
              </w:rPr>
              <w:t xml:space="preserve"> </w:t>
            </w:r>
            <w:r w:rsidRPr="00121D9A">
              <w:rPr>
                <w:sz w:val="20"/>
                <w:szCs w:val="20"/>
              </w:rPr>
              <w:t>gamybai</w:t>
            </w:r>
          </w:p>
        </w:tc>
        <w:tc>
          <w:tcPr>
            <w:tcW w:w="1843" w:type="dxa"/>
            <w:tcBorders>
              <w:top w:val="single" w:sz="4" w:space="0" w:color="000000"/>
              <w:left w:val="single" w:sz="4" w:space="0" w:color="000000"/>
              <w:bottom w:val="single" w:sz="4" w:space="0" w:color="000000"/>
              <w:right w:val="single" w:sz="4" w:space="0" w:color="000000"/>
            </w:tcBorders>
          </w:tcPr>
          <w:p w14:paraId="02ED00D1" w14:textId="19D053D4" w:rsidR="00B051DA" w:rsidRPr="00121D9A" w:rsidRDefault="00B051DA" w:rsidP="006748A8">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9450E04" w14:textId="190E916F" w:rsidR="00B051DA" w:rsidRPr="007555E4" w:rsidRDefault="00B051DA" w:rsidP="006748A8">
            <w:pPr>
              <w:pBdr>
                <w:top w:val="nil"/>
                <w:left w:val="nil"/>
                <w:bottom w:val="nil"/>
                <w:right w:val="nil"/>
                <w:between w:val="nil"/>
              </w:pBdr>
              <w:jc w:val="center"/>
              <w:rPr>
                <w:sz w:val="20"/>
                <w:szCs w:val="20"/>
              </w:rPr>
            </w:pPr>
            <w:r>
              <w:rPr>
                <w:sz w:val="20"/>
                <w:szCs w:val="20"/>
              </w:rPr>
              <w:t>Neaktualu</w:t>
            </w:r>
          </w:p>
        </w:tc>
        <w:tc>
          <w:tcPr>
            <w:tcW w:w="3969" w:type="dxa"/>
            <w:tcBorders>
              <w:top w:val="single" w:sz="4" w:space="0" w:color="000000"/>
              <w:left w:val="single" w:sz="4" w:space="0" w:color="000000"/>
              <w:bottom w:val="single" w:sz="4" w:space="0" w:color="000000"/>
              <w:right w:val="single" w:sz="4" w:space="0" w:color="000000"/>
            </w:tcBorders>
          </w:tcPr>
          <w:p w14:paraId="4937A338" w14:textId="6B99E102" w:rsidR="00B051DA" w:rsidRPr="007555E4" w:rsidRDefault="00B051DA" w:rsidP="007555E4">
            <w:pPr>
              <w:pBdr>
                <w:top w:val="nil"/>
                <w:left w:val="nil"/>
                <w:bottom w:val="nil"/>
                <w:right w:val="nil"/>
                <w:between w:val="nil"/>
              </w:pBdr>
              <w:ind w:right="151"/>
              <w:rPr>
                <w:sz w:val="20"/>
                <w:szCs w:val="20"/>
              </w:rPr>
            </w:pPr>
            <w:r>
              <w:rPr>
                <w:sz w:val="20"/>
                <w:szCs w:val="20"/>
              </w:rPr>
              <w:t>Anaerobinio valymo technologija nenaudojama.</w:t>
            </w:r>
          </w:p>
        </w:tc>
      </w:tr>
      <w:tr w:rsidR="00B051DA" w:rsidRPr="00121D9A" w14:paraId="13C163CD" w14:textId="77777777" w:rsidTr="005D5D19">
        <w:tc>
          <w:tcPr>
            <w:tcW w:w="562" w:type="dxa"/>
            <w:vMerge/>
            <w:tcBorders>
              <w:left w:val="single" w:sz="4" w:space="0" w:color="000000"/>
              <w:right w:val="single" w:sz="4" w:space="0" w:color="000000"/>
            </w:tcBorders>
          </w:tcPr>
          <w:p w14:paraId="4A03C4A1"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0D9B245E"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13CECF64" w14:textId="77777777" w:rsidR="00B051DA" w:rsidRPr="00121D9A" w:rsidRDefault="00B051DA" w:rsidP="006748A8">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FF6ED5D" w14:textId="0959EFA2" w:rsidR="00B051DA" w:rsidRPr="00121D9A" w:rsidRDefault="00B051DA" w:rsidP="007555E4">
            <w:pPr>
              <w:widowControl/>
              <w:autoSpaceDE w:val="0"/>
              <w:autoSpaceDN w:val="0"/>
              <w:adjustRightInd w:val="0"/>
              <w:rPr>
                <w:sz w:val="20"/>
                <w:szCs w:val="20"/>
              </w:rPr>
            </w:pPr>
            <w:r w:rsidRPr="00121D9A">
              <w:rPr>
                <w:sz w:val="20"/>
                <w:szCs w:val="20"/>
              </w:rPr>
              <w:t>12. Nukreipti susidariusias nuotekas į</w:t>
            </w:r>
            <w:r>
              <w:rPr>
                <w:sz w:val="20"/>
                <w:szCs w:val="20"/>
              </w:rPr>
              <w:t xml:space="preserve"> </w:t>
            </w:r>
            <w:r w:rsidRPr="00121D9A">
              <w:rPr>
                <w:sz w:val="20"/>
                <w:szCs w:val="20"/>
              </w:rPr>
              <w:t>tretinį valymą</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3EFD1846" w14:textId="682CBA50" w:rsidR="00B051DA" w:rsidRPr="00121D9A" w:rsidRDefault="00B051DA" w:rsidP="006748A8">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E990947" w14:textId="40E646DB" w:rsidR="00B051DA" w:rsidRPr="00121D9A" w:rsidRDefault="00B051DA" w:rsidP="006748A8">
            <w:pPr>
              <w:pBdr>
                <w:top w:val="nil"/>
                <w:left w:val="nil"/>
                <w:bottom w:val="nil"/>
                <w:right w:val="nil"/>
                <w:between w:val="nil"/>
              </w:pBdr>
              <w:jc w:val="center"/>
              <w:rPr>
                <w:color w:val="FF0000"/>
                <w:sz w:val="20"/>
                <w:szCs w:val="20"/>
              </w:rPr>
            </w:pPr>
            <w:r w:rsidRPr="006928A1">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2005A616" w14:textId="08BAB886" w:rsidR="00B051DA" w:rsidRPr="00AB565C" w:rsidRDefault="00B051DA" w:rsidP="002006BA">
            <w:pPr>
              <w:pBdr>
                <w:top w:val="nil"/>
                <w:left w:val="nil"/>
                <w:bottom w:val="nil"/>
                <w:right w:val="nil"/>
                <w:between w:val="nil"/>
              </w:pBdr>
              <w:ind w:right="151"/>
              <w:rPr>
                <w:sz w:val="20"/>
                <w:szCs w:val="20"/>
              </w:rPr>
            </w:pPr>
            <w:r w:rsidRPr="00AB565C">
              <w:rPr>
                <w:sz w:val="20"/>
                <w:szCs w:val="20"/>
              </w:rPr>
              <w:t>NVĮ sumontuota tretinio valymo pakopa – nuotekų poliravimas (smėlio filtras).</w:t>
            </w:r>
          </w:p>
        </w:tc>
      </w:tr>
      <w:tr w:rsidR="00B051DA" w:rsidRPr="00121D9A" w14:paraId="1D83FD74" w14:textId="77777777" w:rsidTr="005D5D19">
        <w:tc>
          <w:tcPr>
            <w:tcW w:w="562" w:type="dxa"/>
            <w:vMerge/>
            <w:tcBorders>
              <w:left w:val="single" w:sz="4" w:space="0" w:color="000000"/>
              <w:right w:val="single" w:sz="4" w:space="0" w:color="000000"/>
            </w:tcBorders>
          </w:tcPr>
          <w:p w14:paraId="5BBB366A"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38236E0E"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4241D7FE" w14:textId="77777777" w:rsidR="00B051DA" w:rsidRPr="00121D9A" w:rsidRDefault="00B051DA" w:rsidP="006748A8">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307FAFF" w14:textId="7D0EDCA5" w:rsidR="00B051DA" w:rsidRPr="002006BA" w:rsidRDefault="00B051DA" w:rsidP="006748A8">
            <w:pPr>
              <w:widowControl/>
              <w:autoSpaceDE w:val="0"/>
              <w:autoSpaceDN w:val="0"/>
              <w:adjustRightInd w:val="0"/>
              <w:rPr>
                <w:sz w:val="20"/>
                <w:szCs w:val="20"/>
              </w:rPr>
            </w:pPr>
            <w:r w:rsidRPr="002006BA">
              <w:rPr>
                <w:sz w:val="20"/>
                <w:szCs w:val="20"/>
              </w:rPr>
              <w:t>13. Reguliariai atlikti nuotekų sudėties laboratorinius tyrimus ir daryti įrašus.</w:t>
            </w:r>
          </w:p>
        </w:tc>
        <w:tc>
          <w:tcPr>
            <w:tcW w:w="1843" w:type="dxa"/>
            <w:tcBorders>
              <w:top w:val="single" w:sz="4" w:space="0" w:color="000000"/>
              <w:left w:val="single" w:sz="4" w:space="0" w:color="000000"/>
              <w:bottom w:val="single" w:sz="4" w:space="0" w:color="000000"/>
              <w:right w:val="single" w:sz="4" w:space="0" w:color="000000"/>
            </w:tcBorders>
          </w:tcPr>
          <w:p w14:paraId="1434ECAB" w14:textId="16F48826" w:rsidR="00B051DA" w:rsidRPr="002006BA" w:rsidRDefault="00B051DA" w:rsidP="006748A8">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D68227A" w14:textId="74143E44" w:rsidR="00B051DA" w:rsidRPr="002006BA" w:rsidRDefault="00B051DA" w:rsidP="006748A8">
            <w:pPr>
              <w:pBdr>
                <w:top w:val="nil"/>
                <w:left w:val="nil"/>
                <w:bottom w:val="nil"/>
                <w:right w:val="nil"/>
                <w:between w:val="nil"/>
              </w:pBdr>
              <w:jc w:val="center"/>
              <w:rPr>
                <w:sz w:val="20"/>
                <w:szCs w:val="20"/>
              </w:rPr>
            </w:pPr>
            <w:r w:rsidRPr="002006BA">
              <w:rPr>
                <w:sz w:val="20"/>
                <w:szCs w:val="20"/>
              </w:rPr>
              <w:t xml:space="preserve">Atitinka </w:t>
            </w:r>
          </w:p>
        </w:tc>
        <w:tc>
          <w:tcPr>
            <w:tcW w:w="3969" w:type="dxa"/>
            <w:tcBorders>
              <w:top w:val="single" w:sz="4" w:space="0" w:color="000000"/>
              <w:left w:val="single" w:sz="4" w:space="0" w:color="000000"/>
              <w:bottom w:val="single" w:sz="4" w:space="0" w:color="000000"/>
              <w:right w:val="single" w:sz="4" w:space="0" w:color="000000"/>
            </w:tcBorders>
          </w:tcPr>
          <w:p w14:paraId="2EFF91AA" w14:textId="252D7315" w:rsidR="00B051DA" w:rsidRPr="002006BA" w:rsidRDefault="00B051DA" w:rsidP="002006BA">
            <w:pPr>
              <w:pBdr>
                <w:top w:val="nil"/>
                <w:left w:val="nil"/>
                <w:bottom w:val="nil"/>
                <w:right w:val="nil"/>
                <w:between w:val="nil"/>
              </w:pBdr>
              <w:ind w:right="450"/>
              <w:rPr>
                <w:sz w:val="20"/>
                <w:szCs w:val="20"/>
              </w:rPr>
            </w:pPr>
            <w:r w:rsidRPr="002006BA">
              <w:rPr>
                <w:sz w:val="20"/>
                <w:szCs w:val="20"/>
              </w:rPr>
              <w:t>Pradėjus veikla, bus vykdomas išleidžiamų nuotekų monitoringas, pagal patvirtintą Ūkio subjekto monitoringo programą. Bus sudaryta sutartis su licencijuota laboratorija.</w:t>
            </w:r>
          </w:p>
        </w:tc>
      </w:tr>
      <w:tr w:rsidR="00B051DA" w:rsidRPr="00121D9A" w14:paraId="5AEFE2E5" w14:textId="77777777" w:rsidTr="005D5D19">
        <w:tc>
          <w:tcPr>
            <w:tcW w:w="562" w:type="dxa"/>
            <w:vMerge/>
            <w:tcBorders>
              <w:left w:val="single" w:sz="4" w:space="0" w:color="000000"/>
              <w:right w:val="single" w:sz="4" w:space="0" w:color="000000"/>
            </w:tcBorders>
          </w:tcPr>
          <w:p w14:paraId="6A452B65"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7A9EA4BE" w14:textId="77777777" w:rsidR="00B051DA" w:rsidRPr="00121D9A" w:rsidRDefault="00B051DA" w:rsidP="006748A8">
            <w:pPr>
              <w:rPr>
                <w:sz w:val="20"/>
                <w:szCs w:val="20"/>
              </w:rPr>
            </w:pPr>
          </w:p>
        </w:tc>
        <w:tc>
          <w:tcPr>
            <w:tcW w:w="2268" w:type="dxa"/>
            <w:vMerge/>
            <w:tcBorders>
              <w:left w:val="single" w:sz="4" w:space="0" w:color="000000"/>
              <w:right w:val="single" w:sz="4" w:space="0" w:color="000000"/>
            </w:tcBorders>
          </w:tcPr>
          <w:p w14:paraId="3323122C" w14:textId="77777777" w:rsidR="00B051DA" w:rsidRPr="00121D9A" w:rsidRDefault="00B051DA" w:rsidP="006748A8">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37CF348" w14:textId="5190F8E0" w:rsidR="00B051DA" w:rsidRPr="002006BA" w:rsidRDefault="00B051DA" w:rsidP="002006BA">
            <w:pPr>
              <w:widowControl/>
              <w:autoSpaceDE w:val="0"/>
              <w:autoSpaceDN w:val="0"/>
              <w:adjustRightInd w:val="0"/>
              <w:rPr>
                <w:sz w:val="20"/>
                <w:szCs w:val="20"/>
              </w:rPr>
            </w:pPr>
            <w:r w:rsidRPr="002006BA">
              <w:rPr>
                <w:sz w:val="20"/>
                <w:szCs w:val="20"/>
              </w:rPr>
              <w:t>Taršos išmetimų lygiai susiję su GPGB</w:t>
            </w:r>
            <w:r>
              <w:rPr>
                <w:sz w:val="20"/>
                <w:szCs w:val="20"/>
              </w:rPr>
              <w:t>,</w:t>
            </w:r>
            <w:r w:rsidRPr="002006BA">
              <w:rPr>
                <w:sz w:val="20"/>
                <w:szCs w:val="20"/>
              </w:rPr>
              <w:t xml:space="preserve"> siekiant sumažinti nuotekų tašą iš</w:t>
            </w:r>
            <w:r>
              <w:rPr>
                <w:sz w:val="20"/>
                <w:szCs w:val="20"/>
              </w:rPr>
              <w:t xml:space="preserve"> </w:t>
            </w:r>
            <w:r w:rsidRPr="002006BA">
              <w:rPr>
                <w:sz w:val="20"/>
                <w:szCs w:val="20"/>
              </w:rPr>
              <w:t>skerdyklų</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2522A248" w14:textId="3E17E1A9" w:rsidR="00B051DA" w:rsidRDefault="00B051DA" w:rsidP="006748A8">
            <w:pPr>
              <w:jc w:val="center"/>
              <w:rPr>
                <w:sz w:val="20"/>
                <w:szCs w:val="20"/>
              </w:rPr>
            </w:pPr>
            <w:proofErr w:type="spellStart"/>
            <w:r>
              <w:rPr>
                <w:sz w:val="20"/>
                <w:szCs w:val="20"/>
              </w:rPr>
              <w:t>ChDS</w:t>
            </w:r>
            <w:proofErr w:type="spellEnd"/>
            <w:r>
              <w:rPr>
                <w:sz w:val="20"/>
                <w:szCs w:val="20"/>
              </w:rPr>
              <w:t xml:space="preserve"> 25–125 mg/l</w:t>
            </w:r>
          </w:p>
          <w:p w14:paraId="0B1D6835" w14:textId="3538F1A7" w:rsidR="00B051DA" w:rsidRDefault="00B051DA" w:rsidP="006748A8">
            <w:pPr>
              <w:jc w:val="center"/>
              <w:rPr>
                <w:sz w:val="20"/>
                <w:szCs w:val="20"/>
              </w:rPr>
            </w:pPr>
            <w:r>
              <w:rPr>
                <w:sz w:val="20"/>
                <w:szCs w:val="20"/>
              </w:rPr>
              <w:t>BDS</w:t>
            </w:r>
            <w:r w:rsidRPr="0013448D">
              <w:rPr>
                <w:sz w:val="20"/>
                <w:szCs w:val="20"/>
                <w:vertAlign w:val="subscript"/>
              </w:rPr>
              <w:t>5</w:t>
            </w:r>
            <w:r>
              <w:rPr>
                <w:sz w:val="20"/>
                <w:szCs w:val="20"/>
              </w:rPr>
              <w:t xml:space="preserve"> 10–40 mg/l</w:t>
            </w:r>
          </w:p>
          <w:p w14:paraId="65A9F8C4" w14:textId="649B64AA" w:rsidR="00B051DA" w:rsidRDefault="00B051DA" w:rsidP="006748A8">
            <w:pPr>
              <w:jc w:val="center"/>
              <w:rPr>
                <w:sz w:val="20"/>
                <w:szCs w:val="20"/>
              </w:rPr>
            </w:pPr>
            <w:r>
              <w:rPr>
                <w:sz w:val="20"/>
                <w:szCs w:val="20"/>
              </w:rPr>
              <w:t>SM 5–60 mg/l</w:t>
            </w:r>
          </w:p>
          <w:p w14:paraId="1BBDE3BE" w14:textId="3871B529" w:rsidR="00B051DA" w:rsidRDefault="00B051DA" w:rsidP="006748A8">
            <w:pPr>
              <w:jc w:val="center"/>
              <w:rPr>
                <w:sz w:val="20"/>
                <w:szCs w:val="20"/>
              </w:rPr>
            </w:pPr>
            <w:r>
              <w:rPr>
                <w:sz w:val="20"/>
                <w:szCs w:val="20"/>
              </w:rPr>
              <w:t>Bendras N 15–40 mg/l</w:t>
            </w:r>
          </w:p>
          <w:p w14:paraId="4D674DBD" w14:textId="7D3FB2D8" w:rsidR="00B051DA" w:rsidRDefault="00B051DA" w:rsidP="006748A8">
            <w:pPr>
              <w:jc w:val="center"/>
              <w:rPr>
                <w:sz w:val="20"/>
                <w:szCs w:val="20"/>
              </w:rPr>
            </w:pPr>
            <w:r>
              <w:rPr>
                <w:sz w:val="20"/>
                <w:szCs w:val="20"/>
              </w:rPr>
              <w:t>Bendras P 2–5 mg/l</w:t>
            </w:r>
          </w:p>
          <w:p w14:paraId="4B8DEE11" w14:textId="0FBCF737" w:rsidR="00B051DA" w:rsidRPr="002006BA" w:rsidRDefault="00B051DA" w:rsidP="006748A8">
            <w:pPr>
              <w:jc w:val="center"/>
              <w:rPr>
                <w:sz w:val="20"/>
                <w:szCs w:val="20"/>
              </w:rPr>
            </w:pPr>
            <w:r>
              <w:rPr>
                <w:sz w:val="20"/>
                <w:szCs w:val="20"/>
              </w:rPr>
              <w:t>Riebalai 2,6–15 mg/l</w:t>
            </w:r>
          </w:p>
        </w:tc>
        <w:tc>
          <w:tcPr>
            <w:tcW w:w="1134" w:type="dxa"/>
            <w:tcBorders>
              <w:top w:val="single" w:sz="4" w:space="0" w:color="000000"/>
              <w:left w:val="single" w:sz="4" w:space="0" w:color="000000"/>
              <w:bottom w:val="single" w:sz="4" w:space="0" w:color="000000"/>
              <w:right w:val="single" w:sz="4" w:space="0" w:color="000000"/>
            </w:tcBorders>
          </w:tcPr>
          <w:p w14:paraId="1EF2E502" w14:textId="6D60B7CD" w:rsidR="00B051DA" w:rsidRPr="002006BA" w:rsidRDefault="00B051DA" w:rsidP="006748A8">
            <w:pPr>
              <w:pBdr>
                <w:top w:val="nil"/>
                <w:left w:val="nil"/>
                <w:bottom w:val="nil"/>
                <w:right w:val="nil"/>
                <w:between w:val="nil"/>
              </w:pBdr>
              <w:jc w:val="center"/>
              <w:rPr>
                <w:sz w:val="20"/>
                <w:szCs w:val="20"/>
              </w:rPr>
            </w:pPr>
            <w:r>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72DA515F" w14:textId="1B11A253" w:rsidR="00B051DA" w:rsidRDefault="00B051DA" w:rsidP="002006BA">
            <w:pPr>
              <w:pBdr>
                <w:top w:val="nil"/>
                <w:left w:val="nil"/>
                <w:bottom w:val="nil"/>
                <w:right w:val="nil"/>
                <w:between w:val="nil"/>
              </w:pBdr>
              <w:ind w:right="450"/>
              <w:rPr>
                <w:sz w:val="20"/>
                <w:szCs w:val="20"/>
              </w:rPr>
            </w:pPr>
            <w:r>
              <w:rPr>
                <w:sz w:val="20"/>
                <w:szCs w:val="20"/>
              </w:rPr>
              <w:t>NVĮ planuojamas išvalymo efektyvumas:</w:t>
            </w:r>
          </w:p>
          <w:p w14:paraId="0CBAA491" w14:textId="36EAB723" w:rsidR="00B051DA" w:rsidRDefault="00B051DA" w:rsidP="002006BA">
            <w:pPr>
              <w:pBdr>
                <w:top w:val="nil"/>
                <w:left w:val="nil"/>
                <w:bottom w:val="nil"/>
                <w:right w:val="nil"/>
                <w:between w:val="nil"/>
              </w:pBdr>
              <w:ind w:right="450"/>
              <w:rPr>
                <w:sz w:val="20"/>
                <w:szCs w:val="20"/>
              </w:rPr>
            </w:pPr>
            <w:r>
              <w:rPr>
                <w:sz w:val="20"/>
                <w:szCs w:val="20"/>
              </w:rPr>
              <w:t xml:space="preserve">– </w:t>
            </w:r>
            <w:proofErr w:type="spellStart"/>
            <w:r>
              <w:rPr>
                <w:sz w:val="20"/>
                <w:szCs w:val="20"/>
              </w:rPr>
              <w:t>ChDS</w:t>
            </w:r>
            <w:proofErr w:type="spellEnd"/>
            <w:r>
              <w:rPr>
                <w:sz w:val="20"/>
                <w:szCs w:val="20"/>
              </w:rPr>
              <w:t xml:space="preserve"> – 125 mg/l</w:t>
            </w:r>
          </w:p>
          <w:p w14:paraId="2FECCC58" w14:textId="4660CC7F" w:rsidR="00B051DA" w:rsidRDefault="00B051DA" w:rsidP="002006BA">
            <w:pPr>
              <w:pBdr>
                <w:top w:val="nil"/>
                <w:left w:val="nil"/>
                <w:bottom w:val="nil"/>
                <w:right w:val="nil"/>
                <w:between w:val="nil"/>
              </w:pBdr>
              <w:ind w:right="450"/>
              <w:rPr>
                <w:sz w:val="20"/>
                <w:szCs w:val="20"/>
              </w:rPr>
            </w:pPr>
            <w:r>
              <w:rPr>
                <w:sz w:val="20"/>
                <w:szCs w:val="20"/>
              </w:rPr>
              <w:t>– BDS</w:t>
            </w:r>
            <w:r w:rsidRPr="0013448D">
              <w:rPr>
                <w:sz w:val="20"/>
                <w:szCs w:val="20"/>
                <w:vertAlign w:val="subscript"/>
              </w:rPr>
              <w:t>7</w:t>
            </w:r>
            <w:r>
              <w:rPr>
                <w:sz w:val="20"/>
                <w:szCs w:val="20"/>
              </w:rPr>
              <w:t xml:space="preserve"> – 3,82 mg/l (arba BDS</w:t>
            </w:r>
            <w:r w:rsidRPr="0013448D">
              <w:rPr>
                <w:sz w:val="20"/>
                <w:szCs w:val="20"/>
                <w:vertAlign w:val="subscript"/>
              </w:rPr>
              <w:t>5</w:t>
            </w:r>
            <w:r>
              <w:rPr>
                <w:sz w:val="20"/>
                <w:szCs w:val="20"/>
              </w:rPr>
              <w:t xml:space="preserve"> 3,32 mg/l)</w:t>
            </w:r>
          </w:p>
          <w:p w14:paraId="52B7C2FF" w14:textId="689A42DD" w:rsidR="00B051DA" w:rsidRDefault="00B051DA" w:rsidP="002006BA">
            <w:pPr>
              <w:rPr>
                <w:sz w:val="20"/>
                <w:szCs w:val="20"/>
              </w:rPr>
            </w:pPr>
            <w:r>
              <w:rPr>
                <w:sz w:val="20"/>
                <w:szCs w:val="20"/>
              </w:rPr>
              <w:t xml:space="preserve">– </w:t>
            </w:r>
            <w:r w:rsidRPr="0013448D">
              <w:rPr>
                <w:sz w:val="20"/>
                <w:szCs w:val="20"/>
              </w:rPr>
              <w:t>SM – 25 mg/l</w:t>
            </w:r>
          </w:p>
          <w:p w14:paraId="6EC09244" w14:textId="14A24B4B" w:rsidR="00B051DA" w:rsidRDefault="00B051DA" w:rsidP="002006BA">
            <w:pPr>
              <w:rPr>
                <w:sz w:val="20"/>
                <w:szCs w:val="20"/>
              </w:rPr>
            </w:pPr>
            <w:r>
              <w:rPr>
                <w:sz w:val="20"/>
                <w:szCs w:val="20"/>
              </w:rPr>
              <w:t>– Bendras N – 10,75 mg/l</w:t>
            </w:r>
          </w:p>
          <w:p w14:paraId="6CB82E8A" w14:textId="7B1B5FCF" w:rsidR="00B051DA" w:rsidRDefault="00B051DA" w:rsidP="002006BA">
            <w:pPr>
              <w:rPr>
                <w:sz w:val="20"/>
                <w:szCs w:val="20"/>
              </w:rPr>
            </w:pPr>
            <w:r>
              <w:rPr>
                <w:sz w:val="20"/>
                <w:szCs w:val="20"/>
              </w:rPr>
              <w:t>– Bendras P – 0,502 mg/l</w:t>
            </w:r>
          </w:p>
          <w:p w14:paraId="6748479B" w14:textId="3E245F8C" w:rsidR="00B051DA" w:rsidRPr="002006BA" w:rsidRDefault="00B051DA" w:rsidP="002006BA">
            <w:pPr>
              <w:pBdr>
                <w:top w:val="nil"/>
                <w:left w:val="nil"/>
                <w:bottom w:val="nil"/>
                <w:right w:val="nil"/>
                <w:between w:val="nil"/>
              </w:pBdr>
              <w:ind w:right="450"/>
              <w:rPr>
                <w:sz w:val="20"/>
                <w:szCs w:val="20"/>
              </w:rPr>
            </w:pPr>
            <w:r>
              <w:rPr>
                <w:sz w:val="20"/>
                <w:szCs w:val="20"/>
              </w:rPr>
              <w:t xml:space="preserve">– </w:t>
            </w:r>
            <w:r w:rsidRPr="0013448D">
              <w:rPr>
                <w:sz w:val="20"/>
                <w:szCs w:val="20"/>
              </w:rPr>
              <w:t>Riebalai – 10 mg/l</w:t>
            </w:r>
          </w:p>
        </w:tc>
      </w:tr>
      <w:tr w:rsidR="00B051DA" w:rsidRPr="00121D9A" w14:paraId="30F2EB34" w14:textId="77777777" w:rsidTr="005D5D19">
        <w:tc>
          <w:tcPr>
            <w:tcW w:w="562" w:type="dxa"/>
            <w:vMerge w:val="restart"/>
            <w:tcBorders>
              <w:left w:val="single" w:sz="4" w:space="0" w:color="000000"/>
              <w:right w:val="single" w:sz="4" w:space="0" w:color="000000"/>
            </w:tcBorders>
          </w:tcPr>
          <w:p w14:paraId="76ED08D3" w14:textId="4E9CBFBA" w:rsidR="00B051DA" w:rsidRPr="00121D9A" w:rsidRDefault="00B051DA" w:rsidP="00FC3C5F">
            <w:pPr>
              <w:rPr>
                <w:sz w:val="20"/>
                <w:szCs w:val="20"/>
              </w:rPr>
            </w:pPr>
            <w:r w:rsidRPr="00121D9A">
              <w:rPr>
                <w:sz w:val="20"/>
                <w:szCs w:val="20"/>
              </w:rPr>
              <w:t>6.</w:t>
            </w:r>
          </w:p>
        </w:tc>
        <w:tc>
          <w:tcPr>
            <w:tcW w:w="2268" w:type="dxa"/>
            <w:vMerge w:val="restart"/>
            <w:tcBorders>
              <w:left w:val="single" w:sz="4" w:space="0" w:color="000000"/>
              <w:right w:val="single" w:sz="4" w:space="0" w:color="000000"/>
            </w:tcBorders>
          </w:tcPr>
          <w:p w14:paraId="7E7875EB" w14:textId="726CC3BB" w:rsidR="00B051DA" w:rsidRPr="00121D9A" w:rsidRDefault="00B051DA" w:rsidP="00FC3C5F">
            <w:pPr>
              <w:rPr>
                <w:sz w:val="20"/>
                <w:szCs w:val="20"/>
              </w:rPr>
            </w:pPr>
            <w:r w:rsidRPr="00121D9A">
              <w:rPr>
                <w:sz w:val="20"/>
                <w:szCs w:val="20"/>
              </w:rPr>
              <w:t>Papildomi GPGB skerdykloms</w:t>
            </w:r>
          </w:p>
        </w:tc>
        <w:tc>
          <w:tcPr>
            <w:tcW w:w="2268" w:type="dxa"/>
            <w:vMerge w:val="restart"/>
            <w:tcBorders>
              <w:left w:val="single" w:sz="4" w:space="0" w:color="000000"/>
              <w:right w:val="single" w:sz="4" w:space="0" w:color="000000"/>
            </w:tcBorders>
          </w:tcPr>
          <w:p w14:paraId="6E50AE88" w14:textId="33B1BFE5" w:rsidR="00B051DA" w:rsidRPr="00121D9A" w:rsidRDefault="00B051DA" w:rsidP="00FC3C5F">
            <w:pPr>
              <w:rPr>
                <w:sz w:val="20"/>
                <w:szCs w:val="20"/>
              </w:rPr>
            </w:pPr>
            <w:r w:rsidRPr="00121D9A">
              <w:rPr>
                <w:sz w:val="20"/>
                <w:szCs w:val="20"/>
              </w:rPr>
              <w:t>GPGB skerdykloms ir gyvulinės kilmės atliekų šalinimui (2005)</w:t>
            </w:r>
          </w:p>
        </w:tc>
        <w:tc>
          <w:tcPr>
            <w:tcW w:w="3119" w:type="dxa"/>
            <w:tcBorders>
              <w:top w:val="single" w:sz="4" w:space="0" w:color="000000"/>
              <w:left w:val="single" w:sz="4" w:space="0" w:color="000000"/>
              <w:bottom w:val="single" w:sz="4" w:space="0" w:color="000000"/>
              <w:right w:val="single" w:sz="4" w:space="0" w:color="000000"/>
            </w:tcBorders>
          </w:tcPr>
          <w:p w14:paraId="2844827B" w14:textId="2F0AF831" w:rsidR="00B051DA" w:rsidRPr="00121D9A" w:rsidRDefault="00B051DA" w:rsidP="00FC3C5F">
            <w:pPr>
              <w:widowControl/>
              <w:autoSpaceDE w:val="0"/>
              <w:autoSpaceDN w:val="0"/>
              <w:adjustRightInd w:val="0"/>
              <w:rPr>
                <w:color w:val="FF0000"/>
                <w:sz w:val="20"/>
                <w:szCs w:val="20"/>
              </w:rPr>
            </w:pPr>
            <w:r w:rsidRPr="00121D9A">
              <w:rPr>
                <w:sz w:val="20"/>
                <w:szCs w:val="20"/>
              </w:rPr>
              <w:t>1</w:t>
            </w:r>
            <w:r>
              <w:rPr>
                <w:sz w:val="20"/>
                <w:szCs w:val="20"/>
              </w:rPr>
              <w:t>.</w:t>
            </w:r>
            <w:r w:rsidRPr="00121D9A">
              <w:rPr>
                <w:sz w:val="20"/>
                <w:szCs w:val="20"/>
              </w:rPr>
              <w:t xml:space="preserve"> Sausas pristatymo automobilių valymas</w:t>
            </w:r>
            <w:r>
              <w:rPr>
                <w:sz w:val="20"/>
                <w:szCs w:val="20"/>
              </w:rPr>
              <w:t xml:space="preserve"> </w:t>
            </w:r>
            <w:r w:rsidRPr="00121D9A">
              <w:rPr>
                <w:sz w:val="20"/>
                <w:szCs w:val="20"/>
              </w:rPr>
              <w:t>prieš plaunant su aukšto slėgio įranga</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674E71E3" w14:textId="14725BF9" w:rsidR="00B051DA" w:rsidRPr="00121D9A" w:rsidRDefault="00B051DA" w:rsidP="00FC3C5F">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773FD10" w14:textId="73AD25B2" w:rsidR="00B051DA" w:rsidRPr="000029B6" w:rsidRDefault="00B051DA" w:rsidP="00FC3C5F">
            <w:pPr>
              <w:pBdr>
                <w:top w:val="nil"/>
                <w:left w:val="nil"/>
                <w:bottom w:val="nil"/>
                <w:right w:val="nil"/>
                <w:between w:val="nil"/>
              </w:pBdr>
              <w:jc w:val="center"/>
              <w:rPr>
                <w:sz w:val="20"/>
                <w:szCs w:val="20"/>
              </w:rPr>
            </w:pPr>
            <w:r w:rsidRPr="000029B6">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47C0225B" w14:textId="660BB353" w:rsidR="00B051DA" w:rsidRPr="000029B6" w:rsidRDefault="00B051DA" w:rsidP="00FC34F1">
            <w:pPr>
              <w:pBdr>
                <w:top w:val="nil"/>
                <w:left w:val="nil"/>
                <w:bottom w:val="nil"/>
                <w:right w:val="nil"/>
                <w:between w:val="nil"/>
              </w:pBdr>
              <w:ind w:right="450"/>
              <w:rPr>
                <w:sz w:val="20"/>
                <w:szCs w:val="20"/>
              </w:rPr>
            </w:pPr>
            <w:r w:rsidRPr="000029B6">
              <w:rPr>
                <w:sz w:val="20"/>
                <w:szCs w:val="20"/>
              </w:rPr>
              <w:t xml:space="preserve">Transporto priemonių vidus, kur buvo vežami konteineriai su paukščiais, pirmiausiai išvalomas sausai prieš atliekant plovimą aukšto slėgio įranga. </w:t>
            </w:r>
          </w:p>
        </w:tc>
      </w:tr>
      <w:tr w:rsidR="00B051DA" w:rsidRPr="00121D9A" w14:paraId="457181DE" w14:textId="77777777" w:rsidTr="005D5D19">
        <w:tc>
          <w:tcPr>
            <w:tcW w:w="562" w:type="dxa"/>
            <w:vMerge/>
            <w:tcBorders>
              <w:left w:val="single" w:sz="4" w:space="0" w:color="000000"/>
              <w:right w:val="single" w:sz="4" w:space="0" w:color="000000"/>
            </w:tcBorders>
          </w:tcPr>
          <w:p w14:paraId="15AEFF87" w14:textId="77777777" w:rsidR="00B051DA" w:rsidRPr="00121D9A" w:rsidRDefault="00B051DA" w:rsidP="00FC3C5F">
            <w:pPr>
              <w:rPr>
                <w:sz w:val="20"/>
                <w:szCs w:val="20"/>
              </w:rPr>
            </w:pPr>
          </w:p>
        </w:tc>
        <w:tc>
          <w:tcPr>
            <w:tcW w:w="2268" w:type="dxa"/>
            <w:vMerge/>
            <w:tcBorders>
              <w:left w:val="single" w:sz="4" w:space="0" w:color="000000"/>
              <w:right w:val="single" w:sz="4" w:space="0" w:color="000000"/>
            </w:tcBorders>
          </w:tcPr>
          <w:p w14:paraId="758D9F3A" w14:textId="77777777" w:rsidR="00B051DA" w:rsidRPr="00121D9A" w:rsidRDefault="00B051DA" w:rsidP="00FC3C5F">
            <w:pPr>
              <w:rPr>
                <w:sz w:val="20"/>
                <w:szCs w:val="20"/>
              </w:rPr>
            </w:pPr>
          </w:p>
        </w:tc>
        <w:tc>
          <w:tcPr>
            <w:tcW w:w="2268" w:type="dxa"/>
            <w:vMerge/>
            <w:tcBorders>
              <w:left w:val="single" w:sz="4" w:space="0" w:color="000000"/>
              <w:right w:val="single" w:sz="4" w:space="0" w:color="000000"/>
            </w:tcBorders>
          </w:tcPr>
          <w:p w14:paraId="55227552" w14:textId="77777777" w:rsidR="00B051DA" w:rsidRPr="00121D9A" w:rsidRDefault="00B051DA" w:rsidP="00FC3C5F">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5FBB15E" w14:textId="131BDD71" w:rsidR="00B051DA" w:rsidRPr="00FF34C2" w:rsidRDefault="00B051DA" w:rsidP="00FC3C5F">
            <w:pPr>
              <w:widowControl/>
              <w:autoSpaceDE w:val="0"/>
              <w:autoSpaceDN w:val="0"/>
              <w:adjustRightInd w:val="0"/>
              <w:rPr>
                <w:sz w:val="20"/>
                <w:szCs w:val="20"/>
              </w:rPr>
            </w:pPr>
            <w:r w:rsidRPr="00FF34C2">
              <w:rPr>
                <w:sz w:val="20"/>
                <w:szCs w:val="20"/>
              </w:rPr>
              <w:t>2. Vengti skerdienos plovimo ir kur įmanoma mažinti bei apjungti su švaraus skerdimo metodais.</w:t>
            </w:r>
          </w:p>
        </w:tc>
        <w:tc>
          <w:tcPr>
            <w:tcW w:w="1843" w:type="dxa"/>
            <w:tcBorders>
              <w:top w:val="single" w:sz="4" w:space="0" w:color="000000"/>
              <w:left w:val="single" w:sz="4" w:space="0" w:color="000000"/>
              <w:bottom w:val="single" w:sz="4" w:space="0" w:color="000000"/>
              <w:right w:val="single" w:sz="4" w:space="0" w:color="000000"/>
            </w:tcBorders>
          </w:tcPr>
          <w:p w14:paraId="43D0302D" w14:textId="023F1855" w:rsidR="00B051DA" w:rsidRPr="00FF34C2" w:rsidRDefault="00B051DA" w:rsidP="00FC3C5F">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4D4FDB3" w14:textId="1D294D92" w:rsidR="00B051DA" w:rsidRPr="000029B6" w:rsidRDefault="00B051DA" w:rsidP="00FC3C5F">
            <w:pPr>
              <w:pBdr>
                <w:top w:val="nil"/>
                <w:left w:val="nil"/>
                <w:bottom w:val="nil"/>
                <w:right w:val="nil"/>
                <w:between w:val="nil"/>
              </w:pBdr>
              <w:jc w:val="center"/>
              <w:rPr>
                <w:sz w:val="20"/>
                <w:szCs w:val="20"/>
              </w:rPr>
            </w:pPr>
            <w:r w:rsidRPr="000029B6">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1A157D38" w14:textId="45D56D7B" w:rsidR="00B051DA" w:rsidRPr="000029B6" w:rsidRDefault="00B051DA" w:rsidP="000029B6">
            <w:pPr>
              <w:pBdr>
                <w:top w:val="nil"/>
                <w:left w:val="nil"/>
                <w:bottom w:val="nil"/>
                <w:right w:val="nil"/>
                <w:between w:val="nil"/>
              </w:pBdr>
              <w:ind w:right="151"/>
              <w:rPr>
                <w:sz w:val="20"/>
                <w:szCs w:val="20"/>
              </w:rPr>
            </w:pPr>
            <w:r w:rsidRPr="000029B6">
              <w:rPr>
                <w:sz w:val="20"/>
                <w:szCs w:val="20"/>
              </w:rPr>
              <w:t xml:space="preserve">Skerdykloje įdiegta moderniausia technologija, skerdienos plovimas minimizuotas atsisakant nereikalingų procesų ir naudojant automatizuotą </w:t>
            </w:r>
            <w:proofErr w:type="spellStart"/>
            <w:r w:rsidRPr="000029B6">
              <w:rPr>
                <w:sz w:val="20"/>
                <w:szCs w:val="20"/>
              </w:rPr>
              <w:t>purkštukinę</w:t>
            </w:r>
            <w:proofErr w:type="spellEnd"/>
            <w:r w:rsidRPr="000029B6">
              <w:rPr>
                <w:sz w:val="20"/>
                <w:szCs w:val="20"/>
              </w:rPr>
              <w:t xml:space="preserve"> sistemą.</w:t>
            </w:r>
          </w:p>
        </w:tc>
      </w:tr>
      <w:tr w:rsidR="00B051DA" w:rsidRPr="00121D9A" w14:paraId="76D42EBE" w14:textId="77777777" w:rsidTr="005D5D19">
        <w:tc>
          <w:tcPr>
            <w:tcW w:w="562" w:type="dxa"/>
            <w:vMerge/>
            <w:tcBorders>
              <w:left w:val="single" w:sz="4" w:space="0" w:color="000000"/>
              <w:right w:val="single" w:sz="4" w:space="0" w:color="000000"/>
            </w:tcBorders>
          </w:tcPr>
          <w:p w14:paraId="7B7F8783" w14:textId="77777777" w:rsidR="00B051DA" w:rsidRPr="00121D9A" w:rsidRDefault="00B051DA" w:rsidP="00FC3C5F">
            <w:pPr>
              <w:rPr>
                <w:sz w:val="20"/>
                <w:szCs w:val="20"/>
              </w:rPr>
            </w:pPr>
          </w:p>
        </w:tc>
        <w:tc>
          <w:tcPr>
            <w:tcW w:w="2268" w:type="dxa"/>
            <w:vMerge/>
            <w:tcBorders>
              <w:left w:val="single" w:sz="4" w:space="0" w:color="000000"/>
              <w:right w:val="single" w:sz="4" w:space="0" w:color="000000"/>
            </w:tcBorders>
          </w:tcPr>
          <w:p w14:paraId="667EB662" w14:textId="77777777" w:rsidR="00B051DA" w:rsidRPr="00121D9A" w:rsidRDefault="00B051DA" w:rsidP="00FC3C5F">
            <w:pPr>
              <w:rPr>
                <w:sz w:val="20"/>
                <w:szCs w:val="20"/>
              </w:rPr>
            </w:pPr>
          </w:p>
        </w:tc>
        <w:tc>
          <w:tcPr>
            <w:tcW w:w="2268" w:type="dxa"/>
            <w:vMerge/>
            <w:tcBorders>
              <w:left w:val="single" w:sz="4" w:space="0" w:color="000000"/>
              <w:right w:val="single" w:sz="4" w:space="0" w:color="000000"/>
            </w:tcBorders>
          </w:tcPr>
          <w:p w14:paraId="2627A8F1" w14:textId="77777777" w:rsidR="00B051DA" w:rsidRPr="00121D9A" w:rsidRDefault="00B051DA" w:rsidP="00FC3C5F">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A88E923" w14:textId="0CB7826A" w:rsidR="00B051DA" w:rsidRPr="00FF34C2" w:rsidRDefault="00B051DA" w:rsidP="00FC3C5F">
            <w:pPr>
              <w:pBdr>
                <w:top w:val="nil"/>
                <w:left w:val="nil"/>
                <w:bottom w:val="nil"/>
                <w:right w:val="nil"/>
                <w:between w:val="nil"/>
              </w:pBdr>
              <w:rPr>
                <w:sz w:val="20"/>
                <w:szCs w:val="20"/>
              </w:rPr>
            </w:pPr>
            <w:r w:rsidRPr="00FF34C2">
              <w:rPr>
                <w:sz w:val="20"/>
                <w:szCs w:val="20"/>
              </w:rPr>
              <w:t xml:space="preserve">3. Nuolat sausai rinkti subproduktus ir atskirti vienus nuo kitų visoje skerdimo linijoje, integruojant su </w:t>
            </w:r>
            <w:proofErr w:type="spellStart"/>
            <w:r w:rsidRPr="00FF34C2">
              <w:rPr>
                <w:sz w:val="20"/>
                <w:szCs w:val="20"/>
              </w:rPr>
              <w:t>nukraujinimo</w:t>
            </w:r>
            <w:proofErr w:type="spellEnd"/>
            <w:r w:rsidRPr="00FF34C2">
              <w:rPr>
                <w:sz w:val="20"/>
                <w:szCs w:val="20"/>
              </w:rPr>
              <w:t xml:space="preserve"> ir kraujo surinkimo optimizavimu bei atskiriant įvairių subproduktų tvarkymą ir saugojimą.</w:t>
            </w:r>
          </w:p>
        </w:tc>
        <w:tc>
          <w:tcPr>
            <w:tcW w:w="1843" w:type="dxa"/>
            <w:tcBorders>
              <w:top w:val="single" w:sz="4" w:space="0" w:color="000000"/>
              <w:left w:val="single" w:sz="4" w:space="0" w:color="000000"/>
              <w:bottom w:val="single" w:sz="4" w:space="0" w:color="000000"/>
              <w:right w:val="single" w:sz="4" w:space="0" w:color="000000"/>
            </w:tcBorders>
          </w:tcPr>
          <w:p w14:paraId="5164B769" w14:textId="4995232F" w:rsidR="00B051DA" w:rsidRPr="00FF34C2" w:rsidRDefault="00B051DA" w:rsidP="00FC3C5F">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FDD0CDD" w14:textId="6F47EE9D" w:rsidR="00B051DA" w:rsidRPr="00FF34C2" w:rsidRDefault="00B051DA" w:rsidP="00FC3C5F">
            <w:pPr>
              <w:pBdr>
                <w:top w:val="nil"/>
                <w:left w:val="nil"/>
                <w:bottom w:val="nil"/>
                <w:right w:val="nil"/>
                <w:between w:val="nil"/>
              </w:pBdr>
              <w:jc w:val="center"/>
              <w:rPr>
                <w:sz w:val="20"/>
                <w:szCs w:val="20"/>
              </w:rPr>
            </w:pPr>
            <w:r w:rsidRPr="00FF34C2">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7E434C54" w14:textId="6F2485AE" w:rsidR="00B051DA" w:rsidRPr="00FF34C2" w:rsidRDefault="00B051DA" w:rsidP="000029B6">
            <w:pPr>
              <w:pBdr>
                <w:top w:val="nil"/>
                <w:left w:val="nil"/>
                <w:bottom w:val="nil"/>
                <w:right w:val="nil"/>
                <w:between w:val="nil"/>
              </w:pBdr>
              <w:ind w:right="184"/>
              <w:rPr>
                <w:sz w:val="20"/>
                <w:szCs w:val="20"/>
              </w:rPr>
            </w:pPr>
            <w:r w:rsidRPr="008B40C9">
              <w:rPr>
                <w:sz w:val="20"/>
                <w:szCs w:val="20"/>
              </w:rPr>
              <w:t>ŠGP atskiriami, išrūšiuojami</w:t>
            </w:r>
            <w:r w:rsidRPr="00F273E9">
              <w:rPr>
                <w:sz w:val="20"/>
                <w:szCs w:val="20"/>
              </w:rPr>
              <w:t xml:space="preserve"> ir </w:t>
            </w:r>
            <w:r w:rsidRPr="00AB565C">
              <w:rPr>
                <w:sz w:val="20"/>
                <w:szCs w:val="20"/>
              </w:rPr>
              <w:t>sausai surenkami viso technologinio proceso metu</w:t>
            </w:r>
            <w:r w:rsidRPr="008B40C9">
              <w:rPr>
                <w:sz w:val="20"/>
                <w:szCs w:val="20"/>
              </w:rPr>
              <w:t>, kur tai įmanoma. Patekusios į nuotekas kietosios medžiagos atskiriamos mechaninėmis priemonėmis ir toliau tvarkomos su tos rūšies ŠGP. Kraujo surinkimui įrengta atskira uždara sistema.</w:t>
            </w:r>
            <w:r>
              <w:rPr>
                <w:sz w:val="20"/>
                <w:szCs w:val="20"/>
              </w:rPr>
              <w:t xml:space="preserve"> </w:t>
            </w:r>
          </w:p>
        </w:tc>
      </w:tr>
      <w:tr w:rsidR="00B051DA" w:rsidRPr="00121D9A" w14:paraId="5052F7C5" w14:textId="77777777" w:rsidTr="005D5D19">
        <w:tc>
          <w:tcPr>
            <w:tcW w:w="562" w:type="dxa"/>
            <w:vMerge/>
            <w:tcBorders>
              <w:left w:val="single" w:sz="4" w:space="0" w:color="000000"/>
              <w:right w:val="single" w:sz="4" w:space="0" w:color="000000"/>
            </w:tcBorders>
          </w:tcPr>
          <w:p w14:paraId="60268624"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40F4FAC7"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11458D1F" w14:textId="77777777" w:rsidR="00B051DA" w:rsidRPr="00121D9A" w:rsidRDefault="00B051DA" w:rsidP="00FF34C2">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4439629" w14:textId="5FF24816" w:rsidR="00B051DA" w:rsidRPr="00FF34C2" w:rsidRDefault="00B051DA" w:rsidP="00FF34C2">
            <w:pPr>
              <w:pBdr>
                <w:top w:val="nil"/>
                <w:left w:val="nil"/>
                <w:bottom w:val="nil"/>
                <w:right w:val="nil"/>
                <w:between w:val="nil"/>
              </w:pBdr>
              <w:rPr>
                <w:sz w:val="20"/>
                <w:szCs w:val="20"/>
              </w:rPr>
            </w:pPr>
            <w:r w:rsidRPr="00FF34C2">
              <w:rPr>
                <w:sz w:val="20"/>
                <w:szCs w:val="20"/>
              </w:rPr>
              <w:t xml:space="preserve">4. </w:t>
            </w:r>
            <w:proofErr w:type="spellStart"/>
            <w:r w:rsidRPr="00FF34C2">
              <w:rPr>
                <w:sz w:val="20"/>
                <w:szCs w:val="20"/>
              </w:rPr>
              <w:t>Nukraujinimo</w:t>
            </w:r>
            <w:proofErr w:type="spellEnd"/>
            <w:r w:rsidRPr="00FF34C2">
              <w:rPr>
                <w:sz w:val="20"/>
                <w:szCs w:val="20"/>
              </w:rPr>
              <w:t xml:space="preserve"> patalpoje naudoti dvigubą kanalizacijos sistemą.</w:t>
            </w:r>
          </w:p>
        </w:tc>
        <w:tc>
          <w:tcPr>
            <w:tcW w:w="1843" w:type="dxa"/>
            <w:tcBorders>
              <w:top w:val="single" w:sz="4" w:space="0" w:color="000000"/>
              <w:left w:val="single" w:sz="4" w:space="0" w:color="000000"/>
              <w:bottom w:val="single" w:sz="4" w:space="0" w:color="000000"/>
              <w:right w:val="single" w:sz="4" w:space="0" w:color="000000"/>
            </w:tcBorders>
          </w:tcPr>
          <w:p w14:paraId="1FE469B4" w14:textId="7973A5A7" w:rsidR="00B051DA" w:rsidRPr="00FF34C2" w:rsidRDefault="00B051DA" w:rsidP="00FF34C2">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8B7EAD2" w14:textId="751FD3F2" w:rsidR="00B051DA" w:rsidRPr="000029B6" w:rsidRDefault="00B051DA" w:rsidP="00FF34C2">
            <w:pPr>
              <w:pBdr>
                <w:top w:val="nil"/>
                <w:left w:val="nil"/>
                <w:bottom w:val="nil"/>
                <w:right w:val="nil"/>
                <w:between w:val="nil"/>
              </w:pBdr>
              <w:jc w:val="center"/>
              <w:rPr>
                <w:sz w:val="20"/>
                <w:szCs w:val="20"/>
              </w:rPr>
            </w:pPr>
            <w:r w:rsidRPr="000029B6">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62B83841" w14:textId="20F3C6BC" w:rsidR="00B051DA" w:rsidRPr="000029B6" w:rsidRDefault="00B051DA" w:rsidP="000029B6">
            <w:pPr>
              <w:pBdr>
                <w:top w:val="nil"/>
                <w:left w:val="nil"/>
                <w:bottom w:val="nil"/>
                <w:right w:val="nil"/>
                <w:between w:val="nil"/>
              </w:pBdr>
              <w:ind w:right="173"/>
              <w:rPr>
                <w:sz w:val="20"/>
                <w:szCs w:val="20"/>
              </w:rPr>
            </w:pPr>
            <w:proofErr w:type="spellStart"/>
            <w:r w:rsidRPr="000029B6">
              <w:rPr>
                <w:sz w:val="20"/>
                <w:szCs w:val="20"/>
              </w:rPr>
              <w:t>Nukraujinimui</w:t>
            </w:r>
            <w:proofErr w:type="spellEnd"/>
            <w:r w:rsidRPr="000029B6">
              <w:rPr>
                <w:sz w:val="20"/>
                <w:szCs w:val="20"/>
              </w:rPr>
              <w:t xml:space="preserve"> įrengta atskira speciali kraujo surinkimo sistema, kuria jis perpumpuojamas į 5 m3 talpyklą ir laikomas iki išvežimo tolimesniam tvarkymui. Kraujas į bendrą technologinių nuotekų tvarkymo sistemą nepateks, išskyrus nedidelius kiekius, kurie bus nuplaunami įrangos plovimo metu pasibaigus pamainai.</w:t>
            </w:r>
          </w:p>
        </w:tc>
      </w:tr>
      <w:tr w:rsidR="00B051DA" w:rsidRPr="00121D9A" w14:paraId="34410251" w14:textId="77777777" w:rsidTr="005D5D19">
        <w:tc>
          <w:tcPr>
            <w:tcW w:w="562" w:type="dxa"/>
            <w:vMerge/>
            <w:tcBorders>
              <w:left w:val="single" w:sz="4" w:space="0" w:color="000000"/>
              <w:right w:val="single" w:sz="4" w:space="0" w:color="000000"/>
            </w:tcBorders>
          </w:tcPr>
          <w:p w14:paraId="1DEEF99A"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73EA5A77"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009D790D" w14:textId="77777777" w:rsidR="00B051DA" w:rsidRPr="00121D9A" w:rsidRDefault="00B051DA" w:rsidP="00FF34C2">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43997E7" w14:textId="1FF8C5C1" w:rsidR="00B051DA" w:rsidRPr="00FF34C2" w:rsidRDefault="00B051DA" w:rsidP="00FF34C2">
            <w:pPr>
              <w:pBdr>
                <w:top w:val="nil"/>
                <w:left w:val="nil"/>
                <w:bottom w:val="nil"/>
                <w:right w:val="nil"/>
                <w:between w:val="nil"/>
              </w:pBdr>
              <w:rPr>
                <w:sz w:val="20"/>
                <w:szCs w:val="20"/>
              </w:rPr>
            </w:pPr>
            <w:r w:rsidRPr="00FF34C2">
              <w:rPr>
                <w:sz w:val="20"/>
                <w:szCs w:val="20"/>
              </w:rPr>
              <w:t>5. Nuo grindų atliekas surinkti sausai.</w:t>
            </w:r>
          </w:p>
        </w:tc>
        <w:tc>
          <w:tcPr>
            <w:tcW w:w="1843" w:type="dxa"/>
            <w:tcBorders>
              <w:top w:val="single" w:sz="4" w:space="0" w:color="000000"/>
              <w:left w:val="single" w:sz="4" w:space="0" w:color="000000"/>
              <w:bottom w:val="single" w:sz="4" w:space="0" w:color="000000"/>
              <w:right w:val="single" w:sz="4" w:space="0" w:color="000000"/>
            </w:tcBorders>
          </w:tcPr>
          <w:p w14:paraId="20854AE5" w14:textId="64A6F7DE" w:rsidR="00B051DA" w:rsidRPr="00FF34C2" w:rsidRDefault="00B051DA" w:rsidP="00FF34C2">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496E73B" w14:textId="2C4EA108" w:rsidR="00B051DA" w:rsidRPr="00121D9A" w:rsidRDefault="00B051DA" w:rsidP="00FF34C2">
            <w:pPr>
              <w:pBdr>
                <w:top w:val="nil"/>
                <w:left w:val="nil"/>
                <w:bottom w:val="nil"/>
                <w:right w:val="nil"/>
                <w:between w:val="nil"/>
              </w:pBdr>
              <w:jc w:val="center"/>
              <w:rPr>
                <w:color w:val="FF0000"/>
                <w:sz w:val="20"/>
                <w:szCs w:val="20"/>
              </w:rPr>
            </w:pPr>
            <w:r w:rsidRPr="00FF34C2">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1C318ED3" w14:textId="0C2FC511" w:rsidR="00B051DA" w:rsidRPr="00121D9A" w:rsidRDefault="00B051DA" w:rsidP="00FF34C2">
            <w:pPr>
              <w:pBdr>
                <w:top w:val="nil"/>
                <w:left w:val="nil"/>
                <w:bottom w:val="nil"/>
                <w:right w:val="nil"/>
                <w:between w:val="nil"/>
              </w:pBdr>
              <w:ind w:right="173"/>
              <w:rPr>
                <w:color w:val="FF0000"/>
                <w:sz w:val="20"/>
                <w:szCs w:val="20"/>
              </w:rPr>
            </w:pPr>
            <w:r w:rsidRPr="00121D9A">
              <w:rPr>
                <w:sz w:val="20"/>
                <w:szCs w:val="20"/>
              </w:rPr>
              <w:t>Nuo grindų atliek</w:t>
            </w:r>
            <w:r>
              <w:rPr>
                <w:sz w:val="20"/>
                <w:szCs w:val="20"/>
              </w:rPr>
              <w:t>o</w:t>
            </w:r>
            <w:r w:rsidRPr="00121D9A">
              <w:rPr>
                <w:sz w:val="20"/>
                <w:szCs w:val="20"/>
              </w:rPr>
              <w:t>s</w:t>
            </w:r>
            <w:r>
              <w:rPr>
                <w:sz w:val="20"/>
                <w:szCs w:val="20"/>
              </w:rPr>
              <w:t xml:space="preserve"> bus</w:t>
            </w:r>
            <w:r w:rsidRPr="00121D9A">
              <w:rPr>
                <w:sz w:val="20"/>
                <w:szCs w:val="20"/>
              </w:rPr>
              <w:t xml:space="preserve"> sur</w:t>
            </w:r>
            <w:r>
              <w:rPr>
                <w:sz w:val="20"/>
                <w:szCs w:val="20"/>
              </w:rPr>
              <w:t>e</w:t>
            </w:r>
            <w:r w:rsidRPr="00121D9A">
              <w:rPr>
                <w:sz w:val="20"/>
                <w:szCs w:val="20"/>
              </w:rPr>
              <w:t>nk</w:t>
            </w:r>
            <w:r>
              <w:rPr>
                <w:sz w:val="20"/>
                <w:szCs w:val="20"/>
              </w:rPr>
              <w:t>amos</w:t>
            </w:r>
            <w:r w:rsidRPr="00121D9A">
              <w:rPr>
                <w:sz w:val="20"/>
                <w:szCs w:val="20"/>
              </w:rPr>
              <w:t xml:space="preserve"> sausai</w:t>
            </w:r>
            <w:r w:rsidRPr="00121D9A">
              <w:rPr>
                <w:color w:val="FF0000"/>
                <w:sz w:val="20"/>
                <w:szCs w:val="20"/>
              </w:rPr>
              <w:t>.</w:t>
            </w:r>
          </w:p>
        </w:tc>
      </w:tr>
      <w:tr w:rsidR="00B051DA" w:rsidRPr="00121D9A" w14:paraId="110F5E9D" w14:textId="77777777" w:rsidTr="005D5D19">
        <w:tc>
          <w:tcPr>
            <w:tcW w:w="562" w:type="dxa"/>
            <w:vMerge/>
            <w:tcBorders>
              <w:left w:val="single" w:sz="4" w:space="0" w:color="000000"/>
              <w:right w:val="single" w:sz="4" w:space="0" w:color="000000"/>
            </w:tcBorders>
          </w:tcPr>
          <w:p w14:paraId="71331A67"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5088CFA3"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2B92818C" w14:textId="77777777" w:rsidR="00B051DA" w:rsidRPr="00121D9A" w:rsidRDefault="00B051DA" w:rsidP="00FF34C2">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E80AFD4" w14:textId="73359356" w:rsidR="00B051DA" w:rsidRPr="00121D9A" w:rsidRDefault="00B051DA" w:rsidP="00FF34C2">
            <w:pPr>
              <w:widowControl/>
              <w:autoSpaceDE w:val="0"/>
              <w:autoSpaceDN w:val="0"/>
              <w:adjustRightInd w:val="0"/>
              <w:rPr>
                <w:color w:val="FF0000"/>
                <w:sz w:val="20"/>
                <w:szCs w:val="20"/>
              </w:rPr>
            </w:pPr>
            <w:r w:rsidRPr="00121D9A">
              <w:rPr>
                <w:sz w:val="20"/>
                <w:szCs w:val="20"/>
              </w:rPr>
              <w:t>6</w:t>
            </w:r>
            <w:r>
              <w:rPr>
                <w:sz w:val="20"/>
                <w:szCs w:val="20"/>
              </w:rPr>
              <w:t>.</w:t>
            </w:r>
            <w:r w:rsidRPr="00121D9A">
              <w:rPr>
                <w:sz w:val="20"/>
                <w:szCs w:val="20"/>
              </w:rPr>
              <w:t xml:space="preserve"> Skerdyklos linijoje pašalinti nebūtinus</w:t>
            </w:r>
            <w:r>
              <w:rPr>
                <w:sz w:val="20"/>
                <w:szCs w:val="20"/>
              </w:rPr>
              <w:t xml:space="preserve"> </w:t>
            </w:r>
            <w:r w:rsidRPr="00121D9A">
              <w:rPr>
                <w:sz w:val="20"/>
                <w:szCs w:val="20"/>
              </w:rPr>
              <w:t>vandens čiaupus</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19E614EF" w14:textId="747FF7C1" w:rsidR="00B051DA" w:rsidRPr="00121D9A" w:rsidRDefault="00B051DA" w:rsidP="00FF34C2">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ABDE227" w14:textId="5F847630" w:rsidR="00B051DA" w:rsidRPr="00FF34C2" w:rsidRDefault="00B051DA" w:rsidP="00FF34C2">
            <w:pPr>
              <w:pBdr>
                <w:top w:val="nil"/>
                <w:left w:val="nil"/>
                <w:bottom w:val="nil"/>
                <w:right w:val="nil"/>
                <w:between w:val="nil"/>
              </w:pBdr>
              <w:jc w:val="center"/>
              <w:rPr>
                <w:sz w:val="20"/>
                <w:szCs w:val="20"/>
              </w:rPr>
            </w:pPr>
            <w:r w:rsidRPr="00FF34C2">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5199B707" w14:textId="624042BA" w:rsidR="00B051DA" w:rsidRPr="00FF34C2" w:rsidRDefault="00B051DA" w:rsidP="00FF34C2">
            <w:pPr>
              <w:pBdr>
                <w:top w:val="nil"/>
                <w:left w:val="nil"/>
                <w:bottom w:val="nil"/>
                <w:right w:val="nil"/>
                <w:between w:val="nil"/>
              </w:pBdr>
              <w:ind w:right="173"/>
              <w:rPr>
                <w:sz w:val="20"/>
                <w:szCs w:val="20"/>
              </w:rPr>
            </w:pPr>
            <w:r w:rsidRPr="00FF34C2">
              <w:rPr>
                <w:sz w:val="20"/>
                <w:szCs w:val="20"/>
              </w:rPr>
              <w:t xml:space="preserve">Skerdykloje suprojektuota ir sumontuota moderni technika, kurioje nėra jokių </w:t>
            </w:r>
            <w:r w:rsidRPr="00FF34C2">
              <w:rPr>
                <w:sz w:val="20"/>
                <w:szCs w:val="20"/>
              </w:rPr>
              <w:lastRenderedPageBreak/>
              <w:t>nebūtinų įrenginių</w:t>
            </w:r>
            <w:r>
              <w:rPr>
                <w:sz w:val="20"/>
                <w:szCs w:val="20"/>
              </w:rPr>
              <w:t xml:space="preserve"> (tame tarpe ir vandens čiaupų)</w:t>
            </w:r>
            <w:r w:rsidRPr="00FF34C2">
              <w:rPr>
                <w:sz w:val="20"/>
                <w:szCs w:val="20"/>
              </w:rPr>
              <w:t>.</w:t>
            </w:r>
          </w:p>
        </w:tc>
      </w:tr>
      <w:tr w:rsidR="00B051DA" w:rsidRPr="00121D9A" w14:paraId="1F02B010" w14:textId="77777777" w:rsidTr="005D5D19">
        <w:tc>
          <w:tcPr>
            <w:tcW w:w="562" w:type="dxa"/>
            <w:vMerge/>
            <w:tcBorders>
              <w:left w:val="single" w:sz="4" w:space="0" w:color="000000"/>
              <w:right w:val="single" w:sz="4" w:space="0" w:color="000000"/>
            </w:tcBorders>
          </w:tcPr>
          <w:p w14:paraId="2B2664CE"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7AF60BC6"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4C2EAA75" w14:textId="77777777" w:rsidR="00B051DA" w:rsidRPr="00121D9A" w:rsidRDefault="00B051DA" w:rsidP="00FF34C2">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54E2A57" w14:textId="69622EA5" w:rsidR="00B051DA" w:rsidRPr="00121D9A" w:rsidRDefault="00B051DA" w:rsidP="00FF34C2">
            <w:pPr>
              <w:widowControl/>
              <w:autoSpaceDE w:val="0"/>
              <w:autoSpaceDN w:val="0"/>
              <w:adjustRightInd w:val="0"/>
              <w:rPr>
                <w:sz w:val="20"/>
                <w:szCs w:val="20"/>
              </w:rPr>
            </w:pPr>
            <w:r w:rsidRPr="00121D9A">
              <w:rPr>
                <w:sz w:val="20"/>
                <w:szCs w:val="20"/>
              </w:rPr>
              <w:t>7</w:t>
            </w:r>
            <w:r>
              <w:rPr>
                <w:sz w:val="20"/>
                <w:szCs w:val="20"/>
              </w:rPr>
              <w:t>.</w:t>
            </w:r>
            <w:r w:rsidRPr="00121D9A">
              <w:rPr>
                <w:sz w:val="20"/>
                <w:szCs w:val="20"/>
              </w:rPr>
              <w:t xml:space="preserve"> Apšiltinti ir uždengti peilių sterilizatorius,</w:t>
            </w:r>
            <w:r>
              <w:rPr>
                <w:sz w:val="20"/>
                <w:szCs w:val="20"/>
              </w:rPr>
              <w:t xml:space="preserve"> </w:t>
            </w:r>
            <w:r w:rsidRPr="00121D9A">
              <w:rPr>
                <w:sz w:val="20"/>
                <w:szCs w:val="20"/>
              </w:rPr>
              <w:t>apjungiant su sterilizavimu naudojant žemo</w:t>
            </w:r>
            <w:r>
              <w:rPr>
                <w:sz w:val="20"/>
                <w:szCs w:val="20"/>
              </w:rPr>
              <w:t xml:space="preserve"> </w:t>
            </w:r>
            <w:r w:rsidRPr="00121D9A">
              <w:rPr>
                <w:sz w:val="20"/>
                <w:szCs w:val="20"/>
              </w:rPr>
              <w:t>slėgio garą</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12BB0B4C" w14:textId="6C50ADD5" w:rsidR="00B051DA" w:rsidRPr="00121D9A" w:rsidRDefault="00B051DA" w:rsidP="00FF34C2">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CAD2539" w14:textId="77B6F7CF" w:rsidR="00B051DA" w:rsidRPr="000029B6" w:rsidRDefault="00B051DA" w:rsidP="00FF34C2">
            <w:pPr>
              <w:pBdr>
                <w:top w:val="nil"/>
                <w:left w:val="nil"/>
                <w:bottom w:val="nil"/>
                <w:right w:val="nil"/>
                <w:between w:val="nil"/>
              </w:pBdr>
              <w:jc w:val="center"/>
              <w:rPr>
                <w:sz w:val="20"/>
                <w:szCs w:val="20"/>
              </w:rPr>
            </w:pPr>
            <w:r w:rsidRPr="000029B6">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0979C18B" w14:textId="6DB46F87" w:rsidR="00B051DA" w:rsidRPr="000029B6" w:rsidRDefault="00B051DA" w:rsidP="000029B6">
            <w:pPr>
              <w:pBdr>
                <w:top w:val="nil"/>
                <w:left w:val="nil"/>
                <w:bottom w:val="nil"/>
                <w:right w:val="nil"/>
                <w:between w:val="nil"/>
              </w:pBdr>
              <w:ind w:right="173"/>
              <w:rPr>
                <w:sz w:val="20"/>
                <w:szCs w:val="20"/>
              </w:rPr>
            </w:pPr>
            <w:r w:rsidRPr="000029B6">
              <w:rPr>
                <w:sz w:val="20"/>
                <w:szCs w:val="20"/>
              </w:rPr>
              <w:t xml:space="preserve">Skerdykloje suprojektuotos ir sumontuotos naujausios ir modernios technologijos, </w:t>
            </w:r>
            <w:r>
              <w:rPr>
                <w:sz w:val="20"/>
                <w:szCs w:val="20"/>
              </w:rPr>
              <w:t xml:space="preserve">todėl </w:t>
            </w:r>
            <w:r w:rsidRPr="000029B6">
              <w:rPr>
                <w:sz w:val="20"/>
                <w:szCs w:val="20"/>
              </w:rPr>
              <w:t>sterilizavimui bus naudojamos UV technologijos.</w:t>
            </w:r>
          </w:p>
        </w:tc>
      </w:tr>
      <w:tr w:rsidR="00B051DA" w:rsidRPr="00121D9A" w14:paraId="710DA58A" w14:textId="77777777" w:rsidTr="005D5D19">
        <w:tc>
          <w:tcPr>
            <w:tcW w:w="562" w:type="dxa"/>
            <w:vMerge/>
            <w:tcBorders>
              <w:left w:val="single" w:sz="4" w:space="0" w:color="000000"/>
              <w:right w:val="single" w:sz="4" w:space="0" w:color="000000"/>
            </w:tcBorders>
          </w:tcPr>
          <w:p w14:paraId="0C4C0330"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5B230D12" w14:textId="77777777" w:rsidR="00B051DA" w:rsidRPr="00121D9A" w:rsidRDefault="00B051DA" w:rsidP="00FF34C2">
            <w:pPr>
              <w:rPr>
                <w:sz w:val="20"/>
                <w:szCs w:val="20"/>
              </w:rPr>
            </w:pPr>
          </w:p>
        </w:tc>
        <w:tc>
          <w:tcPr>
            <w:tcW w:w="2268" w:type="dxa"/>
            <w:vMerge/>
            <w:tcBorders>
              <w:left w:val="single" w:sz="4" w:space="0" w:color="000000"/>
              <w:right w:val="single" w:sz="4" w:space="0" w:color="000000"/>
            </w:tcBorders>
          </w:tcPr>
          <w:p w14:paraId="6AB95410" w14:textId="77777777" w:rsidR="00B051DA" w:rsidRPr="00121D9A" w:rsidRDefault="00B051DA" w:rsidP="00FF34C2">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2DAD28F" w14:textId="7B1A8D03" w:rsidR="00B051DA" w:rsidRPr="001F449A" w:rsidRDefault="00B051DA" w:rsidP="00FF34C2">
            <w:pPr>
              <w:widowControl/>
              <w:autoSpaceDE w:val="0"/>
              <w:autoSpaceDN w:val="0"/>
              <w:adjustRightInd w:val="0"/>
              <w:rPr>
                <w:sz w:val="20"/>
                <w:szCs w:val="20"/>
              </w:rPr>
            </w:pPr>
            <w:r w:rsidRPr="001F449A">
              <w:rPr>
                <w:sz w:val="20"/>
                <w:szCs w:val="20"/>
              </w:rPr>
              <w:t>8. Naudoti rankų ir prijuosčių plovimo kabinas, su automatiškai išjungiamu vandeniu.</w:t>
            </w:r>
          </w:p>
        </w:tc>
        <w:tc>
          <w:tcPr>
            <w:tcW w:w="1843" w:type="dxa"/>
            <w:tcBorders>
              <w:top w:val="single" w:sz="4" w:space="0" w:color="000000"/>
              <w:left w:val="single" w:sz="4" w:space="0" w:color="000000"/>
              <w:bottom w:val="single" w:sz="4" w:space="0" w:color="000000"/>
              <w:right w:val="single" w:sz="4" w:space="0" w:color="000000"/>
            </w:tcBorders>
          </w:tcPr>
          <w:p w14:paraId="7FCCB59A" w14:textId="6E29B4FE" w:rsidR="00B051DA" w:rsidRPr="001F449A" w:rsidRDefault="00B051DA" w:rsidP="00FF34C2">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B5FC63C" w14:textId="5F005F68" w:rsidR="00B051DA" w:rsidRPr="0065598A" w:rsidRDefault="00B051DA" w:rsidP="00FF34C2">
            <w:pPr>
              <w:pBdr>
                <w:top w:val="nil"/>
                <w:left w:val="nil"/>
                <w:bottom w:val="nil"/>
                <w:right w:val="nil"/>
                <w:between w:val="nil"/>
              </w:pBdr>
              <w:jc w:val="center"/>
              <w:rPr>
                <w:sz w:val="20"/>
                <w:szCs w:val="20"/>
              </w:rPr>
            </w:pPr>
            <w:r w:rsidRPr="0065598A">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5444DE36" w14:textId="5294A683" w:rsidR="00B051DA" w:rsidRPr="0065598A" w:rsidRDefault="00B051DA" w:rsidP="0065598A">
            <w:pPr>
              <w:pBdr>
                <w:top w:val="nil"/>
                <w:left w:val="nil"/>
                <w:bottom w:val="nil"/>
                <w:right w:val="nil"/>
                <w:between w:val="nil"/>
              </w:pBdr>
              <w:ind w:right="173"/>
              <w:rPr>
                <w:sz w:val="20"/>
                <w:szCs w:val="20"/>
              </w:rPr>
            </w:pPr>
            <w:r w:rsidRPr="0065598A">
              <w:rPr>
                <w:sz w:val="20"/>
                <w:szCs w:val="20"/>
              </w:rPr>
              <w:t>Skerdykloje suprojektuotos ir sumontuotos naujausios ir modernios technologijos, todėl plovimui naudojama aukšto slėgio sistema, integruojant mechaninį valymą (šepečius).</w:t>
            </w:r>
          </w:p>
        </w:tc>
      </w:tr>
      <w:tr w:rsidR="00B051DA" w:rsidRPr="00121D9A" w14:paraId="3939E992" w14:textId="77777777" w:rsidTr="005D5D19">
        <w:tc>
          <w:tcPr>
            <w:tcW w:w="562" w:type="dxa"/>
            <w:vMerge/>
            <w:tcBorders>
              <w:left w:val="single" w:sz="4" w:space="0" w:color="000000"/>
              <w:right w:val="single" w:sz="4" w:space="0" w:color="000000"/>
            </w:tcBorders>
          </w:tcPr>
          <w:p w14:paraId="4406E13A"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56FB4F40"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021C3AA6" w14:textId="77777777" w:rsidR="00B051DA" w:rsidRPr="00121D9A" w:rsidRDefault="00B051DA" w:rsidP="001F449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1002911A" w14:textId="2309B815" w:rsidR="00B051DA" w:rsidRPr="00121D9A" w:rsidRDefault="00B051DA" w:rsidP="001F449A">
            <w:pPr>
              <w:widowControl/>
              <w:autoSpaceDE w:val="0"/>
              <w:autoSpaceDN w:val="0"/>
              <w:adjustRightInd w:val="0"/>
              <w:rPr>
                <w:color w:val="FF0000"/>
                <w:sz w:val="20"/>
                <w:szCs w:val="20"/>
              </w:rPr>
            </w:pPr>
            <w:r w:rsidRPr="00121D9A">
              <w:rPr>
                <w:sz w:val="20"/>
                <w:szCs w:val="20"/>
              </w:rPr>
              <w:t>9</w:t>
            </w:r>
            <w:r>
              <w:rPr>
                <w:sz w:val="20"/>
                <w:szCs w:val="20"/>
              </w:rPr>
              <w:t>.</w:t>
            </w:r>
            <w:r w:rsidRPr="00121D9A">
              <w:rPr>
                <w:sz w:val="20"/>
                <w:szCs w:val="20"/>
              </w:rPr>
              <w:t xml:space="preserve"> Valdyti ir stebėti suspausto oro naudojimą</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4D855F06" w14:textId="511174C6" w:rsidR="00B051DA" w:rsidRPr="00121D9A" w:rsidRDefault="00B051DA" w:rsidP="001F449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09B4C17" w14:textId="02BCE618" w:rsidR="00B051DA" w:rsidRPr="00FB1E5D" w:rsidRDefault="00B051DA" w:rsidP="001F449A">
            <w:pPr>
              <w:pBdr>
                <w:top w:val="nil"/>
                <w:left w:val="nil"/>
                <w:bottom w:val="nil"/>
                <w:right w:val="nil"/>
                <w:between w:val="nil"/>
              </w:pBdr>
              <w:jc w:val="center"/>
              <w:rPr>
                <w:color w:val="FF0000"/>
                <w:sz w:val="20"/>
                <w:szCs w:val="20"/>
              </w:rPr>
            </w:pPr>
            <w:r w:rsidRPr="00FB1E5D">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30C2B8D7" w14:textId="15FD7B10" w:rsidR="00B051DA" w:rsidRPr="00FB1E5D" w:rsidRDefault="00B051DA" w:rsidP="00FB1E5D">
            <w:pPr>
              <w:pBdr>
                <w:top w:val="nil"/>
                <w:left w:val="nil"/>
                <w:bottom w:val="nil"/>
                <w:right w:val="nil"/>
                <w:between w:val="nil"/>
              </w:pBdr>
              <w:ind w:right="316"/>
              <w:rPr>
                <w:sz w:val="20"/>
                <w:szCs w:val="20"/>
              </w:rPr>
            </w:pPr>
            <w:r w:rsidRPr="00FB1E5D">
              <w:rPr>
                <w:sz w:val="20"/>
                <w:szCs w:val="20"/>
              </w:rPr>
              <w:t>Įdiegt</w:t>
            </w:r>
            <w:r>
              <w:rPr>
                <w:sz w:val="20"/>
                <w:szCs w:val="20"/>
              </w:rPr>
              <w:t>a</w:t>
            </w:r>
            <w:r w:rsidRPr="00FB1E5D">
              <w:rPr>
                <w:sz w:val="20"/>
                <w:szCs w:val="20"/>
              </w:rPr>
              <w:t xml:space="preserve"> </w:t>
            </w:r>
            <w:r>
              <w:rPr>
                <w:sz w:val="20"/>
                <w:szCs w:val="20"/>
              </w:rPr>
              <w:t xml:space="preserve">suspausto oro </w:t>
            </w:r>
            <w:r w:rsidRPr="00FB1E5D">
              <w:rPr>
                <w:sz w:val="20"/>
                <w:szCs w:val="20"/>
              </w:rPr>
              <w:t>automatinio valdymo ir stebėsenos sistem</w:t>
            </w:r>
            <w:r>
              <w:rPr>
                <w:sz w:val="20"/>
                <w:szCs w:val="20"/>
              </w:rPr>
              <w:t>a</w:t>
            </w:r>
            <w:r w:rsidRPr="00FB1E5D">
              <w:rPr>
                <w:sz w:val="20"/>
                <w:szCs w:val="20"/>
              </w:rPr>
              <w:t xml:space="preserve">, sumontuoti skirtingos galios </w:t>
            </w:r>
            <w:r>
              <w:rPr>
                <w:sz w:val="20"/>
                <w:szCs w:val="20"/>
              </w:rPr>
              <w:t xml:space="preserve">oro </w:t>
            </w:r>
            <w:r w:rsidRPr="00FB1E5D">
              <w:rPr>
                <w:sz w:val="20"/>
                <w:szCs w:val="20"/>
              </w:rPr>
              <w:t>kompresoriai.</w:t>
            </w:r>
          </w:p>
        </w:tc>
      </w:tr>
      <w:tr w:rsidR="00B051DA" w:rsidRPr="00121D9A" w14:paraId="2B2B4F0B" w14:textId="77777777" w:rsidTr="005D5D19">
        <w:tc>
          <w:tcPr>
            <w:tcW w:w="562" w:type="dxa"/>
            <w:vMerge/>
            <w:tcBorders>
              <w:left w:val="single" w:sz="4" w:space="0" w:color="000000"/>
              <w:right w:val="single" w:sz="4" w:space="0" w:color="000000"/>
            </w:tcBorders>
          </w:tcPr>
          <w:p w14:paraId="373491AB"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76C50F6E"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00EDE5A7" w14:textId="77777777" w:rsidR="00B051DA" w:rsidRPr="00121D9A" w:rsidRDefault="00B051DA" w:rsidP="001F449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18FE05B" w14:textId="683B2AD6" w:rsidR="00B051DA" w:rsidRPr="00121D9A" w:rsidRDefault="00B051DA" w:rsidP="001F449A">
            <w:pPr>
              <w:widowControl/>
              <w:autoSpaceDE w:val="0"/>
              <w:autoSpaceDN w:val="0"/>
              <w:adjustRightInd w:val="0"/>
              <w:rPr>
                <w:sz w:val="20"/>
                <w:szCs w:val="20"/>
              </w:rPr>
            </w:pPr>
            <w:r w:rsidRPr="00121D9A">
              <w:rPr>
                <w:sz w:val="20"/>
                <w:szCs w:val="20"/>
              </w:rPr>
              <w:t>10</w:t>
            </w:r>
            <w:r>
              <w:rPr>
                <w:sz w:val="20"/>
                <w:szCs w:val="20"/>
              </w:rPr>
              <w:t>.</w:t>
            </w:r>
            <w:r w:rsidRPr="00121D9A">
              <w:rPr>
                <w:sz w:val="20"/>
                <w:szCs w:val="20"/>
              </w:rPr>
              <w:t xml:space="preserve"> Valdyti ir stebėti ventiliacijos darbą</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479ECEBD" w14:textId="25B9BD8D" w:rsidR="00B051DA" w:rsidRPr="00121D9A" w:rsidRDefault="00B051DA" w:rsidP="001F449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26DF922" w14:textId="0FC2D4B9" w:rsidR="00B051DA" w:rsidRPr="00FB1E5D" w:rsidRDefault="00B051DA" w:rsidP="001F449A">
            <w:pPr>
              <w:pBdr>
                <w:top w:val="nil"/>
                <w:left w:val="nil"/>
                <w:bottom w:val="nil"/>
                <w:right w:val="nil"/>
                <w:between w:val="nil"/>
              </w:pBdr>
              <w:jc w:val="center"/>
              <w:rPr>
                <w:color w:val="FF0000"/>
                <w:sz w:val="20"/>
                <w:szCs w:val="20"/>
              </w:rPr>
            </w:pPr>
            <w:r w:rsidRPr="00FB1E5D">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3FFB6A57" w14:textId="5D82A97F" w:rsidR="00B051DA" w:rsidRPr="00FB1E5D" w:rsidRDefault="00B051DA" w:rsidP="00FB1E5D">
            <w:pPr>
              <w:pBdr>
                <w:top w:val="nil"/>
                <w:left w:val="nil"/>
                <w:bottom w:val="nil"/>
                <w:right w:val="nil"/>
                <w:between w:val="nil"/>
              </w:pBdr>
              <w:ind w:right="316"/>
              <w:rPr>
                <w:sz w:val="20"/>
                <w:szCs w:val="20"/>
              </w:rPr>
            </w:pPr>
            <w:r w:rsidRPr="00FB1E5D">
              <w:rPr>
                <w:sz w:val="20"/>
                <w:szCs w:val="20"/>
              </w:rPr>
              <w:t>Įdiegta ventiliacijos automatinio valdymo ir stebėsenos sistema.</w:t>
            </w:r>
          </w:p>
        </w:tc>
      </w:tr>
      <w:tr w:rsidR="00B051DA" w:rsidRPr="00121D9A" w14:paraId="0D6E5988" w14:textId="77777777" w:rsidTr="005D5D19">
        <w:tc>
          <w:tcPr>
            <w:tcW w:w="562" w:type="dxa"/>
            <w:vMerge/>
            <w:tcBorders>
              <w:left w:val="single" w:sz="4" w:space="0" w:color="000000"/>
              <w:right w:val="single" w:sz="4" w:space="0" w:color="000000"/>
            </w:tcBorders>
          </w:tcPr>
          <w:p w14:paraId="783B9B0F"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21B891A7"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40B8693E" w14:textId="77777777" w:rsidR="00B051DA" w:rsidRPr="00121D9A" w:rsidRDefault="00B051DA" w:rsidP="001F449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DAA447D" w14:textId="49EDC0A4" w:rsidR="00B051DA" w:rsidRPr="00121D9A" w:rsidRDefault="00B051DA" w:rsidP="001F449A">
            <w:pPr>
              <w:widowControl/>
              <w:autoSpaceDE w:val="0"/>
              <w:autoSpaceDN w:val="0"/>
              <w:adjustRightInd w:val="0"/>
              <w:rPr>
                <w:sz w:val="20"/>
                <w:szCs w:val="20"/>
              </w:rPr>
            </w:pPr>
            <w:r w:rsidRPr="00121D9A">
              <w:rPr>
                <w:sz w:val="20"/>
                <w:szCs w:val="20"/>
              </w:rPr>
              <w:t>11</w:t>
            </w:r>
            <w:r>
              <w:rPr>
                <w:sz w:val="20"/>
                <w:szCs w:val="20"/>
              </w:rPr>
              <w:t>.</w:t>
            </w:r>
            <w:r w:rsidRPr="00121D9A">
              <w:rPr>
                <w:sz w:val="20"/>
                <w:szCs w:val="20"/>
              </w:rPr>
              <w:t xml:space="preserve"> Naudoti atbulinio išlenkimo išcentrinius</w:t>
            </w:r>
            <w:r>
              <w:rPr>
                <w:sz w:val="20"/>
                <w:szCs w:val="20"/>
              </w:rPr>
              <w:t xml:space="preserve"> </w:t>
            </w:r>
            <w:r w:rsidRPr="00121D9A">
              <w:rPr>
                <w:sz w:val="20"/>
                <w:szCs w:val="20"/>
              </w:rPr>
              <w:t>ventiliatorius ventiliacijos ir šaldymo sistemose</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08126EDE" w14:textId="61A99A18" w:rsidR="00B051DA" w:rsidRPr="00121D9A" w:rsidRDefault="00B051DA" w:rsidP="001F449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4633ED13" w14:textId="5CEA4945" w:rsidR="00B051DA" w:rsidRPr="00FB1E5D" w:rsidRDefault="00B051DA" w:rsidP="001F449A">
            <w:pPr>
              <w:pBdr>
                <w:top w:val="nil"/>
                <w:left w:val="nil"/>
                <w:bottom w:val="nil"/>
                <w:right w:val="nil"/>
                <w:between w:val="nil"/>
              </w:pBdr>
              <w:jc w:val="center"/>
              <w:rPr>
                <w:sz w:val="20"/>
                <w:szCs w:val="20"/>
              </w:rPr>
            </w:pPr>
            <w:r w:rsidRPr="00FB1E5D">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511AD51B" w14:textId="2F35741F" w:rsidR="00B051DA" w:rsidRPr="00FB1E5D" w:rsidRDefault="00B051DA" w:rsidP="00FB1E5D">
            <w:pPr>
              <w:pBdr>
                <w:top w:val="nil"/>
                <w:left w:val="nil"/>
                <w:bottom w:val="nil"/>
                <w:right w:val="nil"/>
                <w:between w:val="nil"/>
              </w:pBdr>
              <w:ind w:right="316"/>
              <w:rPr>
                <w:sz w:val="20"/>
                <w:szCs w:val="20"/>
              </w:rPr>
            </w:pPr>
            <w:r w:rsidRPr="00FB1E5D">
              <w:rPr>
                <w:sz w:val="20"/>
                <w:szCs w:val="20"/>
              </w:rPr>
              <w:t>Sumontuota moderni ir visus reikalavimus atitinkanti ventiliavimo įranga.</w:t>
            </w:r>
          </w:p>
        </w:tc>
      </w:tr>
      <w:tr w:rsidR="00B051DA" w:rsidRPr="00121D9A" w14:paraId="54AE4E1C" w14:textId="77777777" w:rsidTr="005D5D19">
        <w:tc>
          <w:tcPr>
            <w:tcW w:w="562" w:type="dxa"/>
            <w:vMerge/>
            <w:tcBorders>
              <w:left w:val="single" w:sz="4" w:space="0" w:color="000000"/>
              <w:right w:val="single" w:sz="4" w:space="0" w:color="000000"/>
            </w:tcBorders>
          </w:tcPr>
          <w:p w14:paraId="4E4EC83B"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3F646F9A"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0B1A3D91" w14:textId="77777777" w:rsidR="00B051DA" w:rsidRPr="00121D9A" w:rsidRDefault="00B051DA" w:rsidP="001F449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8B89642" w14:textId="41042B52" w:rsidR="00B051DA" w:rsidRPr="00121D9A" w:rsidRDefault="00B051DA" w:rsidP="001F449A">
            <w:pPr>
              <w:widowControl/>
              <w:autoSpaceDE w:val="0"/>
              <w:autoSpaceDN w:val="0"/>
              <w:adjustRightInd w:val="0"/>
              <w:rPr>
                <w:sz w:val="20"/>
                <w:szCs w:val="20"/>
              </w:rPr>
            </w:pPr>
            <w:r w:rsidRPr="00121D9A">
              <w:rPr>
                <w:sz w:val="20"/>
                <w:szCs w:val="20"/>
              </w:rPr>
              <w:t>12</w:t>
            </w:r>
            <w:r>
              <w:rPr>
                <w:sz w:val="20"/>
                <w:szCs w:val="20"/>
              </w:rPr>
              <w:t>.</w:t>
            </w:r>
            <w:r w:rsidRPr="00121D9A">
              <w:rPr>
                <w:sz w:val="20"/>
                <w:szCs w:val="20"/>
              </w:rPr>
              <w:t xml:space="preserve"> Valdyti ir stebėti karšto vandens naudojimą</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2C690665" w14:textId="42897CAF" w:rsidR="00B051DA" w:rsidRPr="00121D9A" w:rsidRDefault="00B051DA" w:rsidP="001F449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4270ECE" w14:textId="17860DFF" w:rsidR="00B051DA" w:rsidRPr="00121D9A" w:rsidRDefault="00B051DA" w:rsidP="001F449A">
            <w:pPr>
              <w:pBdr>
                <w:top w:val="nil"/>
                <w:left w:val="nil"/>
                <w:bottom w:val="nil"/>
                <w:right w:val="nil"/>
                <w:between w:val="nil"/>
              </w:pBdr>
              <w:jc w:val="center"/>
              <w:rPr>
                <w:color w:val="FF0000"/>
                <w:sz w:val="20"/>
                <w:szCs w:val="20"/>
              </w:rPr>
            </w:pPr>
            <w:r w:rsidRPr="00FF34C2">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796FE4ED" w14:textId="35062F69" w:rsidR="00B051DA" w:rsidRPr="001F449A" w:rsidRDefault="00B051DA" w:rsidP="00FB1E5D">
            <w:pPr>
              <w:pBdr>
                <w:top w:val="nil"/>
                <w:left w:val="nil"/>
                <w:bottom w:val="nil"/>
                <w:right w:val="nil"/>
                <w:between w:val="nil"/>
              </w:pBdr>
              <w:ind w:right="316"/>
              <w:rPr>
                <w:color w:val="FF0000"/>
                <w:sz w:val="20"/>
                <w:szCs w:val="20"/>
                <w:highlight w:val="yellow"/>
              </w:rPr>
            </w:pPr>
            <w:r w:rsidRPr="00FB1E5D">
              <w:rPr>
                <w:sz w:val="20"/>
                <w:szCs w:val="20"/>
              </w:rPr>
              <w:t xml:space="preserve">Įdiegta </w:t>
            </w:r>
            <w:r>
              <w:rPr>
                <w:sz w:val="20"/>
                <w:szCs w:val="20"/>
              </w:rPr>
              <w:t xml:space="preserve">karšto vandens </w:t>
            </w:r>
            <w:r w:rsidRPr="00FB1E5D">
              <w:rPr>
                <w:sz w:val="20"/>
                <w:szCs w:val="20"/>
              </w:rPr>
              <w:t>automatinio valdymo ir stebėsenos sistema</w:t>
            </w:r>
            <w:r>
              <w:rPr>
                <w:sz w:val="20"/>
                <w:szCs w:val="20"/>
              </w:rPr>
              <w:t>.</w:t>
            </w:r>
          </w:p>
        </w:tc>
      </w:tr>
      <w:tr w:rsidR="00B051DA" w:rsidRPr="00121D9A" w14:paraId="1EA1CD28" w14:textId="77777777" w:rsidTr="005D5D19">
        <w:tc>
          <w:tcPr>
            <w:tcW w:w="562" w:type="dxa"/>
            <w:vMerge/>
            <w:tcBorders>
              <w:left w:val="single" w:sz="4" w:space="0" w:color="000000"/>
              <w:right w:val="single" w:sz="4" w:space="0" w:color="000000"/>
            </w:tcBorders>
          </w:tcPr>
          <w:p w14:paraId="1DE14333"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65DBBD76" w14:textId="77777777" w:rsidR="00B051DA" w:rsidRPr="00121D9A" w:rsidRDefault="00B051DA" w:rsidP="001F449A">
            <w:pPr>
              <w:rPr>
                <w:sz w:val="20"/>
                <w:szCs w:val="20"/>
              </w:rPr>
            </w:pPr>
          </w:p>
        </w:tc>
        <w:tc>
          <w:tcPr>
            <w:tcW w:w="2268" w:type="dxa"/>
            <w:vMerge/>
            <w:tcBorders>
              <w:left w:val="single" w:sz="4" w:space="0" w:color="000000"/>
              <w:right w:val="single" w:sz="4" w:space="0" w:color="000000"/>
            </w:tcBorders>
          </w:tcPr>
          <w:p w14:paraId="3A005213" w14:textId="77777777" w:rsidR="00B051DA" w:rsidRPr="00121D9A" w:rsidRDefault="00B051DA" w:rsidP="001F449A">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959868F" w14:textId="61C59FF2" w:rsidR="00B051DA" w:rsidRPr="00121D9A" w:rsidRDefault="00B051DA" w:rsidP="001F449A">
            <w:pPr>
              <w:widowControl/>
              <w:autoSpaceDE w:val="0"/>
              <w:autoSpaceDN w:val="0"/>
              <w:adjustRightInd w:val="0"/>
              <w:rPr>
                <w:sz w:val="20"/>
                <w:szCs w:val="20"/>
              </w:rPr>
            </w:pPr>
            <w:r w:rsidRPr="00121D9A">
              <w:rPr>
                <w:sz w:val="20"/>
                <w:szCs w:val="20"/>
              </w:rPr>
              <w:t>13</w:t>
            </w:r>
            <w:r>
              <w:rPr>
                <w:sz w:val="20"/>
                <w:szCs w:val="20"/>
              </w:rPr>
              <w:t>.</w:t>
            </w:r>
            <w:r w:rsidRPr="00121D9A">
              <w:rPr>
                <w:sz w:val="20"/>
                <w:szCs w:val="20"/>
              </w:rPr>
              <w:t xml:space="preserve"> Apipjaustyti visas odos dalis neskirtas</w:t>
            </w:r>
            <w:r>
              <w:rPr>
                <w:sz w:val="20"/>
                <w:szCs w:val="20"/>
              </w:rPr>
              <w:t xml:space="preserve"> </w:t>
            </w:r>
            <w:r w:rsidRPr="00121D9A">
              <w:rPr>
                <w:sz w:val="20"/>
                <w:szCs w:val="20"/>
              </w:rPr>
              <w:t>odų perdirbimui/rauginimui, iš karto po nulupimo,</w:t>
            </w:r>
            <w:r>
              <w:rPr>
                <w:sz w:val="20"/>
                <w:szCs w:val="20"/>
              </w:rPr>
              <w:t xml:space="preserve"> </w:t>
            </w:r>
            <w:r w:rsidRPr="00121D9A">
              <w:rPr>
                <w:sz w:val="20"/>
                <w:szCs w:val="20"/>
              </w:rPr>
              <w:t>išskyrus tuos atvejus, kai nėra galimybių</w:t>
            </w:r>
            <w:r>
              <w:rPr>
                <w:sz w:val="20"/>
                <w:szCs w:val="20"/>
              </w:rPr>
              <w:t xml:space="preserve"> </w:t>
            </w:r>
            <w:r w:rsidRPr="00121D9A">
              <w:rPr>
                <w:sz w:val="20"/>
                <w:szCs w:val="20"/>
              </w:rPr>
              <w:t>jas vertingai panaudoti.</w:t>
            </w:r>
          </w:p>
        </w:tc>
        <w:tc>
          <w:tcPr>
            <w:tcW w:w="1843" w:type="dxa"/>
            <w:tcBorders>
              <w:top w:val="single" w:sz="4" w:space="0" w:color="000000"/>
              <w:left w:val="single" w:sz="4" w:space="0" w:color="000000"/>
              <w:bottom w:val="single" w:sz="4" w:space="0" w:color="000000"/>
              <w:right w:val="single" w:sz="4" w:space="0" w:color="000000"/>
            </w:tcBorders>
          </w:tcPr>
          <w:p w14:paraId="3A8BE5C1" w14:textId="2F8129FB" w:rsidR="00B051DA" w:rsidRPr="00121D9A" w:rsidRDefault="00B051DA" w:rsidP="001F449A">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3F9F3BC" w14:textId="058D8C20" w:rsidR="00B051DA" w:rsidRPr="001F449A" w:rsidRDefault="00B051DA" w:rsidP="001F449A">
            <w:pPr>
              <w:pBdr>
                <w:top w:val="nil"/>
                <w:left w:val="nil"/>
                <w:bottom w:val="nil"/>
                <w:right w:val="nil"/>
                <w:between w:val="nil"/>
              </w:pBdr>
              <w:jc w:val="center"/>
              <w:rPr>
                <w:sz w:val="20"/>
                <w:szCs w:val="20"/>
              </w:rPr>
            </w:pPr>
            <w:r w:rsidRPr="001F449A">
              <w:rPr>
                <w:sz w:val="20"/>
                <w:szCs w:val="20"/>
              </w:rPr>
              <w:t>Neaktualu</w:t>
            </w:r>
          </w:p>
        </w:tc>
        <w:tc>
          <w:tcPr>
            <w:tcW w:w="3969" w:type="dxa"/>
            <w:tcBorders>
              <w:top w:val="single" w:sz="4" w:space="0" w:color="000000"/>
              <w:left w:val="single" w:sz="4" w:space="0" w:color="000000"/>
              <w:bottom w:val="single" w:sz="4" w:space="0" w:color="000000"/>
              <w:right w:val="single" w:sz="4" w:space="0" w:color="000000"/>
            </w:tcBorders>
          </w:tcPr>
          <w:p w14:paraId="470825E0" w14:textId="093444F3" w:rsidR="00B051DA" w:rsidRPr="001F449A" w:rsidRDefault="00B051DA" w:rsidP="001F449A">
            <w:pPr>
              <w:pBdr>
                <w:top w:val="nil"/>
                <w:left w:val="nil"/>
                <w:bottom w:val="nil"/>
                <w:right w:val="nil"/>
                <w:between w:val="nil"/>
              </w:pBdr>
              <w:ind w:right="316"/>
              <w:rPr>
                <w:sz w:val="20"/>
                <w:szCs w:val="20"/>
              </w:rPr>
            </w:pPr>
            <w:r>
              <w:rPr>
                <w:sz w:val="20"/>
                <w:szCs w:val="20"/>
              </w:rPr>
              <w:t>–</w:t>
            </w:r>
          </w:p>
        </w:tc>
      </w:tr>
      <w:tr w:rsidR="00B051DA" w:rsidRPr="00121D9A" w14:paraId="573D0C3B" w14:textId="77777777" w:rsidTr="005D5D19">
        <w:tc>
          <w:tcPr>
            <w:tcW w:w="562" w:type="dxa"/>
            <w:vMerge w:val="restart"/>
            <w:tcBorders>
              <w:left w:val="single" w:sz="4" w:space="0" w:color="000000"/>
              <w:right w:val="single" w:sz="4" w:space="0" w:color="000000"/>
            </w:tcBorders>
          </w:tcPr>
          <w:p w14:paraId="58B4ABB1" w14:textId="768C390E" w:rsidR="00B051DA" w:rsidRPr="00121D9A" w:rsidRDefault="00B051DA" w:rsidP="008151B5">
            <w:pPr>
              <w:rPr>
                <w:sz w:val="20"/>
                <w:szCs w:val="20"/>
              </w:rPr>
            </w:pPr>
            <w:r>
              <w:rPr>
                <w:sz w:val="20"/>
                <w:szCs w:val="20"/>
              </w:rPr>
              <w:t>7.</w:t>
            </w:r>
          </w:p>
        </w:tc>
        <w:tc>
          <w:tcPr>
            <w:tcW w:w="2268" w:type="dxa"/>
            <w:vMerge w:val="restart"/>
            <w:tcBorders>
              <w:left w:val="single" w:sz="4" w:space="0" w:color="000000"/>
              <w:right w:val="single" w:sz="4" w:space="0" w:color="000000"/>
            </w:tcBorders>
          </w:tcPr>
          <w:p w14:paraId="262B83A3" w14:textId="698905BF" w:rsidR="00B051DA" w:rsidRPr="00121D9A" w:rsidRDefault="00B051DA" w:rsidP="008151B5">
            <w:pPr>
              <w:rPr>
                <w:sz w:val="20"/>
                <w:szCs w:val="20"/>
              </w:rPr>
            </w:pPr>
            <w:r w:rsidRPr="00121D9A">
              <w:rPr>
                <w:b/>
                <w:bCs/>
                <w:i/>
                <w:iCs/>
                <w:sz w:val="20"/>
                <w:szCs w:val="20"/>
              </w:rPr>
              <w:t>Papildomi GPGB paukščių skerdimui</w:t>
            </w:r>
          </w:p>
        </w:tc>
        <w:tc>
          <w:tcPr>
            <w:tcW w:w="2268" w:type="dxa"/>
            <w:vMerge w:val="restart"/>
            <w:tcBorders>
              <w:left w:val="single" w:sz="4" w:space="0" w:color="000000"/>
              <w:right w:val="single" w:sz="4" w:space="0" w:color="000000"/>
            </w:tcBorders>
          </w:tcPr>
          <w:p w14:paraId="6E65D1FD" w14:textId="5B6DF822" w:rsidR="00B051DA" w:rsidRPr="00121D9A" w:rsidRDefault="00B051DA" w:rsidP="008151B5">
            <w:pPr>
              <w:rPr>
                <w:sz w:val="20"/>
                <w:szCs w:val="20"/>
              </w:rPr>
            </w:pPr>
            <w:r w:rsidRPr="00121D9A">
              <w:rPr>
                <w:sz w:val="20"/>
                <w:szCs w:val="20"/>
              </w:rPr>
              <w:t>GPGB skerdykloms ir gyvulinės kilmės atliekų šalinimui (2005)</w:t>
            </w:r>
          </w:p>
        </w:tc>
        <w:tc>
          <w:tcPr>
            <w:tcW w:w="3119" w:type="dxa"/>
            <w:tcBorders>
              <w:top w:val="single" w:sz="4" w:space="0" w:color="000000"/>
              <w:left w:val="single" w:sz="4" w:space="0" w:color="000000"/>
              <w:bottom w:val="single" w:sz="4" w:space="0" w:color="000000"/>
              <w:right w:val="single" w:sz="4" w:space="0" w:color="000000"/>
            </w:tcBorders>
          </w:tcPr>
          <w:p w14:paraId="5335C594" w14:textId="36D9DF24" w:rsidR="00B051DA" w:rsidRPr="00121D9A" w:rsidRDefault="00B051DA" w:rsidP="008151B5">
            <w:pPr>
              <w:widowControl/>
              <w:autoSpaceDE w:val="0"/>
              <w:autoSpaceDN w:val="0"/>
              <w:adjustRightInd w:val="0"/>
              <w:rPr>
                <w:sz w:val="20"/>
                <w:szCs w:val="20"/>
              </w:rPr>
            </w:pPr>
            <w:r>
              <w:rPr>
                <w:sz w:val="20"/>
                <w:szCs w:val="20"/>
              </w:rPr>
              <w:t xml:space="preserve">1. </w:t>
            </w:r>
            <w:r w:rsidRPr="00121D9A">
              <w:rPr>
                <w:sz w:val="20"/>
                <w:szCs w:val="20"/>
              </w:rPr>
              <w:t>Taikyti dulkių mažinimą paukščių priėmime, iškrovime ir kabinime</w:t>
            </w:r>
          </w:p>
        </w:tc>
        <w:tc>
          <w:tcPr>
            <w:tcW w:w="1843" w:type="dxa"/>
            <w:tcBorders>
              <w:top w:val="single" w:sz="4" w:space="0" w:color="000000"/>
              <w:left w:val="single" w:sz="4" w:space="0" w:color="000000"/>
              <w:bottom w:val="single" w:sz="4" w:space="0" w:color="000000"/>
              <w:right w:val="single" w:sz="4" w:space="0" w:color="000000"/>
            </w:tcBorders>
          </w:tcPr>
          <w:p w14:paraId="50E9A38B" w14:textId="3545CBAF" w:rsidR="00B051DA" w:rsidRPr="00121D9A"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E33F11A" w14:textId="2F547A15" w:rsidR="00B051DA" w:rsidRPr="00121D9A" w:rsidRDefault="00B051DA" w:rsidP="008151B5">
            <w:pPr>
              <w:pBdr>
                <w:top w:val="nil"/>
                <w:left w:val="nil"/>
                <w:bottom w:val="nil"/>
                <w:right w:val="nil"/>
                <w:between w:val="nil"/>
              </w:pBdr>
              <w:jc w:val="center"/>
              <w:rPr>
                <w:color w:val="FF0000"/>
                <w:sz w:val="20"/>
                <w:szCs w:val="20"/>
              </w:rPr>
            </w:pPr>
            <w:r w:rsidRPr="00FF34C2">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19B5319D" w14:textId="1EDBB543" w:rsidR="00B051DA" w:rsidRPr="00FB1E5D" w:rsidRDefault="00B051DA" w:rsidP="008151B5">
            <w:pPr>
              <w:pBdr>
                <w:top w:val="nil"/>
                <w:left w:val="nil"/>
                <w:bottom w:val="nil"/>
                <w:right w:val="nil"/>
                <w:between w:val="nil"/>
              </w:pBdr>
              <w:ind w:right="316"/>
              <w:rPr>
                <w:color w:val="FF0000"/>
                <w:sz w:val="20"/>
                <w:szCs w:val="20"/>
                <w:highlight w:val="green"/>
              </w:rPr>
            </w:pPr>
            <w:r>
              <w:rPr>
                <w:sz w:val="20"/>
                <w:szCs w:val="20"/>
              </w:rPr>
              <w:t>P</w:t>
            </w:r>
            <w:r w:rsidRPr="00121D9A">
              <w:rPr>
                <w:sz w:val="20"/>
                <w:szCs w:val="20"/>
              </w:rPr>
              <w:t>aukščių priėmime, iškrovime ir kabinime</w:t>
            </w:r>
            <w:r>
              <w:rPr>
                <w:sz w:val="20"/>
                <w:szCs w:val="20"/>
              </w:rPr>
              <w:t xml:space="preserve"> suprojektuota reikalavimus atitinkanti ištraukiamosios ventiliacijos sistema, kurioje oras praeina per plaunamą metalinį tinklelį, kuriuo sulaikomos ore esančios dulkės ir pūkai. </w:t>
            </w:r>
          </w:p>
        </w:tc>
      </w:tr>
      <w:tr w:rsidR="00B051DA" w:rsidRPr="00121D9A" w14:paraId="6A8E70C8" w14:textId="77777777" w:rsidTr="005D5D19">
        <w:tc>
          <w:tcPr>
            <w:tcW w:w="562" w:type="dxa"/>
            <w:vMerge/>
            <w:tcBorders>
              <w:left w:val="single" w:sz="4" w:space="0" w:color="000000"/>
              <w:right w:val="single" w:sz="4" w:space="0" w:color="000000"/>
            </w:tcBorders>
          </w:tcPr>
          <w:p w14:paraId="54D03EB2" w14:textId="77777777" w:rsidR="00B051DA" w:rsidRPr="00121D9A" w:rsidRDefault="00B051DA" w:rsidP="008151B5">
            <w:pPr>
              <w:rPr>
                <w:sz w:val="20"/>
                <w:szCs w:val="20"/>
              </w:rPr>
            </w:pPr>
          </w:p>
        </w:tc>
        <w:tc>
          <w:tcPr>
            <w:tcW w:w="2268" w:type="dxa"/>
            <w:vMerge/>
            <w:tcBorders>
              <w:left w:val="single" w:sz="4" w:space="0" w:color="000000"/>
              <w:right w:val="single" w:sz="4" w:space="0" w:color="000000"/>
            </w:tcBorders>
          </w:tcPr>
          <w:p w14:paraId="54020C47" w14:textId="77777777" w:rsidR="00B051DA" w:rsidRPr="00121D9A" w:rsidRDefault="00B051DA" w:rsidP="008151B5">
            <w:pPr>
              <w:rPr>
                <w:b/>
                <w:bCs/>
                <w:i/>
                <w:iCs/>
                <w:sz w:val="20"/>
                <w:szCs w:val="20"/>
              </w:rPr>
            </w:pPr>
          </w:p>
        </w:tc>
        <w:tc>
          <w:tcPr>
            <w:tcW w:w="2268" w:type="dxa"/>
            <w:vMerge/>
            <w:tcBorders>
              <w:left w:val="single" w:sz="4" w:space="0" w:color="000000"/>
              <w:right w:val="single" w:sz="4" w:space="0" w:color="000000"/>
            </w:tcBorders>
          </w:tcPr>
          <w:p w14:paraId="6D9DE2EC" w14:textId="77777777" w:rsidR="00B051DA" w:rsidRPr="00121D9A"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D175D7C" w14:textId="6A8F774A" w:rsidR="00B051DA" w:rsidRPr="00FB1E5D" w:rsidRDefault="00B051DA" w:rsidP="008151B5">
            <w:pPr>
              <w:widowControl/>
              <w:autoSpaceDE w:val="0"/>
              <w:autoSpaceDN w:val="0"/>
              <w:adjustRightInd w:val="0"/>
              <w:rPr>
                <w:sz w:val="20"/>
                <w:szCs w:val="20"/>
              </w:rPr>
            </w:pPr>
            <w:r w:rsidRPr="00FB1E5D">
              <w:rPr>
                <w:sz w:val="20"/>
                <w:szCs w:val="20"/>
              </w:rPr>
              <w:t>2. Naujuose įrenginiuose ir egzistuojančiuose, kai atnaujinami svaiginimo įrengimai bei paukščių pristatymo mašinos, svaiginti paukščius inertinėmis dujomis</w:t>
            </w:r>
          </w:p>
        </w:tc>
        <w:tc>
          <w:tcPr>
            <w:tcW w:w="1843" w:type="dxa"/>
            <w:tcBorders>
              <w:top w:val="single" w:sz="4" w:space="0" w:color="000000"/>
              <w:left w:val="single" w:sz="4" w:space="0" w:color="000000"/>
              <w:bottom w:val="single" w:sz="4" w:space="0" w:color="000000"/>
              <w:right w:val="single" w:sz="4" w:space="0" w:color="000000"/>
            </w:tcBorders>
          </w:tcPr>
          <w:p w14:paraId="646A51A9" w14:textId="6DC58794" w:rsidR="00B051DA" w:rsidRPr="00FB1E5D"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DCBA4A6" w14:textId="58ECCB47" w:rsidR="00B051DA" w:rsidRPr="00FB1E5D" w:rsidRDefault="00B051DA" w:rsidP="008151B5">
            <w:pPr>
              <w:pBdr>
                <w:top w:val="nil"/>
                <w:left w:val="nil"/>
                <w:bottom w:val="nil"/>
                <w:right w:val="nil"/>
                <w:between w:val="nil"/>
              </w:pBdr>
              <w:jc w:val="center"/>
              <w:rPr>
                <w:sz w:val="20"/>
                <w:szCs w:val="20"/>
              </w:rPr>
            </w:pPr>
            <w:r w:rsidRPr="00FB1E5D">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68784F7E" w14:textId="7804DA7A" w:rsidR="00B051DA" w:rsidRPr="00FB1E5D" w:rsidRDefault="00B051DA" w:rsidP="008151B5">
            <w:pPr>
              <w:pBdr>
                <w:top w:val="nil"/>
                <w:left w:val="nil"/>
                <w:bottom w:val="nil"/>
                <w:right w:val="nil"/>
                <w:between w:val="nil"/>
              </w:pBdr>
              <w:ind w:right="316"/>
              <w:rPr>
                <w:sz w:val="20"/>
                <w:szCs w:val="20"/>
              </w:rPr>
            </w:pPr>
            <w:r w:rsidRPr="00FB1E5D">
              <w:rPr>
                <w:sz w:val="20"/>
                <w:szCs w:val="20"/>
              </w:rPr>
              <w:t>Projektavimo metu buvo pasirinkta svaiginimo elektra technologija kaip patikimas ir visus reikalavimus atitinkantis būdas.</w:t>
            </w:r>
            <w:r>
              <w:rPr>
                <w:sz w:val="20"/>
                <w:szCs w:val="20"/>
              </w:rPr>
              <w:t xml:space="preserve"> Svaiginimo dujomis atsisakyta dėl didesnės rizikos ir </w:t>
            </w:r>
            <w:r>
              <w:rPr>
                <w:sz w:val="20"/>
                <w:szCs w:val="20"/>
              </w:rPr>
              <w:lastRenderedPageBreak/>
              <w:t>sudėtingesnio valdymo.</w:t>
            </w:r>
          </w:p>
        </w:tc>
      </w:tr>
      <w:tr w:rsidR="00B051DA" w:rsidRPr="00FC34F1" w14:paraId="44AF39E4" w14:textId="77777777" w:rsidTr="005D5D19">
        <w:tc>
          <w:tcPr>
            <w:tcW w:w="562" w:type="dxa"/>
            <w:vMerge/>
            <w:tcBorders>
              <w:left w:val="single" w:sz="4" w:space="0" w:color="000000"/>
              <w:right w:val="single" w:sz="4" w:space="0" w:color="000000"/>
            </w:tcBorders>
          </w:tcPr>
          <w:p w14:paraId="377146CC" w14:textId="77777777" w:rsidR="00B051DA" w:rsidRPr="00FC34F1" w:rsidRDefault="00B051DA" w:rsidP="008151B5">
            <w:pPr>
              <w:rPr>
                <w:sz w:val="20"/>
                <w:szCs w:val="20"/>
              </w:rPr>
            </w:pPr>
          </w:p>
        </w:tc>
        <w:tc>
          <w:tcPr>
            <w:tcW w:w="2268" w:type="dxa"/>
            <w:vMerge/>
            <w:tcBorders>
              <w:left w:val="single" w:sz="4" w:space="0" w:color="000000"/>
              <w:right w:val="single" w:sz="4" w:space="0" w:color="000000"/>
            </w:tcBorders>
          </w:tcPr>
          <w:p w14:paraId="0FB5DA40" w14:textId="77777777" w:rsidR="00B051DA" w:rsidRPr="00FC34F1" w:rsidRDefault="00B051DA" w:rsidP="008151B5">
            <w:pPr>
              <w:rPr>
                <w:b/>
                <w:bCs/>
                <w:i/>
                <w:iCs/>
                <w:sz w:val="20"/>
                <w:szCs w:val="20"/>
              </w:rPr>
            </w:pPr>
          </w:p>
        </w:tc>
        <w:tc>
          <w:tcPr>
            <w:tcW w:w="2268" w:type="dxa"/>
            <w:vMerge/>
            <w:tcBorders>
              <w:left w:val="single" w:sz="4" w:space="0" w:color="000000"/>
              <w:right w:val="single" w:sz="4" w:space="0" w:color="000000"/>
            </w:tcBorders>
          </w:tcPr>
          <w:p w14:paraId="4E82906E" w14:textId="77777777" w:rsidR="00B051DA" w:rsidRPr="00FC34F1"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1EBBB3C" w14:textId="2CC42CAF" w:rsidR="00B051DA" w:rsidRPr="00FC34F1" w:rsidRDefault="00B051DA" w:rsidP="008151B5">
            <w:pPr>
              <w:widowControl/>
              <w:autoSpaceDE w:val="0"/>
              <w:autoSpaceDN w:val="0"/>
              <w:adjustRightInd w:val="0"/>
              <w:rPr>
                <w:sz w:val="20"/>
                <w:szCs w:val="20"/>
              </w:rPr>
            </w:pPr>
            <w:r w:rsidRPr="00FC34F1">
              <w:rPr>
                <w:sz w:val="20"/>
                <w:szCs w:val="20"/>
              </w:rPr>
              <w:t>3. Sumažinti vandens sąnaudas paukščių skerdykloje iš linijos pašalinant skerdienos plovimo įrangą išskyrus po nupešimo ir vidurių išėmimo.</w:t>
            </w:r>
          </w:p>
        </w:tc>
        <w:tc>
          <w:tcPr>
            <w:tcW w:w="1843" w:type="dxa"/>
            <w:tcBorders>
              <w:top w:val="single" w:sz="4" w:space="0" w:color="000000"/>
              <w:left w:val="single" w:sz="4" w:space="0" w:color="000000"/>
              <w:bottom w:val="single" w:sz="4" w:space="0" w:color="000000"/>
              <w:right w:val="single" w:sz="4" w:space="0" w:color="000000"/>
            </w:tcBorders>
          </w:tcPr>
          <w:p w14:paraId="4B7A9628" w14:textId="4DEF3A77" w:rsidR="00B051DA" w:rsidRPr="00FC34F1"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8DF6090" w14:textId="0C0DD619" w:rsidR="00B051DA" w:rsidRPr="00FC34F1" w:rsidRDefault="00B051DA" w:rsidP="008151B5">
            <w:pPr>
              <w:pBdr>
                <w:top w:val="nil"/>
                <w:left w:val="nil"/>
                <w:bottom w:val="nil"/>
                <w:right w:val="nil"/>
                <w:between w:val="nil"/>
              </w:pBdr>
              <w:jc w:val="center"/>
              <w:rPr>
                <w:sz w:val="20"/>
                <w:szCs w:val="20"/>
              </w:rPr>
            </w:pPr>
            <w:r w:rsidRPr="00FC34F1">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6C885199" w14:textId="6F4E1962" w:rsidR="00B051DA" w:rsidRPr="00FC34F1" w:rsidRDefault="00B051DA" w:rsidP="008151B5">
            <w:pPr>
              <w:pBdr>
                <w:top w:val="nil"/>
                <w:left w:val="nil"/>
                <w:bottom w:val="nil"/>
                <w:right w:val="nil"/>
                <w:between w:val="nil"/>
              </w:pBdr>
              <w:ind w:right="316"/>
              <w:rPr>
                <w:sz w:val="20"/>
                <w:szCs w:val="20"/>
              </w:rPr>
            </w:pPr>
            <w:r w:rsidRPr="00FC34F1">
              <w:rPr>
                <w:sz w:val="20"/>
                <w:szCs w:val="20"/>
              </w:rPr>
              <w:t>Vandens sąnaudos sumažintos iki minimumo, skerdiena plaunama tik po nupešimo ir vidurių pašalinimo.</w:t>
            </w:r>
          </w:p>
        </w:tc>
      </w:tr>
      <w:tr w:rsidR="00B051DA" w:rsidRPr="00121D9A" w14:paraId="4EE0D965" w14:textId="77777777" w:rsidTr="005D5D19">
        <w:tc>
          <w:tcPr>
            <w:tcW w:w="562" w:type="dxa"/>
            <w:vMerge/>
            <w:tcBorders>
              <w:left w:val="single" w:sz="4" w:space="0" w:color="000000"/>
              <w:right w:val="single" w:sz="4" w:space="0" w:color="000000"/>
            </w:tcBorders>
          </w:tcPr>
          <w:p w14:paraId="1FE3D272" w14:textId="77777777" w:rsidR="00B051DA" w:rsidRPr="00121D9A" w:rsidRDefault="00B051DA" w:rsidP="008151B5">
            <w:pPr>
              <w:rPr>
                <w:sz w:val="20"/>
                <w:szCs w:val="20"/>
              </w:rPr>
            </w:pPr>
          </w:p>
        </w:tc>
        <w:tc>
          <w:tcPr>
            <w:tcW w:w="2268" w:type="dxa"/>
            <w:vMerge/>
            <w:tcBorders>
              <w:left w:val="single" w:sz="4" w:space="0" w:color="000000"/>
              <w:right w:val="single" w:sz="4" w:space="0" w:color="000000"/>
            </w:tcBorders>
          </w:tcPr>
          <w:p w14:paraId="020D22C7" w14:textId="77777777" w:rsidR="00B051DA" w:rsidRPr="00121D9A" w:rsidRDefault="00B051DA" w:rsidP="008151B5">
            <w:pPr>
              <w:rPr>
                <w:b/>
                <w:bCs/>
                <w:i/>
                <w:iCs/>
                <w:sz w:val="20"/>
                <w:szCs w:val="20"/>
              </w:rPr>
            </w:pPr>
          </w:p>
        </w:tc>
        <w:tc>
          <w:tcPr>
            <w:tcW w:w="2268" w:type="dxa"/>
            <w:vMerge/>
            <w:tcBorders>
              <w:left w:val="single" w:sz="4" w:space="0" w:color="000000"/>
              <w:right w:val="single" w:sz="4" w:space="0" w:color="000000"/>
            </w:tcBorders>
          </w:tcPr>
          <w:p w14:paraId="4CFBEB15" w14:textId="77777777" w:rsidR="00B051DA" w:rsidRPr="00121D9A"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77666B6" w14:textId="57D97834" w:rsidR="00B051DA" w:rsidRPr="00B1182E" w:rsidRDefault="00B051DA" w:rsidP="008151B5">
            <w:pPr>
              <w:widowControl/>
              <w:autoSpaceDE w:val="0"/>
              <w:autoSpaceDN w:val="0"/>
              <w:adjustRightInd w:val="0"/>
              <w:rPr>
                <w:sz w:val="20"/>
                <w:szCs w:val="20"/>
              </w:rPr>
            </w:pPr>
            <w:r w:rsidRPr="00B1182E">
              <w:rPr>
                <w:sz w:val="20"/>
                <w:szCs w:val="20"/>
              </w:rPr>
              <w:t>4. Paukščių plikimas garu.</w:t>
            </w:r>
          </w:p>
        </w:tc>
        <w:tc>
          <w:tcPr>
            <w:tcW w:w="1843" w:type="dxa"/>
            <w:tcBorders>
              <w:top w:val="single" w:sz="4" w:space="0" w:color="000000"/>
              <w:left w:val="single" w:sz="4" w:space="0" w:color="000000"/>
              <w:bottom w:val="single" w:sz="4" w:space="0" w:color="000000"/>
              <w:right w:val="single" w:sz="4" w:space="0" w:color="000000"/>
            </w:tcBorders>
          </w:tcPr>
          <w:p w14:paraId="144F3C0C" w14:textId="6DA2D140" w:rsidR="00B051DA" w:rsidRPr="00B1182E"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EBF4970" w14:textId="34BF8CCC" w:rsidR="00B051DA" w:rsidRPr="00121D9A" w:rsidRDefault="00B051DA" w:rsidP="008151B5">
            <w:pPr>
              <w:pBdr>
                <w:top w:val="nil"/>
                <w:left w:val="nil"/>
                <w:bottom w:val="nil"/>
                <w:right w:val="nil"/>
                <w:between w:val="nil"/>
              </w:pBdr>
              <w:jc w:val="center"/>
              <w:rPr>
                <w:color w:val="FF0000"/>
                <w:sz w:val="20"/>
                <w:szCs w:val="20"/>
              </w:rPr>
            </w:pPr>
            <w:r w:rsidRPr="00FF34C2">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4B71268D" w14:textId="67B6C821" w:rsidR="00B051DA" w:rsidRPr="00121D9A" w:rsidRDefault="00B051DA" w:rsidP="008151B5">
            <w:pPr>
              <w:pBdr>
                <w:top w:val="nil"/>
                <w:left w:val="nil"/>
                <w:bottom w:val="nil"/>
                <w:right w:val="nil"/>
                <w:between w:val="nil"/>
              </w:pBdr>
              <w:ind w:right="316"/>
              <w:rPr>
                <w:color w:val="FF0000"/>
                <w:sz w:val="20"/>
                <w:szCs w:val="20"/>
              </w:rPr>
            </w:pPr>
            <w:r w:rsidRPr="00B1182E">
              <w:rPr>
                <w:sz w:val="20"/>
                <w:szCs w:val="20"/>
              </w:rPr>
              <w:t>Plikoma karštame vandenyje</w:t>
            </w:r>
            <w:r>
              <w:rPr>
                <w:sz w:val="20"/>
                <w:szCs w:val="20"/>
              </w:rPr>
              <w:t>, įdiegtas pilnai automatinis valdymas/procesas</w:t>
            </w:r>
            <w:r w:rsidRPr="00B1182E">
              <w:rPr>
                <w:sz w:val="20"/>
                <w:szCs w:val="20"/>
              </w:rPr>
              <w:t>.</w:t>
            </w:r>
          </w:p>
        </w:tc>
      </w:tr>
      <w:tr w:rsidR="00B051DA" w:rsidRPr="00121D9A" w14:paraId="22AF41C0" w14:textId="77777777" w:rsidTr="005D5D19">
        <w:tc>
          <w:tcPr>
            <w:tcW w:w="562" w:type="dxa"/>
            <w:vMerge/>
            <w:tcBorders>
              <w:left w:val="single" w:sz="4" w:space="0" w:color="000000"/>
              <w:right w:val="single" w:sz="4" w:space="0" w:color="000000"/>
            </w:tcBorders>
          </w:tcPr>
          <w:p w14:paraId="39F4996D" w14:textId="77777777" w:rsidR="00B051DA" w:rsidRPr="00121D9A" w:rsidRDefault="00B051DA" w:rsidP="008151B5">
            <w:pPr>
              <w:rPr>
                <w:sz w:val="20"/>
                <w:szCs w:val="20"/>
              </w:rPr>
            </w:pPr>
          </w:p>
        </w:tc>
        <w:tc>
          <w:tcPr>
            <w:tcW w:w="2268" w:type="dxa"/>
            <w:vMerge/>
            <w:tcBorders>
              <w:left w:val="single" w:sz="4" w:space="0" w:color="000000"/>
              <w:right w:val="single" w:sz="4" w:space="0" w:color="000000"/>
            </w:tcBorders>
          </w:tcPr>
          <w:p w14:paraId="77AEB081" w14:textId="77777777" w:rsidR="00B051DA" w:rsidRPr="00121D9A" w:rsidRDefault="00B051DA" w:rsidP="008151B5">
            <w:pPr>
              <w:rPr>
                <w:b/>
                <w:bCs/>
                <w:i/>
                <w:iCs/>
                <w:sz w:val="20"/>
                <w:szCs w:val="20"/>
              </w:rPr>
            </w:pPr>
          </w:p>
        </w:tc>
        <w:tc>
          <w:tcPr>
            <w:tcW w:w="2268" w:type="dxa"/>
            <w:vMerge/>
            <w:tcBorders>
              <w:left w:val="single" w:sz="4" w:space="0" w:color="000000"/>
              <w:right w:val="single" w:sz="4" w:space="0" w:color="000000"/>
            </w:tcBorders>
          </w:tcPr>
          <w:p w14:paraId="03B630C4" w14:textId="77777777" w:rsidR="00B051DA" w:rsidRPr="00121D9A"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F7971E4" w14:textId="01E51444" w:rsidR="00B051DA" w:rsidRPr="00FC34F1" w:rsidRDefault="00B051DA" w:rsidP="008151B5">
            <w:pPr>
              <w:widowControl/>
              <w:autoSpaceDE w:val="0"/>
              <w:autoSpaceDN w:val="0"/>
              <w:adjustRightInd w:val="0"/>
              <w:rPr>
                <w:color w:val="FF0000"/>
                <w:sz w:val="20"/>
                <w:szCs w:val="20"/>
              </w:rPr>
            </w:pPr>
            <w:r w:rsidRPr="00FC34F1">
              <w:rPr>
                <w:sz w:val="20"/>
                <w:szCs w:val="20"/>
              </w:rPr>
              <w:t>5. Egzistuojančiose skerdyklose, kur ekonomiškai neperspektyvu pereiti prie plikymo garu, reikia apšiltinti ir uždengti plikymo vonias.</w:t>
            </w:r>
          </w:p>
        </w:tc>
        <w:tc>
          <w:tcPr>
            <w:tcW w:w="1843" w:type="dxa"/>
            <w:tcBorders>
              <w:top w:val="single" w:sz="4" w:space="0" w:color="000000"/>
              <w:left w:val="single" w:sz="4" w:space="0" w:color="000000"/>
              <w:bottom w:val="single" w:sz="4" w:space="0" w:color="000000"/>
              <w:right w:val="single" w:sz="4" w:space="0" w:color="000000"/>
            </w:tcBorders>
          </w:tcPr>
          <w:p w14:paraId="71133BD9" w14:textId="1A428547" w:rsidR="00B051DA" w:rsidRPr="00FC34F1"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E494E2B" w14:textId="7FA39CF6" w:rsidR="00B051DA" w:rsidRDefault="00B051DA" w:rsidP="008151B5">
            <w:pPr>
              <w:pBdr>
                <w:top w:val="nil"/>
                <w:left w:val="nil"/>
                <w:bottom w:val="nil"/>
                <w:right w:val="nil"/>
                <w:between w:val="nil"/>
              </w:pBdr>
              <w:jc w:val="center"/>
              <w:rPr>
                <w:sz w:val="20"/>
                <w:szCs w:val="20"/>
              </w:rPr>
            </w:pPr>
            <w:r>
              <w:rPr>
                <w:sz w:val="20"/>
                <w:szCs w:val="20"/>
              </w:rPr>
              <w:t xml:space="preserve">Neaktualu </w:t>
            </w:r>
          </w:p>
          <w:p w14:paraId="09EBF623" w14:textId="6A287CD1" w:rsidR="00B051DA" w:rsidRPr="00121D9A" w:rsidRDefault="00B051DA" w:rsidP="008151B5">
            <w:pPr>
              <w:pBdr>
                <w:top w:val="nil"/>
                <w:left w:val="nil"/>
                <w:bottom w:val="nil"/>
                <w:right w:val="nil"/>
                <w:between w:val="nil"/>
              </w:pBdr>
              <w:jc w:val="center"/>
              <w:rPr>
                <w:color w:val="FF0000"/>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C4E4B65" w14:textId="093B2FA4" w:rsidR="00B051DA" w:rsidRPr="00121D9A" w:rsidRDefault="00B051DA" w:rsidP="008151B5">
            <w:pPr>
              <w:pBdr>
                <w:top w:val="nil"/>
                <w:left w:val="nil"/>
                <w:bottom w:val="nil"/>
                <w:right w:val="nil"/>
                <w:between w:val="nil"/>
              </w:pBdr>
              <w:ind w:right="316"/>
              <w:rPr>
                <w:color w:val="FF0000"/>
                <w:sz w:val="20"/>
                <w:szCs w:val="20"/>
              </w:rPr>
            </w:pPr>
            <w:r>
              <w:rPr>
                <w:sz w:val="20"/>
                <w:szCs w:val="20"/>
              </w:rPr>
              <w:t>Naujoje s</w:t>
            </w:r>
            <w:r w:rsidRPr="0065598A">
              <w:rPr>
                <w:sz w:val="20"/>
                <w:szCs w:val="20"/>
              </w:rPr>
              <w:t>kerdykloje suprojektuotos ir sumontuotos naujausios ir modernios technologijos</w:t>
            </w:r>
            <w:r>
              <w:rPr>
                <w:sz w:val="20"/>
                <w:szCs w:val="20"/>
              </w:rPr>
              <w:t>, atitinkančios visus taikomus reikalavimus.</w:t>
            </w:r>
          </w:p>
        </w:tc>
      </w:tr>
      <w:tr w:rsidR="00B051DA" w:rsidRPr="00121D9A" w14:paraId="4E5D220E" w14:textId="77777777" w:rsidTr="005D5D19">
        <w:tc>
          <w:tcPr>
            <w:tcW w:w="562" w:type="dxa"/>
            <w:vMerge/>
            <w:tcBorders>
              <w:left w:val="single" w:sz="4" w:space="0" w:color="000000"/>
              <w:right w:val="single" w:sz="4" w:space="0" w:color="000000"/>
            </w:tcBorders>
          </w:tcPr>
          <w:p w14:paraId="5DA20431" w14:textId="77777777" w:rsidR="00B051DA" w:rsidRPr="00121D9A" w:rsidRDefault="00B051DA" w:rsidP="008151B5">
            <w:pPr>
              <w:rPr>
                <w:sz w:val="20"/>
                <w:szCs w:val="20"/>
              </w:rPr>
            </w:pPr>
          </w:p>
        </w:tc>
        <w:tc>
          <w:tcPr>
            <w:tcW w:w="2268" w:type="dxa"/>
            <w:vMerge/>
            <w:tcBorders>
              <w:left w:val="single" w:sz="4" w:space="0" w:color="000000"/>
              <w:right w:val="single" w:sz="4" w:space="0" w:color="000000"/>
            </w:tcBorders>
          </w:tcPr>
          <w:p w14:paraId="2B87BB5F" w14:textId="77777777" w:rsidR="00B051DA" w:rsidRPr="00121D9A" w:rsidRDefault="00B051DA" w:rsidP="008151B5">
            <w:pPr>
              <w:rPr>
                <w:b/>
                <w:bCs/>
                <w:i/>
                <w:iCs/>
                <w:sz w:val="20"/>
                <w:szCs w:val="20"/>
              </w:rPr>
            </w:pPr>
          </w:p>
        </w:tc>
        <w:tc>
          <w:tcPr>
            <w:tcW w:w="2268" w:type="dxa"/>
            <w:vMerge/>
            <w:tcBorders>
              <w:left w:val="single" w:sz="4" w:space="0" w:color="000000"/>
              <w:right w:val="single" w:sz="4" w:space="0" w:color="000000"/>
            </w:tcBorders>
          </w:tcPr>
          <w:p w14:paraId="112BF0C0" w14:textId="77777777" w:rsidR="00B051DA" w:rsidRPr="00121D9A"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DBFA2EE" w14:textId="4C4719A4" w:rsidR="00B051DA" w:rsidRPr="00FC34F1" w:rsidRDefault="00B051DA" w:rsidP="008151B5">
            <w:pPr>
              <w:widowControl/>
              <w:autoSpaceDE w:val="0"/>
              <w:autoSpaceDN w:val="0"/>
              <w:adjustRightInd w:val="0"/>
              <w:rPr>
                <w:sz w:val="20"/>
                <w:szCs w:val="20"/>
              </w:rPr>
            </w:pPr>
            <w:r w:rsidRPr="00FC34F1">
              <w:rPr>
                <w:sz w:val="20"/>
                <w:szCs w:val="20"/>
              </w:rPr>
              <w:t>6. Pešimo metu naudoti purkštukus vietoje plovimo vamzdžių.</w:t>
            </w:r>
          </w:p>
        </w:tc>
        <w:tc>
          <w:tcPr>
            <w:tcW w:w="1843" w:type="dxa"/>
            <w:tcBorders>
              <w:top w:val="single" w:sz="4" w:space="0" w:color="000000"/>
              <w:left w:val="single" w:sz="4" w:space="0" w:color="000000"/>
              <w:bottom w:val="single" w:sz="4" w:space="0" w:color="000000"/>
              <w:right w:val="single" w:sz="4" w:space="0" w:color="000000"/>
            </w:tcBorders>
          </w:tcPr>
          <w:p w14:paraId="1BDA729C" w14:textId="04FFC68B" w:rsidR="00B051DA" w:rsidRPr="00FC34F1"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266B7E99" w14:textId="27BF216A" w:rsidR="00B051DA" w:rsidRPr="00FC34F1" w:rsidRDefault="00B051DA" w:rsidP="008151B5">
            <w:pPr>
              <w:pBdr>
                <w:top w:val="nil"/>
                <w:left w:val="nil"/>
                <w:bottom w:val="nil"/>
                <w:right w:val="nil"/>
                <w:between w:val="nil"/>
              </w:pBdr>
              <w:jc w:val="center"/>
              <w:rPr>
                <w:sz w:val="20"/>
                <w:szCs w:val="20"/>
              </w:rPr>
            </w:pPr>
            <w:r w:rsidRPr="00FC34F1">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04E488B4" w14:textId="17B2B490" w:rsidR="00B051DA" w:rsidRPr="00FC34F1" w:rsidRDefault="00B051DA" w:rsidP="008151B5">
            <w:pPr>
              <w:pBdr>
                <w:top w:val="nil"/>
                <w:left w:val="nil"/>
                <w:bottom w:val="nil"/>
                <w:right w:val="nil"/>
                <w:between w:val="nil"/>
              </w:pBdr>
              <w:ind w:right="316"/>
              <w:rPr>
                <w:sz w:val="20"/>
                <w:szCs w:val="20"/>
              </w:rPr>
            </w:pPr>
            <w:r w:rsidRPr="00FC34F1">
              <w:rPr>
                <w:sz w:val="20"/>
                <w:szCs w:val="20"/>
              </w:rPr>
              <w:t>Pešimo metu naudojami purkštukai su termostatiniu temperatūros valdymu.</w:t>
            </w:r>
          </w:p>
        </w:tc>
      </w:tr>
      <w:tr w:rsidR="00B051DA" w:rsidRPr="00121D9A" w14:paraId="24B69D27" w14:textId="77777777" w:rsidTr="005D5D19">
        <w:tc>
          <w:tcPr>
            <w:tcW w:w="562" w:type="dxa"/>
            <w:vMerge/>
            <w:tcBorders>
              <w:left w:val="single" w:sz="4" w:space="0" w:color="000000"/>
              <w:right w:val="single" w:sz="4" w:space="0" w:color="000000"/>
            </w:tcBorders>
          </w:tcPr>
          <w:p w14:paraId="7A8FFF88" w14:textId="77777777" w:rsidR="00B051DA" w:rsidRPr="00121D9A" w:rsidRDefault="00B051DA" w:rsidP="008151B5">
            <w:pPr>
              <w:rPr>
                <w:sz w:val="20"/>
                <w:szCs w:val="20"/>
              </w:rPr>
            </w:pPr>
          </w:p>
        </w:tc>
        <w:tc>
          <w:tcPr>
            <w:tcW w:w="2268" w:type="dxa"/>
            <w:vMerge/>
            <w:tcBorders>
              <w:left w:val="single" w:sz="4" w:space="0" w:color="000000"/>
              <w:right w:val="single" w:sz="4" w:space="0" w:color="000000"/>
            </w:tcBorders>
          </w:tcPr>
          <w:p w14:paraId="014AF7F3" w14:textId="77777777" w:rsidR="00B051DA" w:rsidRPr="00121D9A" w:rsidRDefault="00B051DA" w:rsidP="008151B5">
            <w:pPr>
              <w:rPr>
                <w:b/>
                <w:bCs/>
                <w:i/>
                <w:iCs/>
                <w:sz w:val="20"/>
                <w:szCs w:val="20"/>
              </w:rPr>
            </w:pPr>
          </w:p>
        </w:tc>
        <w:tc>
          <w:tcPr>
            <w:tcW w:w="2268" w:type="dxa"/>
            <w:vMerge/>
            <w:tcBorders>
              <w:left w:val="single" w:sz="4" w:space="0" w:color="000000"/>
              <w:right w:val="single" w:sz="4" w:space="0" w:color="000000"/>
            </w:tcBorders>
          </w:tcPr>
          <w:p w14:paraId="3416DC5A" w14:textId="77777777" w:rsidR="00B051DA" w:rsidRPr="00121D9A"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6C102F94" w14:textId="70C49071" w:rsidR="00B051DA" w:rsidRPr="00FC34F1" w:rsidRDefault="00B051DA" w:rsidP="008151B5">
            <w:pPr>
              <w:widowControl/>
              <w:autoSpaceDE w:val="0"/>
              <w:autoSpaceDN w:val="0"/>
              <w:adjustRightInd w:val="0"/>
              <w:rPr>
                <w:sz w:val="20"/>
                <w:szCs w:val="20"/>
              </w:rPr>
            </w:pPr>
            <w:r w:rsidRPr="00FC34F1">
              <w:rPr>
                <w:sz w:val="20"/>
                <w:szCs w:val="20"/>
              </w:rPr>
              <w:t>7. Pakartotinai naudoti vandenį, pvz. iš plikymo vonios plunksnų transportavimui.</w:t>
            </w:r>
          </w:p>
        </w:tc>
        <w:tc>
          <w:tcPr>
            <w:tcW w:w="1843" w:type="dxa"/>
            <w:tcBorders>
              <w:top w:val="single" w:sz="4" w:space="0" w:color="000000"/>
              <w:left w:val="single" w:sz="4" w:space="0" w:color="000000"/>
              <w:bottom w:val="single" w:sz="4" w:space="0" w:color="000000"/>
              <w:right w:val="single" w:sz="4" w:space="0" w:color="000000"/>
            </w:tcBorders>
          </w:tcPr>
          <w:p w14:paraId="43FE1FAA" w14:textId="63707C7D" w:rsidR="00B051DA" w:rsidRPr="00FC34F1"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711855E" w14:textId="16098338" w:rsidR="00B051DA" w:rsidRPr="00FC34F1" w:rsidRDefault="00B051DA" w:rsidP="008151B5">
            <w:pPr>
              <w:pBdr>
                <w:top w:val="nil"/>
                <w:left w:val="nil"/>
                <w:bottom w:val="nil"/>
                <w:right w:val="nil"/>
                <w:between w:val="nil"/>
              </w:pBdr>
              <w:jc w:val="center"/>
              <w:rPr>
                <w:sz w:val="20"/>
                <w:szCs w:val="20"/>
              </w:rPr>
            </w:pPr>
            <w:r w:rsidRPr="00FC34F1">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46361B00" w14:textId="728734C6" w:rsidR="00B051DA" w:rsidRPr="00FC34F1" w:rsidRDefault="00B051DA" w:rsidP="008151B5">
            <w:pPr>
              <w:pBdr>
                <w:top w:val="nil"/>
                <w:left w:val="nil"/>
                <w:bottom w:val="nil"/>
                <w:right w:val="nil"/>
                <w:between w:val="nil"/>
              </w:pBdr>
              <w:ind w:right="316"/>
              <w:rPr>
                <w:sz w:val="20"/>
                <w:szCs w:val="20"/>
              </w:rPr>
            </w:pPr>
            <w:r w:rsidRPr="00FC34F1">
              <w:rPr>
                <w:sz w:val="20"/>
                <w:szCs w:val="20"/>
              </w:rPr>
              <w:t xml:space="preserve">Plunksnų transportavimui naudojama </w:t>
            </w:r>
            <w:proofErr w:type="spellStart"/>
            <w:r w:rsidRPr="00FC34F1">
              <w:rPr>
                <w:sz w:val="20"/>
                <w:szCs w:val="20"/>
              </w:rPr>
              <w:t>recirkuliacinė</w:t>
            </w:r>
            <w:proofErr w:type="spellEnd"/>
            <w:r w:rsidRPr="00FC34F1">
              <w:rPr>
                <w:sz w:val="20"/>
                <w:szCs w:val="20"/>
              </w:rPr>
              <w:t xml:space="preserve"> vandens sistema.</w:t>
            </w:r>
          </w:p>
        </w:tc>
      </w:tr>
      <w:tr w:rsidR="00B051DA" w:rsidRPr="00121D9A" w14:paraId="3F8C6C1F" w14:textId="77777777" w:rsidTr="005D5D19">
        <w:tc>
          <w:tcPr>
            <w:tcW w:w="562" w:type="dxa"/>
            <w:vMerge/>
            <w:tcBorders>
              <w:left w:val="single" w:sz="4" w:space="0" w:color="000000"/>
              <w:right w:val="single" w:sz="4" w:space="0" w:color="000000"/>
            </w:tcBorders>
          </w:tcPr>
          <w:p w14:paraId="0C1207A6" w14:textId="77777777" w:rsidR="00B051DA" w:rsidRPr="00121D9A" w:rsidRDefault="00B051DA" w:rsidP="008151B5">
            <w:pPr>
              <w:rPr>
                <w:sz w:val="20"/>
                <w:szCs w:val="20"/>
              </w:rPr>
            </w:pPr>
          </w:p>
        </w:tc>
        <w:tc>
          <w:tcPr>
            <w:tcW w:w="2268" w:type="dxa"/>
            <w:vMerge/>
            <w:tcBorders>
              <w:left w:val="single" w:sz="4" w:space="0" w:color="000000"/>
              <w:right w:val="single" w:sz="4" w:space="0" w:color="000000"/>
            </w:tcBorders>
          </w:tcPr>
          <w:p w14:paraId="2ABC1065" w14:textId="77777777" w:rsidR="00B051DA" w:rsidRPr="00121D9A" w:rsidRDefault="00B051DA" w:rsidP="008151B5">
            <w:pPr>
              <w:rPr>
                <w:b/>
                <w:bCs/>
                <w:i/>
                <w:iCs/>
                <w:sz w:val="20"/>
                <w:szCs w:val="20"/>
              </w:rPr>
            </w:pPr>
          </w:p>
        </w:tc>
        <w:tc>
          <w:tcPr>
            <w:tcW w:w="2268" w:type="dxa"/>
            <w:vMerge/>
            <w:tcBorders>
              <w:left w:val="single" w:sz="4" w:space="0" w:color="000000"/>
              <w:right w:val="single" w:sz="4" w:space="0" w:color="000000"/>
            </w:tcBorders>
          </w:tcPr>
          <w:p w14:paraId="0BCDC92A" w14:textId="77777777" w:rsidR="00B051DA" w:rsidRPr="00121D9A"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70AAF4E5" w14:textId="1152E735" w:rsidR="00B051DA" w:rsidRPr="00FC34F1" w:rsidRDefault="00B051DA" w:rsidP="008151B5">
            <w:pPr>
              <w:widowControl/>
              <w:autoSpaceDE w:val="0"/>
              <w:autoSpaceDN w:val="0"/>
              <w:adjustRightInd w:val="0"/>
              <w:rPr>
                <w:sz w:val="20"/>
                <w:szCs w:val="20"/>
              </w:rPr>
            </w:pPr>
            <w:r w:rsidRPr="00FC34F1">
              <w:rPr>
                <w:sz w:val="20"/>
                <w:szCs w:val="20"/>
              </w:rPr>
              <w:t>8. Naudoti efektyvias dušo galvutes skerdienos plovimui vidurių išėmimo metu.</w:t>
            </w:r>
          </w:p>
        </w:tc>
        <w:tc>
          <w:tcPr>
            <w:tcW w:w="1843" w:type="dxa"/>
            <w:tcBorders>
              <w:top w:val="single" w:sz="4" w:space="0" w:color="000000"/>
              <w:left w:val="single" w:sz="4" w:space="0" w:color="000000"/>
              <w:bottom w:val="single" w:sz="4" w:space="0" w:color="000000"/>
              <w:right w:val="single" w:sz="4" w:space="0" w:color="000000"/>
            </w:tcBorders>
          </w:tcPr>
          <w:p w14:paraId="6981EE93" w14:textId="6D64B7E0" w:rsidR="00B051DA" w:rsidRPr="00FC34F1"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8AA6122" w14:textId="17E628D5" w:rsidR="00B051DA" w:rsidRPr="00FC34F1" w:rsidRDefault="00B051DA" w:rsidP="008151B5">
            <w:pPr>
              <w:pBdr>
                <w:top w:val="nil"/>
                <w:left w:val="nil"/>
                <w:bottom w:val="nil"/>
                <w:right w:val="nil"/>
                <w:between w:val="nil"/>
              </w:pBdr>
              <w:jc w:val="center"/>
              <w:rPr>
                <w:sz w:val="20"/>
                <w:szCs w:val="20"/>
              </w:rPr>
            </w:pPr>
            <w:r w:rsidRPr="00FC34F1">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7B5D261F" w14:textId="24C73966" w:rsidR="00B051DA" w:rsidRPr="00FC34F1" w:rsidRDefault="00B051DA" w:rsidP="008151B5">
            <w:pPr>
              <w:pBdr>
                <w:top w:val="nil"/>
                <w:left w:val="nil"/>
                <w:bottom w:val="nil"/>
                <w:right w:val="nil"/>
                <w:between w:val="nil"/>
              </w:pBdr>
              <w:ind w:right="316"/>
              <w:rPr>
                <w:sz w:val="20"/>
                <w:szCs w:val="20"/>
              </w:rPr>
            </w:pPr>
            <w:r w:rsidRPr="00FC34F1">
              <w:rPr>
                <w:sz w:val="20"/>
                <w:szCs w:val="20"/>
              </w:rPr>
              <w:t>Skerdienos plovimui vidurių išėmimo metu naudojamos efektyvios dušo galvutės.</w:t>
            </w:r>
          </w:p>
        </w:tc>
      </w:tr>
      <w:tr w:rsidR="00B051DA" w:rsidRPr="00663959" w14:paraId="19EBD6AE" w14:textId="77777777" w:rsidTr="005D5D19">
        <w:tc>
          <w:tcPr>
            <w:tcW w:w="562" w:type="dxa"/>
            <w:vMerge/>
            <w:tcBorders>
              <w:left w:val="single" w:sz="4" w:space="0" w:color="000000"/>
              <w:bottom w:val="single" w:sz="4" w:space="0" w:color="000000"/>
              <w:right w:val="single" w:sz="4" w:space="0" w:color="000000"/>
            </w:tcBorders>
          </w:tcPr>
          <w:p w14:paraId="65E955D1" w14:textId="77777777" w:rsidR="00B051DA" w:rsidRPr="00121D9A" w:rsidRDefault="00B051DA" w:rsidP="008151B5">
            <w:pPr>
              <w:rPr>
                <w:sz w:val="20"/>
                <w:szCs w:val="20"/>
              </w:rPr>
            </w:pPr>
          </w:p>
        </w:tc>
        <w:tc>
          <w:tcPr>
            <w:tcW w:w="2268" w:type="dxa"/>
            <w:vMerge/>
            <w:tcBorders>
              <w:left w:val="single" w:sz="4" w:space="0" w:color="000000"/>
              <w:bottom w:val="single" w:sz="4" w:space="0" w:color="000000"/>
              <w:right w:val="single" w:sz="4" w:space="0" w:color="000000"/>
            </w:tcBorders>
          </w:tcPr>
          <w:p w14:paraId="438E142F" w14:textId="77777777" w:rsidR="00B051DA" w:rsidRPr="00121D9A" w:rsidRDefault="00B051DA" w:rsidP="008151B5">
            <w:pPr>
              <w:rPr>
                <w:b/>
                <w:bCs/>
                <w:i/>
                <w:iCs/>
                <w:sz w:val="20"/>
                <w:szCs w:val="20"/>
              </w:rPr>
            </w:pPr>
          </w:p>
        </w:tc>
        <w:tc>
          <w:tcPr>
            <w:tcW w:w="2268" w:type="dxa"/>
            <w:vMerge/>
            <w:tcBorders>
              <w:left w:val="single" w:sz="4" w:space="0" w:color="000000"/>
              <w:bottom w:val="single" w:sz="4" w:space="0" w:color="000000"/>
              <w:right w:val="single" w:sz="4" w:space="0" w:color="000000"/>
            </w:tcBorders>
          </w:tcPr>
          <w:p w14:paraId="3CA92012" w14:textId="77777777" w:rsidR="00B051DA" w:rsidRPr="00121D9A" w:rsidRDefault="00B051DA" w:rsidP="008151B5">
            <w:pPr>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F4039F1" w14:textId="347CA576" w:rsidR="00B051DA" w:rsidRPr="00FC34F1" w:rsidRDefault="00B051DA" w:rsidP="008151B5">
            <w:pPr>
              <w:widowControl/>
              <w:autoSpaceDE w:val="0"/>
              <w:autoSpaceDN w:val="0"/>
              <w:adjustRightInd w:val="0"/>
              <w:rPr>
                <w:sz w:val="20"/>
                <w:szCs w:val="20"/>
              </w:rPr>
            </w:pPr>
            <w:r w:rsidRPr="00FC34F1">
              <w:rPr>
                <w:sz w:val="20"/>
                <w:szCs w:val="20"/>
              </w:rPr>
              <w:t>9. Atvėsinti paukštieną panardinimo/suktuko šaldymu bei kontroliuoti, reguliuoti ir mažinti vandens sąnaudas.</w:t>
            </w:r>
          </w:p>
        </w:tc>
        <w:tc>
          <w:tcPr>
            <w:tcW w:w="1843" w:type="dxa"/>
            <w:tcBorders>
              <w:top w:val="single" w:sz="4" w:space="0" w:color="000000"/>
              <w:left w:val="single" w:sz="4" w:space="0" w:color="000000"/>
              <w:bottom w:val="single" w:sz="4" w:space="0" w:color="000000"/>
              <w:right w:val="single" w:sz="4" w:space="0" w:color="000000"/>
            </w:tcBorders>
          </w:tcPr>
          <w:p w14:paraId="1DFB9F81" w14:textId="4BEEFEDD" w:rsidR="00B051DA" w:rsidRPr="00FC34F1" w:rsidRDefault="00B051DA" w:rsidP="008151B5">
            <w:pPr>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922E03E" w14:textId="5B8E9C29" w:rsidR="00B051DA" w:rsidRPr="00FC34F1" w:rsidRDefault="00B051DA" w:rsidP="008151B5">
            <w:pPr>
              <w:pBdr>
                <w:top w:val="nil"/>
                <w:left w:val="nil"/>
                <w:bottom w:val="nil"/>
                <w:right w:val="nil"/>
                <w:between w:val="nil"/>
              </w:pBdr>
              <w:jc w:val="center"/>
              <w:rPr>
                <w:sz w:val="20"/>
                <w:szCs w:val="20"/>
              </w:rPr>
            </w:pPr>
            <w:r w:rsidRPr="00FC34F1">
              <w:rPr>
                <w:sz w:val="20"/>
                <w:szCs w:val="20"/>
              </w:rPr>
              <w:t>Atitinka</w:t>
            </w:r>
          </w:p>
        </w:tc>
        <w:tc>
          <w:tcPr>
            <w:tcW w:w="3969" w:type="dxa"/>
            <w:tcBorders>
              <w:top w:val="single" w:sz="4" w:space="0" w:color="000000"/>
              <w:left w:val="single" w:sz="4" w:space="0" w:color="000000"/>
              <w:bottom w:val="single" w:sz="4" w:space="0" w:color="000000"/>
              <w:right w:val="single" w:sz="4" w:space="0" w:color="000000"/>
            </w:tcBorders>
          </w:tcPr>
          <w:p w14:paraId="2A019632" w14:textId="09F1C3D1" w:rsidR="00B051DA" w:rsidRPr="00FC34F1" w:rsidRDefault="00B051DA" w:rsidP="008151B5">
            <w:pPr>
              <w:pBdr>
                <w:top w:val="nil"/>
                <w:left w:val="nil"/>
                <w:bottom w:val="nil"/>
                <w:right w:val="nil"/>
                <w:between w:val="nil"/>
              </w:pBdr>
              <w:ind w:right="316"/>
              <w:rPr>
                <w:sz w:val="20"/>
                <w:szCs w:val="20"/>
              </w:rPr>
            </w:pPr>
            <w:r w:rsidRPr="00FC34F1">
              <w:rPr>
                <w:sz w:val="20"/>
                <w:szCs w:val="20"/>
              </w:rPr>
              <w:t>Atvėsinimui sumontuota moderni oro lašelinio būdo sistema, užtikrinanti minimalias vandens sąnaudas ir atitinkanti visus reikalavimus.</w:t>
            </w:r>
          </w:p>
        </w:tc>
      </w:tr>
    </w:tbl>
    <w:p w14:paraId="0C564B26" w14:textId="77777777" w:rsidR="001E7871" w:rsidRPr="00F13EE2" w:rsidRDefault="001E7871" w:rsidP="000A601C">
      <w:pPr>
        <w:pBdr>
          <w:top w:val="nil"/>
          <w:left w:val="nil"/>
          <w:bottom w:val="nil"/>
          <w:right w:val="nil"/>
          <w:between w:val="nil"/>
        </w:pBdr>
        <w:spacing w:line="276" w:lineRule="auto"/>
        <w:jc w:val="both"/>
        <w:rPr>
          <w:color w:val="FF0000"/>
          <w:sz w:val="20"/>
          <w:szCs w:val="20"/>
          <w:highlight w:val="green"/>
        </w:rPr>
      </w:pPr>
    </w:p>
    <w:p w14:paraId="2BE19589" w14:textId="24D50E63" w:rsidR="001E7871" w:rsidRPr="005854F4" w:rsidRDefault="002563E7" w:rsidP="000A601C">
      <w:pPr>
        <w:pStyle w:val="Heading1"/>
        <w:keepNext/>
        <w:numPr>
          <w:ilvl w:val="0"/>
          <w:numId w:val="4"/>
        </w:numPr>
        <w:tabs>
          <w:tab w:val="left" w:pos="1134"/>
        </w:tabs>
        <w:spacing w:line="360" w:lineRule="auto"/>
        <w:ind w:left="0" w:firstLine="678"/>
        <w:jc w:val="both"/>
      </w:pPr>
      <w:r w:rsidRPr="0082060D">
        <w:t xml:space="preserve">Informacija apie avarijų prevencijos priemones (arba nuoroda į Saugos ataskaitą ar ekstremaliųjų situacijų valdymo planą, jei jie pateikiami paraiškoje). </w:t>
      </w:r>
    </w:p>
    <w:p w14:paraId="08326E3B" w14:textId="32E68295" w:rsidR="001E7871" w:rsidRPr="0082060D" w:rsidRDefault="002563E7" w:rsidP="000A601C">
      <w:pPr>
        <w:pBdr>
          <w:top w:val="nil"/>
          <w:left w:val="nil"/>
          <w:bottom w:val="nil"/>
          <w:right w:val="nil"/>
          <w:between w:val="nil"/>
        </w:pBdr>
        <w:spacing w:before="137" w:line="360" w:lineRule="auto"/>
        <w:ind w:right="12" w:firstLine="709"/>
        <w:jc w:val="both"/>
        <w:rPr>
          <w:sz w:val="24"/>
          <w:szCs w:val="24"/>
        </w:rPr>
      </w:pPr>
      <w:r w:rsidRPr="0082060D">
        <w:rPr>
          <w:sz w:val="24"/>
          <w:szCs w:val="24"/>
        </w:rPr>
        <w:t xml:space="preserve">Vadovaujantis LR Vyriausybės 2004 m. rugpjūčio 17 d. nutarimu Nr. 966 </w:t>
      </w:r>
      <w:r w:rsidR="0017767C">
        <w:rPr>
          <w:sz w:val="24"/>
          <w:szCs w:val="24"/>
        </w:rPr>
        <w:t>„</w:t>
      </w:r>
      <w:r w:rsidRPr="0082060D">
        <w:rPr>
          <w:sz w:val="24"/>
          <w:szCs w:val="24"/>
        </w:rPr>
        <w:t>Dėl Pramoninių avarijų prevencijos, likvidavimo ir tyrimo nuostatų patvirtinimo</w:t>
      </w:r>
      <w:r w:rsidR="0017767C">
        <w:rPr>
          <w:sz w:val="24"/>
          <w:szCs w:val="24"/>
        </w:rPr>
        <w:t>“</w:t>
      </w:r>
      <w:r w:rsidRPr="0082060D">
        <w:rPr>
          <w:sz w:val="24"/>
          <w:szCs w:val="24"/>
        </w:rPr>
        <w:t>, skerdyklai reikalavimai rengti pranešimą apie pavojingą objektą, avarijų prevencijos planą ar saugos ataskaitą netaikomi.</w:t>
      </w:r>
    </w:p>
    <w:p w14:paraId="637DC319" w14:textId="354B98C6" w:rsidR="001E7871" w:rsidRPr="0082060D" w:rsidRDefault="002563E7" w:rsidP="000A601C">
      <w:pPr>
        <w:pBdr>
          <w:top w:val="nil"/>
          <w:left w:val="nil"/>
          <w:bottom w:val="nil"/>
          <w:right w:val="nil"/>
          <w:between w:val="nil"/>
        </w:pBdr>
        <w:spacing w:before="137" w:line="360" w:lineRule="auto"/>
        <w:ind w:right="12" w:firstLine="709"/>
        <w:jc w:val="both"/>
        <w:rPr>
          <w:sz w:val="24"/>
          <w:szCs w:val="24"/>
        </w:rPr>
      </w:pPr>
      <w:r w:rsidRPr="0082060D">
        <w:rPr>
          <w:sz w:val="24"/>
          <w:szCs w:val="24"/>
        </w:rPr>
        <w:t xml:space="preserve">Siekiant užtikrinti darbuotojų saugą ir sveikatą, įmonėje laikomasi teisės aktų, reglamentuojančių aplinkosaugą, priešgaisrinę saugą, darbų saugą ir visuomenės sveikatą, kas iki minimumo sumažina nelaimingų atsitikimų (ypač gaisrų) riziką objekte. Visi įmonės darbuotojai specialiai apmokomi ir </w:t>
      </w:r>
      <w:r w:rsidRPr="0082060D">
        <w:rPr>
          <w:sz w:val="24"/>
          <w:szCs w:val="24"/>
        </w:rPr>
        <w:lastRenderedPageBreak/>
        <w:t>atestuojami, periodiškai organizuojami instruktažai priešgaisrinės ir kitais privalomais darbų saugos klausimais. Vadovaujantis Bendrųjų gaisrinės saugos taisyklių reikalavimais veiklos vykdytojas privalo užtikrinti saugų teritorijoje esančių įrenginių ir statinių naudojimą, reikiamą techninę būklę ir nuolatinę priežiūrą visą eksploatacijos laiką.</w:t>
      </w:r>
    </w:p>
    <w:p w14:paraId="6AB2717E" w14:textId="77777777" w:rsidR="001E7871" w:rsidRPr="0082060D" w:rsidRDefault="002563E7" w:rsidP="00B051DA">
      <w:pPr>
        <w:pStyle w:val="Heading1"/>
        <w:keepNext/>
        <w:numPr>
          <w:ilvl w:val="0"/>
          <w:numId w:val="5"/>
        </w:numPr>
        <w:tabs>
          <w:tab w:val="left" w:pos="4467"/>
        </w:tabs>
        <w:spacing w:before="207"/>
        <w:ind w:left="4466" w:hanging="386"/>
        <w:jc w:val="both"/>
      </w:pPr>
      <w:r w:rsidRPr="0082060D">
        <w:t>ŽALIAVŲ IR MEDŽIAGŲ NAUDOJIMAS, SAUGOJIMAS</w:t>
      </w:r>
    </w:p>
    <w:p w14:paraId="5AB8DFB0" w14:textId="77777777" w:rsidR="001E7871" w:rsidRPr="0082060D" w:rsidRDefault="001E7871" w:rsidP="00B051DA">
      <w:pPr>
        <w:keepNext/>
        <w:pBdr>
          <w:top w:val="nil"/>
          <w:left w:val="nil"/>
          <w:bottom w:val="nil"/>
          <w:right w:val="nil"/>
          <w:between w:val="nil"/>
        </w:pBdr>
        <w:spacing w:before="1"/>
        <w:jc w:val="both"/>
        <w:rPr>
          <w:b/>
          <w:color w:val="000000"/>
        </w:rPr>
      </w:pPr>
    </w:p>
    <w:p w14:paraId="016A58E1" w14:textId="77777777" w:rsidR="001E7871" w:rsidRPr="0082060D" w:rsidRDefault="002563E7" w:rsidP="00B051DA">
      <w:pPr>
        <w:pStyle w:val="Heading1"/>
        <w:keepNext/>
        <w:numPr>
          <w:ilvl w:val="0"/>
          <w:numId w:val="4"/>
        </w:numPr>
        <w:tabs>
          <w:tab w:val="left" w:pos="1134"/>
        </w:tabs>
        <w:spacing w:before="64" w:line="360" w:lineRule="auto"/>
        <w:ind w:left="0" w:firstLine="678"/>
        <w:jc w:val="both"/>
      </w:pPr>
      <w:r w:rsidRPr="0082060D">
        <w:t>Žaliavų ir medžiagų naudojimas, žaliavų ir medžiagų saugojimas.</w:t>
      </w:r>
    </w:p>
    <w:p w14:paraId="67E05F77" w14:textId="30AEA115" w:rsidR="001E7871" w:rsidRPr="0082060D" w:rsidRDefault="002563E7" w:rsidP="00B051DA">
      <w:pPr>
        <w:keepNext/>
        <w:pBdr>
          <w:top w:val="nil"/>
          <w:left w:val="nil"/>
          <w:bottom w:val="nil"/>
          <w:right w:val="nil"/>
          <w:between w:val="nil"/>
        </w:pBdr>
        <w:spacing w:before="137" w:line="360" w:lineRule="auto"/>
        <w:ind w:right="12" w:firstLine="709"/>
        <w:jc w:val="both"/>
        <w:rPr>
          <w:b/>
          <w:sz w:val="23"/>
          <w:szCs w:val="23"/>
        </w:rPr>
      </w:pPr>
      <w:r w:rsidRPr="0082060D">
        <w:rPr>
          <w:sz w:val="24"/>
          <w:szCs w:val="24"/>
        </w:rPr>
        <w:t>Vykdant ūkinę veiklą bus paskerdžiama ir apdorojama 13</w:t>
      </w:r>
      <w:r w:rsidR="005854F4">
        <w:rPr>
          <w:sz w:val="24"/>
          <w:szCs w:val="24"/>
        </w:rPr>
        <w:t> </w:t>
      </w:r>
      <w:r w:rsidRPr="0082060D">
        <w:rPr>
          <w:sz w:val="24"/>
          <w:szCs w:val="24"/>
        </w:rPr>
        <w:t>248</w:t>
      </w:r>
      <w:r w:rsidR="005854F4">
        <w:rPr>
          <w:sz w:val="24"/>
          <w:szCs w:val="24"/>
        </w:rPr>
        <w:t xml:space="preserve"> </w:t>
      </w:r>
      <w:r w:rsidRPr="0082060D">
        <w:rPr>
          <w:sz w:val="24"/>
          <w:szCs w:val="24"/>
        </w:rPr>
        <w:t>000 vnt. paukščių per metus. Technologinio proceso metu cheminės medžiagos naudojamos nebus, išskyrus patalpų, įrenginių ir talpų plovimo/dezinfekcijos priemones</w:t>
      </w:r>
      <w:r w:rsidR="0017767C">
        <w:rPr>
          <w:sz w:val="24"/>
          <w:szCs w:val="24"/>
        </w:rPr>
        <w:t xml:space="preserve"> bei nuotekų valymo įrenginiuose naudojamas priemones</w:t>
      </w:r>
      <w:r w:rsidRPr="0082060D">
        <w:rPr>
          <w:sz w:val="24"/>
          <w:szCs w:val="24"/>
        </w:rPr>
        <w:t>.</w:t>
      </w:r>
    </w:p>
    <w:p w14:paraId="25BB4D1F" w14:textId="77777777" w:rsidR="001E7871" w:rsidRPr="0082060D" w:rsidRDefault="001E7871" w:rsidP="000A601C">
      <w:pPr>
        <w:pBdr>
          <w:top w:val="nil"/>
          <w:left w:val="nil"/>
          <w:bottom w:val="nil"/>
          <w:right w:val="nil"/>
          <w:between w:val="nil"/>
        </w:pBdr>
        <w:tabs>
          <w:tab w:val="left" w:pos="831"/>
        </w:tabs>
        <w:ind w:left="830"/>
        <w:jc w:val="both"/>
        <w:rPr>
          <w:b/>
          <w:sz w:val="20"/>
          <w:szCs w:val="20"/>
        </w:rPr>
      </w:pPr>
    </w:p>
    <w:p w14:paraId="1D8A6AFE" w14:textId="77777777" w:rsidR="001E7871" w:rsidRPr="0082060D" w:rsidRDefault="002563E7" w:rsidP="000A601C">
      <w:pPr>
        <w:pBdr>
          <w:top w:val="nil"/>
          <w:left w:val="nil"/>
          <w:bottom w:val="nil"/>
          <w:right w:val="nil"/>
          <w:between w:val="nil"/>
        </w:pBdr>
        <w:tabs>
          <w:tab w:val="left" w:pos="831"/>
        </w:tabs>
        <w:ind w:left="830"/>
        <w:jc w:val="both"/>
        <w:rPr>
          <w:b/>
          <w:color w:val="000000"/>
        </w:rPr>
      </w:pPr>
      <w:r w:rsidRPr="0082060D">
        <w:rPr>
          <w:b/>
        </w:rPr>
        <w:t xml:space="preserve">5 </w:t>
      </w:r>
      <w:r w:rsidRPr="0082060D">
        <w:rPr>
          <w:b/>
          <w:color w:val="000000"/>
        </w:rPr>
        <w:t>lentelė. Naudojamos ir (ar) saugomos žaliavos ir papildomos (pagalbinės) medžiagos</w:t>
      </w:r>
    </w:p>
    <w:tbl>
      <w:tblPr>
        <w:tblStyle w:val="a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0"/>
        <w:gridCol w:w="3870"/>
        <w:gridCol w:w="2982"/>
        <w:gridCol w:w="1972"/>
        <w:gridCol w:w="2960"/>
        <w:gridCol w:w="2776"/>
      </w:tblGrid>
      <w:tr w:rsidR="007F28D4" w:rsidRPr="0082060D" w14:paraId="4F75387D" w14:textId="77777777" w:rsidTr="0000136B">
        <w:trPr>
          <w:trHeight w:val="58"/>
          <w:tblHeader/>
        </w:trPr>
        <w:tc>
          <w:tcPr>
            <w:tcW w:w="0" w:type="auto"/>
            <w:shd w:val="clear" w:color="auto" w:fill="F2F2F2"/>
            <w:vAlign w:val="center"/>
          </w:tcPr>
          <w:p w14:paraId="0BF910A1" w14:textId="77777777" w:rsidR="001E7871" w:rsidRPr="0082060D" w:rsidRDefault="002563E7" w:rsidP="00167658">
            <w:pPr>
              <w:pBdr>
                <w:top w:val="nil"/>
                <w:left w:val="nil"/>
                <w:bottom w:val="nil"/>
                <w:right w:val="nil"/>
                <w:between w:val="nil"/>
              </w:pBdr>
              <w:ind w:left="101" w:right="97"/>
              <w:jc w:val="center"/>
              <w:rPr>
                <w:b/>
                <w:color w:val="000000"/>
                <w:sz w:val="20"/>
                <w:szCs w:val="20"/>
              </w:rPr>
            </w:pPr>
            <w:r w:rsidRPr="0082060D">
              <w:rPr>
                <w:b/>
                <w:color w:val="000000"/>
                <w:sz w:val="20"/>
                <w:szCs w:val="20"/>
              </w:rPr>
              <w:t>Eil. Nr.</w:t>
            </w:r>
          </w:p>
        </w:tc>
        <w:tc>
          <w:tcPr>
            <w:tcW w:w="0" w:type="auto"/>
            <w:shd w:val="clear" w:color="auto" w:fill="F2F2F2"/>
            <w:vAlign w:val="center"/>
          </w:tcPr>
          <w:p w14:paraId="6CFF986C" w14:textId="77777777" w:rsidR="001E7871" w:rsidRPr="0082060D" w:rsidRDefault="002563E7" w:rsidP="00167658">
            <w:pPr>
              <w:pBdr>
                <w:top w:val="nil"/>
                <w:left w:val="nil"/>
                <w:bottom w:val="nil"/>
                <w:right w:val="nil"/>
                <w:between w:val="nil"/>
              </w:pBdr>
              <w:ind w:left="272" w:right="255"/>
              <w:jc w:val="center"/>
              <w:rPr>
                <w:b/>
                <w:color w:val="000000"/>
                <w:sz w:val="20"/>
                <w:szCs w:val="20"/>
              </w:rPr>
            </w:pPr>
            <w:r w:rsidRPr="0082060D">
              <w:rPr>
                <w:b/>
                <w:color w:val="000000"/>
                <w:sz w:val="20"/>
                <w:szCs w:val="20"/>
              </w:rPr>
              <w:t>Žaliavos arba medžiagos pavadinimas (išskyrus kurą, tirpiklių turinčias medžiagas ir mišinius)</w:t>
            </w:r>
          </w:p>
        </w:tc>
        <w:tc>
          <w:tcPr>
            <w:tcW w:w="0" w:type="auto"/>
            <w:shd w:val="clear" w:color="auto" w:fill="F2F2F2"/>
            <w:vAlign w:val="center"/>
          </w:tcPr>
          <w:p w14:paraId="7886F1A4" w14:textId="77777777" w:rsidR="001E7871" w:rsidRPr="0082060D" w:rsidRDefault="002563E7" w:rsidP="00167658">
            <w:pPr>
              <w:pBdr>
                <w:top w:val="nil"/>
                <w:left w:val="nil"/>
                <w:bottom w:val="nil"/>
                <w:right w:val="nil"/>
                <w:between w:val="nil"/>
              </w:pBdr>
              <w:ind w:left="204" w:right="189" w:firstLine="1"/>
              <w:jc w:val="center"/>
              <w:rPr>
                <w:b/>
                <w:color w:val="000000"/>
                <w:sz w:val="20"/>
                <w:szCs w:val="20"/>
              </w:rPr>
            </w:pPr>
            <w:r w:rsidRPr="0082060D">
              <w:rPr>
                <w:b/>
                <w:color w:val="000000"/>
                <w:sz w:val="20"/>
                <w:szCs w:val="20"/>
              </w:rPr>
              <w:t>Planuojamas naudoti kiekis, matavimo vnt. (t, m</w:t>
            </w:r>
            <w:r w:rsidRPr="0082060D">
              <w:rPr>
                <w:b/>
                <w:color w:val="000000"/>
                <w:sz w:val="20"/>
                <w:szCs w:val="20"/>
                <w:vertAlign w:val="superscript"/>
              </w:rPr>
              <w:t>3</w:t>
            </w:r>
            <w:r w:rsidRPr="0082060D">
              <w:rPr>
                <w:b/>
                <w:color w:val="000000"/>
                <w:sz w:val="20"/>
                <w:szCs w:val="20"/>
              </w:rPr>
              <w:t xml:space="preserve"> ar kt. per metus)</w:t>
            </w:r>
          </w:p>
        </w:tc>
        <w:tc>
          <w:tcPr>
            <w:tcW w:w="0" w:type="auto"/>
            <w:shd w:val="clear" w:color="auto" w:fill="F2F2F2"/>
            <w:vAlign w:val="center"/>
          </w:tcPr>
          <w:p w14:paraId="1DD3A4E6" w14:textId="77777777" w:rsidR="001E7871" w:rsidRPr="0082060D" w:rsidRDefault="002563E7" w:rsidP="00167658">
            <w:pPr>
              <w:pBdr>
                <w:top w:val="nil"/>
                <w:left w:val="nil"/>
                <w:bottom w:val="nil"/>
                <w:right w:val="nil"/>
                <w:between w:val="nil"/>
              </w:pBdr>
              <w:ind w:left="197" w:right="185"/>
              <w:jc w:val="center"/>
              <w:rPr>
                <w:b/>
                <w:color w:val="000000"/>
                <w:sz w:val="20"/>
                <w:szCs w:val="20"/>
              </w:rPr>
            </w:pPr>
            <w:r w:rsidRPr="0082060D">
              <w:rPr>
                <w:b/>
                <w:color w:val="000000"/>
                <w:sz w:val="20"/>
                <w:szCs w:val="20"/>
              </w:rPr>
              <w:t>Transportavimo būdas</w:t>
            </w:r>
          </w:p>
        </w:tc>
        <w:tc>
          <w:tcPr>
            <w:tcW w:w="0" w:type="auto"/>
            <w:shd w:val="clear" w:color="auto" w:fill="F2F2F2"/>
            <w:vAlign w:val="center"/>
          </w:tcPr>
          <w:p w14:paraId="5B69D73B" w14:textId="77777777" w:rsidR="001E7871" w:rsidRPr="0082060D" w:rsidRDefault="002563E7" w:rsidP="00167658">
            <w:pPr>
              <w:pBdr>
                <w:top w:val="nil"/>
                <w:left w:val="nil"/>
                <w:bottom w:val="nil"/>
                <w:right w:val="nil"/>
                <w:between w:val="nil"/>
              </w:pBdr>
              <w:ind w:left="166" w:right="147"/>
              <w:jc w:val="center"/>
              <w:rPr>
                <w:b/>
                <w:color w:val="000000"/>
                <w:sz w:val="20"/>
                <w:szCs w:val="20"/>
              </w:rPr>
            </w:pPr>
            <w:r w:rsidRPr="0082060D">
              <w:rPr>
                <w:b/>
                <w:color w:val="000000"/>
                <w:sz w:val="20"/>
                <w:szCs w:val="20"/>
              </w:rPr>
              <w:t>Kiekis, vienu metu saugomas vietoje, matavimo vnt. (t, m</w:t>
            </w:r>
            <w:r w:rsidRPr="0082060D">
              <w:rPr>
                <w:b/>
                <w:color w:val="000000"/>
                <w:sz w:val="20"/>
                <w:szCs w:val="20"/>
                <w:vertAlign w:val="superscript"/>
              </w:rPr>
              <w:t>3</w:t>
            </w:r>
            <w:r w:rsidRPr="0082060D">
              <w:rPr>
                <w:b/>
                <w:color w:val="000000"/>
                <w:sz w:val="20"/>
                <w:szCs w:val="20"/>
              </w:rPr>
              <w:t xml:space="preserve"> ar kt. per metus)</w:t>
            </w:r>
          </w:p>
        </w:tc>
        <w:tc>
          <w:tcPr>
            <w:tcW w:w="0" w:type="auto"/>
            <w:shd w:val="clear" w:color="auto" w:fill="F2F2F2"/>
            <w:vAlign w:val="center"/>
          </w:tcPr>
          <w:p w14:paraId="395D6840" w14:textId="77777777" w:rsidR="001E7871" w:rsidRPr="0082060D" w:rsidRDefault="002563E7" w:rsidP="00167658">
            <w:pPr>
              <w:pBdr>
                <w:top w:val="nil"/>
                <w:left w:val="nil"/>
                <w:bottom w:val="nil"/>
                <w:right w:val="nil"/>
                <w:between w:val="nil"/>
              </w:pBdr>
              <w:ind w:left="284" w:right="271"/>
              <w:jc w:val="center"/>
              <w:rPr>
                <w:b/>
                <w:color w:val="000000"/>
                <w:sz w:val="20"/>
                <w:szCs w:val="20"/>
              </w:rPr>
            </w:pPr>
            <w:r w:rsidRPr="0082060D">
              <w:rPr>
                <w:b/>
                <w:color w:val="000000"/>
                <w:sz w:val="20"/>
                <w:szCs w:val="20"/>
              </w:rPr>
              <w:t>Saugojimo būdas</w:t>
            </w:r>
          </w:p>
        </w:tc>
      </w:tr>
      <w:tr w:rsidR="007F28D4" w:rsidRPr="0082060D" w14:paraId="5B74F7CC" w14:textId="77777777" w:rsidTr="0082060D">
        <w:trPr>
          <w:trHeight w:val="230"/>
          <w:tblHeader/>
        </w:trPr>
        <w:tc>
          <w:tcPr>
            <w:tcW w:w="0" w:type="auto"/>
            <w:shd w:val="clear" w:color="auto" w:fill="F2F2F2"/>
            <w:vAlign w:val="center"/>
          </w:tcPr>
          <w:p w14:paraId="5F04FA0F" w14:textId="77777777" w:rsidR="001E7871" w:rsidRPr="0082060D" w:rsidRDefault="002563E7" w:rsidP="00167658">
            <w:pPr>
              <w:pBdr>
                <w:top w:val="nil"/>
                <w:left w:val="nil"/>
                <w:bottom w:val="nil"/>
                <w:right w:val="nil"/>
                <w:between w:val="nil"/>
              </w:pBdr>
              <w:spacing w:line="210" w:lineRule="auto"/>
              <w:ind w:left="5"/>
              <w:jc w:val="center"/>
              <w:rPr>
                <w:b/>
                <w:color w:val="000000"/>
                <w:sz w:val="20"/>
                <w:szCs w:val="20"/>
              </w:rPr>
            </w:pPr>
            <w:r w:rsidRPr="0082060D">
              <w:rPr>
                <w:b/>
                <w:color w:val="000000"/>
                <w:sz w:val="20"/>
                <w:szCs w:val="20"/>
              </w:rPr>
              <w:t>1</w:t>
            </w:r>
          </w:p>
        </w:tc>
        <w:tc>
          <w:tcPr>
            <w:tcW w:w="0" w:type="auto"/>
            <w:shd w:val="clear" w:color="auto" w:fill="F2F2F2"/>
            <w:vAlign w:val="center"/>
          </w:tcPr>
          <w:p w14:paraId="5CFA0BCE" w14:textId="77777777" w:rsidR="001E7871" w:rsidRPr="0082060D" w:rsidRDefault="002563E7" w:rsidP="00167658">
            <w:pPr>
              <w:pBdr>
                <w:top w:val="nil"/>
                <w:left w:val="nil"/>
                <w:bottom w:val="nil"/>
                <w:right w:val="nil"/>
                <w:between w:val="nil"/>
              </w:pBdr>
              <w:spacing w:line="210" w:lineRule="auto"/>
              <w:ind w:left="13"/>
              <w:jc w:val="center"/>
              <w:rPr>
                <w:b/>
                <w:color w:val="000000"/>
                <w:sz w:val="20"/>
                <w:szCs w:val="20"/>
              </w:rPr>
            </w:pPr>
            <w:r w:rsidRPr="0082060D">
              <w:rPr>
                <w:b/>
                <w:color w:val="000000"/>
                <w:sz w:val="20"/>
                <w:szCs w:val="20"/>
              </w:rPr>
              <w:t>2</w:t>
            </w:r>
          </w:p>
        </w:tc>
        <w:tc>
          <w:tcPr>
            <w:tcW w:w="0" w:type="auto"/>
            <w:shd w:val="clear" w:color="auto" w:fill="F2F2F2"/>
            <w:vAlign w:val="center"/>
          </w:tcPr>
          <w:p w14:paraId="7FA3CF6C" w14:textId="77777777" w:rsidR="001E7871" w:rsidRPr="0082060D" w:rsidRDefault="002563E7" w:rsidP="00167658">
            <w:pPr>
              <w:pBdr>
                <w:top w:val="nil"/>
                <w:left w:val="nil"/>
                <w:bottom w:val="nil"/>
                <w:right w:val="nil"/>
                <w:between w:val="nil"/>
              </w:pBdr>
              <w:spacing w:line="210" w:lineRule="auto"/>
              <w:ind w:left="11"/>
              <w:jc w:val="center"/>
              <w:rPr>
                <w:b/>
                <w:color w:val="000000"/>
                <w:sz w:val="20"/>
                <w:szCs w:val="20"/>
              </w:rPr>
            </w:pPr>
            <w:r w:rsidRPr="0082060D">
              <w:rPr>
                <w:b/>
                <w:color w:val="000000"/>
                <w:sz w:val="20"/>
                <w:szCs w:val="20"/>
              </w:rPr>
              <w:t>3</w:t>
            </w:r>
          </w:p>
        </w:tc>
        <w:tc>
          <w:tcPr>
            <w:tcW w:w="0" w:type="auto"/>
            <w:shd w:val="clear" w:color="auto" w:fill="F2F2F2"/>
            <w:vAlign w:val="center"/>
          </w:tcPr>
          <w:p w14:paraId="4A597086" w14:textId="77777777" w:rsidR="001E7871" w:rsidRPr="0082060D" w:rsidRDefault="002563E7" w:rsidP="00167658">
            <w:pPr>
              <w:pBdr>
                <w:top w:val="nil"/>
                <w:left w:val="nil"/>
                <w:bottom w:val="nil"/>
                <w:right w:val="nil"/>
                <w:between w:val="nil"/>
              </w:pBdr>
              <w:spacing w:line="210" w:lineRule="auto"/>
              <w:ind w:left="7"/>
              <w:jc w:val="center"/>
              <w:rPr>
                <w:b/>
                <w:color w:val="000000"/>
                <w:sz w:val="20"/>
                <w:szCs w:val="20"/>
              </w:rPr>
            </w:pPr>
            <w:r w:rsidRPr="0082060D">
              <w:rPr>
                <w:b/>
                <w:color w:val="000000"/>
                <w:sz w:val="20"/>
                <w:szCs w:val="20"/>
              </w:rPr>
              <w:t>4</w:t>
            </w:r>
          </w:p>
        </w:tc>
        <w:tc>
          <w:tcPr>
            <w:tcW w:w="0" w:type="auto"/>
            <w:shd w:val="clear" w:color="auto" w:fill="F2F2F2"/>
            <w:vAlign w:val="center"/>
          </w:tcPr>
          <w:p w14:paraId="643E9C1E" w14:textId="77777777" w:rsidR="001E7871" w:rsidRPr="0082060D" w:rsidRDefault="002563E7" w:rsidP="00167658">
            <w:pPr>
              <w:pBdr>
                <w:top w:val="nil"/>
                <w:left w:val="nil"/>
                <w:bottom w:val="nil"/>
                <w:right w:val="nil"/>
                <w:between w:val="nil"/>
              </w:pBdr>
              <w:spacing w:line="210" w:lineRule="auto"/>
              <w:ind w:left="16"/>
              <w:jc w:val="center"/>
              <w:rPr>
                <w:b/>
                <w:color w:val="000000"/>
                <w:sz w:val="20"/>
                <w:szCs w:val="20"/>
              </w:rPr>
            </w:pPr>
            <w:r w:rsidRPr="0082060D">
              <w:rPr>
                <w:b/>
                <w:color w:val="000000"/>
                <w:sz w:val="20"/>
                <w:szCs w:val="20"/>
              </w:rPr>
              <w:t>5</w:t>
            </w:r>
          </w:p>
        </w:tc>
        <w:tc>
          <w:tcPr>
            <w:tcW w:w="0" w:type="auto"/>
            <w:shd w:val="clear" w:color="auto" w:fill="F2F2F2"/>
            <w:vAlign w:val="center"/>
          </w:tcPr>
          <w:p w14:paraId="50F82A20" w14:textId="77777777" w:rsidR="001E7871" w:rsidRPr="0082060D" w:rsidRDefault="002563E7" w:rsidP="00167658">
            <w:pPr>
              <w:pBdr>
                <w:top w:val="nil"/>
                <w:left w:val="nil"/>
                <w:bottom w:val="nil"/>
                <w:right w:val="nil"/>
                <w:between w:val="nil"/>
              </w:pBdr>
              <w:spacing w:line="210" w:lineRule="auto"/>
              <w:ind w:left="11"/>
              <w:jc w:val="center"/>
              <w:rPr>
                <w:b/>
                <w:color w:val="000000"/>
                <w:sz w:val="20"/>
                <w:szCs w:val="20"/>
              </w:rPr>
            </w:pPr>
            <w:r w:rsidRPr="0082060D">
              <w:rPr>
                <w:b/>
                <w:color w:val="000000"/>
                <w:sz w:val="20"/>
                <w:szCs w:val="20"/>
              </w:rPr>
              <w:t>6</w:t>
            </w:r>
          </w:p>
        </w:tc>
      </w:tr>
      <w:tr w:rsidR="007F28D4" w:rsidRPr="0082060D" w14:paraId="23CE2468" w14:textId="77777777" w:rsidTr="0082060D">
        <w:trPr>
          <w:trHeight w:val="460"/>
        </w:trPr>
        <w:tc>
          <w:tcPr>
            <w:tcW w:w="0" w:type="auto"/>
            <w:shd w:val="clear" w:color="auto" w:fill="auto"/>
            <w:vAlign w:val="center"/>
          </w:tcPr>
          <w:p w14:paraId="315335B6" w14:textId="77777777" w:rsidR="001E7871" w:rsidRPr="0082060D" w:rsidRDefault="002563E7" w:rsidP="00167658">
            <w:pPr>
              <w:pBdr>
                <w:top w:val="nil"/>
                <w:left w:val="nil"/>
                <w:bottom w:val="nil"/>
                <w:right w:val="nil"/>
                <w:between w:val="nil"/>
              </w:pBdr>
              <w:spacing w:before="115"/>
              <w:ind w:left="101" w:right="90"/>
              <w:jc w:val="center"/>
              <w:rPr>
                <w:color w:val="000000"/>
                <w:sz w:val="20"/>
                <w:szCs w:val="20"/>
              </w:rPr>
            </w:pPr>
            <w:r w:rsidRPr="0082060D">
              <w:rPr>
                <w:sz w:val="20"/>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405078" w14:textId="77777777" w:rsidR="001E7871" w:rsidRPr="0082060D" w:rsidRDefault="002563E7" w:rsidP="00167658">
            <w:pPr>
              <w:pBdr>
                <w:top w:val="nil"/>
                <w:left w:val="nil"/>
                <w:bottom w:val="nil"/>
                <w:right w:val="nil"/>
                <w:between w:val="nil"/>
              </w:pBdr>
              <w:spacing w:line="210" w:lineRule="auto"/>
              <w:jc w:val="center"/>
              <w:rPr>
                <w:sz w:val="20"/>
                <w:szCs w:val="20"/>
              </w:rPr>
            </w:pPr>
            <w:r w:rsidRPr="0082060D">
              <w:rPr>
                <w:sz w:val="20"/>
                <w:szCs w:val="20"/>
              </w:rPr>
              <w:t>Paukščiai (broileriai)</w:t>
            </w:r>
          </w:p>
        </w:tc>
        <w:tc>
          <w:tcPr>
            <w:tcW w:w="0" w:type="auto"/>
            <w:vAlign w:val="center"/>
          </w:tcPr>
          <w:p w14:paraId="1E5C0521" w14:textId="467048A0" w:rsidR="001E7871" w:rsidRPr="0082060D" w:rsidRDefault="002563E7" w:rsidP="00167658">
            <w:pPr>
              <w:pBdr>
                <w:top w:val="nil"/>
                <w:left w:val="nil"/>
                <w:bottom w:val="nil"/>
                <w:right w:val="nil"/>
                <w:between w:val="nil"/>
              </w:pBdr>
              <w:spacing w:before="115"/>
              <w:ind w:left="441" w:right="428"/>
              <w:jc w:val="center"/>
              <w:rPr>
                <w:color w:val="000000"/>
                <w:sz w:val="20"/>
                <w:szCs w:val="20"/>
              </w:rPr>
            </w:pPr>
            <w:r w:rsidRPr="0082060D">
              <w:rPr>
                <w:sz w:val="20"/>
                <w:szCs w:val="20"/>
              </w:rPr>
              <w:t>13 248 000 vnt.</w:t>
            </w:r>
          </w:p>
        </w:tc>
        <w:tc>
          <w:tcPr>
            <w:tcW w:w="0" w:type="auto"/>
            <w:vAlign w:val="center"/>
          </w:tcPr>
          <w:p w14:paraId="4B3D8E4A" w14:textId="77777777" w:rsidR="001E7871" w:rsidRPr="0082060D" w:rsidRDefault="002563E7" w:rsidP="00167658">
            <w:pPr>
              <w:ind w:left="197" w:right="184"/>
              <w:jc w:val="center"/>
              <w:rPr>
                <w:color w:val="000000"/>
                <w:sz w:val="20"/>
                <w:szCs w:val="20"/>
              </w:rPr>
            </w:pPr>
            <w:r w:rsidRPr="0082060D">
              <w:rPr>
                <w:sz w:val="20"/>
                <w:szCs w:val="20"/>
              </w:rPr>
              <w:t>Autotransportas</w:t>
            </w:r>
          </w:p>
        </w:tc>
        <w:tc>
          <w:tcPr>
            <w:tcW w:w="0" w:type="auto"/>
            <w:vAlign w:val="center"/>
          </w:tcPr>
          <w:p w14:paraId="13889BC8" w14:textId="2AB4531B" w:rsidR="001E7871" w:rsidRPr="00D3771E" w:rsidRDefault="00912269" w:rsidP="00167658">
            <w:pPr>
              <w:pBdr>
                <w:top w:val="nil"/>
                <w:left w:val="nil"/>
                <w:bottom w:val="nil"/>
                <w:right w:val="nil"/>
                <w:between w:val="nil"/>
              </w:pBdr>
              <w:ind w:left="164" w:right="147"/>
              <w:jc w:val="center"/>
              <w:rPr>
                <w:sz w:val="20"/>
                <w:szCs w:val="20"/>
              </w:rPr>
            </w:pPr>
            <w:r>
              <w:rPr>
                <w:sz w:val="20"/>
                <w:szCs w:val="20"/>
              </w:rPr>
              <w:t>–</w:t>
            </w:r>
          </w:p>
        </w:tc>
        <w:tc>
          <w:tcPr>
            <w:tcW w:w="0" w:type="auto"/>
            <w:vAlign w:val="center"/>
          </w:tcPr>
          <w:p w14:paraId="7ACCF489" w14:textId="62E4FF15" w:rsidR="001E7871" w:rsidRPr="00D3771E" w:rsidRDefault="00912269" w:rsidP="00167658">
            <w:pPr>
              <w:pBdr>
                <w:top w:val="nil"/>
                <w:left w:val="nil"/>
                <w:bottom w:val="nil"/>
                <w:right w:val="nil"/>
                <w:between w:val="nil"/>
              </w:pBdr>
              <w:ind w:left="284" w:right="271"/>
              <w:jc w:val="center"/>
              <w:rPr>
                <w:sz w:val="20"/>
                <w:szCs w:val="20"/>
              </w:rPr>
            </w:pPr>
            <w:r>
              <w:rPr>
                <w:sz w:val="20"/>
                <w:szCs w:val="20"/>
              </w:rPr>
              <w:t>–</w:t>
            </w:r>
          </w:p>
        </w:tc>
      </w:tr>
      <w:tr w:rsidR="007F28D4" w:rsidRPr="0082060D" w14:paraId="1FE5E6E9" w14:textId="77777777" w:rsidTr="0082060D">
        <w:trPr>
          <w:trHeight w:val="460"/>
        </w:trPr>
        <w:tc>
          <w:tcPr>
            <w:tcW w:w="0" w:type="auto"/>
            <w:shd w:val="clear" w:color="auto" w:fill="auto"/>
            <w:vAlign w:val="center"/>
          </w:tcPr>
          <w:p w14:paraId="36576E57" w14:textId="77777777" w:rsidR="001E7871" w:rsidRPr="0082060D" w:rsidRDefault="002563E7" w:rsidP="00167658">
            <w:pPr>
              <w:pBdr>
                <w:top w:val="nil"/>
                <w:left w:val="nil"/>
                <w:bottom w:val="nil"/>
                <w:right w:val="nil"/>
                <w:between w:val="nil"/>
              </w:pBdr>
              <w:spacing w:before="115"/>
              <w:ind w:left="101" w:right="90"/>
              <w:jc w:val="center"/>
              <w:rPr>
                <w:color w:val="000000"/>
                <w:sz w:val="20"/>
                <w:szCs w:val="20"/>
              </w:rPr>
            </w:pPr>
            <w:r w:rsidRPr="0082060D">
              <w:rPr>
                <w:sz w:val="20"/>
                <w:szCs w:val="20"/>
              </w:rPr>
              <w:t>2</w:t>
            </w:r>
          </w:p>
        </w:tc>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30E129" w14:textId="5C9EF153" w:rsidR="001E7871" w:rsidRPr="0082060D" w:rsidRDefault="002563E7" w:rsidP="00167658">
            <w:pPr>
              <w:pBdr>
                <w:top w:val="nil"/>
                <w:left w:val="nil"/>
                <w:bottom w:val="nil"/>
                <w:right w:val="nil"/>
                <w:between w:val="nil"/>
              </w:pBdr>
              <w:spacing w:line="210" w:lineRule="auto"/>
              <w:jc w:val="center"/>
              <w:rPr>
                <w:sz w:val="20"/>
                <w:szCs w:val="20"/>
              </w:rPr>
            </w:pPr>
            <w:r w:rsidRPr="0082060D">
              <w:rPr>
                <w:sz w:val="20"/>
                <w:szCs w:val="20"/>
              </w:rPr>
              <w:t>Sanitarinės ir dezinfekcinės priemonės</w:t>
            </w:r>
          </w:p>
        </w:tc>
        <w:tc>
          <w:tcPr>
            <w:tcW w:w="0" w:type="auto"/>
            <w:vAlign w:val="center"/>
          </w:tcPr>
          <w:p w14:paraId="153ACEC5" w14:textId="3C86861E" w:rsidR="001E7871" w:rsidRPr="009E4BB1" w:rsidRDefault="008B40C9" w:rsidP="00167658">
            <w:pPr>
              <w:pBdr>
                <w:top w:val="nil"/>
                <w:left w:val="nil"/>
                <w:bottom w:val="nil"/>
                <w:right w:val="nil"/>
                <w:between w:val="nil"/>
              </w:pBdr>
              <w:spacing w:line="210" w:lineRule="auto"/>
              <w:ind w:left="110"/>
              <w:jc w:val="center"/>
              <w:rPr>
                <w:sz w:val="20"/>
                <w:szCs w:val="20"/>
              </w:rPr>
            </w:pPr>
            <w:r>
              <w:rPr>
                <w:sz w:val="20"/>
                <w:szCs w:val="20"/>
              </w:rPr>
              <w:t>180</w:t>
            </w:r>
            <w:r w:rsidRPr="009E4BB1">
              <w:rPr>
                <w:sz w:val="20"/>
                <w:szCs w:val="20"/>
              </w:rPr>
              <w:t xml:space="preserve"> </w:t>
            </w:r>
            <w:r w:rsidR="002563E7" w:rsidRPr="009E4BB1">
              <w:rPr>
                <w:sz w:val="20"/>
                <w:szCs w:val="20"/>
              </w:rPr>
              <w:t>t</w:t>
            </w:r>
          </w:p>
        </w:tc>
        <w:tc>
          <w:tcPr>
            <w:tcW w:w="0" w:type="auto"/>
            <w:vAlign w:val="center"/>
          </w:tcPr>
          <w:p w14:paraId="0C1B0C20" w14:textId="77777777" w:rsidR="001E7871" w:rsidRPr="009E4BB1" w:rsidRDefault="002563E7" w:rsidP="00167658">
            <w:pPr>
              <w:pBdr>
                <w:top w:val="nil"/>
                <w:left w:val="nil"/>
                <w:bottom w:val="nil"/>
                <w:right w:val="nil"/>
                <w:between w:val="nil"/>
              </w:pBdr>
              <w:spacing w:line="210" w:lineRule="auto"/>
              <w:ind w:left="110"/>
              <w:jc w:val="center"/>
              <w:rPr>
                <w:sz w:val="20"/>
                <w:szCs w:val="20"/>
              </w:rPr>
            </w:pPr>
            <w:r w:rsidRPr="009E4BB1">
              <w:rPr>
                <w:sz w:val="20"/>
                <w:szCs w:val="20"/>
              </w:rPr>
              <w:t>Autotransportas</w:t>
            </w:r>
          </w:p>
        </w:tc>
        <w:tc>
          <w:tcPr>
            <w:tcW w:w="0" w:type="auto"/>
            <w:vAlign w:val="center"/>
          </w:tcPr>
          <w:p w14:paraId="04ACCFB7" w14:textId="77777777" w:rsidR="001E7871" w:rsidRPr="009E4BB1" w:rsidRDefault="002563E7" w:rsidP="00167658">
            <w:pPr>
              <w:pBdr>
                <w:top w:val="nil"/>
                <w:left w:val="nil"/>
                <w:bottom w:val="nil"/>
                <w:right w:val="nil"/>
                <w:between w:val="nil"/>
              </w:pBdr>
              <w:spacing w:line="210" w:lineRule="auto"/>
              <w:ind w:left="110"/>
              <w:jc w:val="center"/>
              <w:rPr>
                <w:sz w:val="20"/>
                <w:szCs w:val="20"/>
              </w:rPr>
            </w:pPr>
            <w:r w:rsidRPr="009E4BB1">
              <w:rPr>
                <w:sz w:val="20"/>
                <w:szCs w:val="20"/>
              </w:rPr>
              <w:t>1 t</w:t>
            </w:r>
          </w:p>
        </w:tc>
        <w:tc>
          <w:tcPr>
            <w:tcW w:w="0" w:type="auto"/>
            <w:vAlign w:val="center"/>
          </w:tcPr>
          <w:p w14:paraId="74A959C6" w14:textId="77777777" w:rsidR="001E7871" w:rsidRPr="009E4BB1" w:rsidRDefault="002563E7" w:rsidP="00167658">
            <w:pPr>
              <w:pBdr>
                <w:top w:val="nil"/>
                <w:left w:val="nil"/>
                <w:bottom w:val="nil"/>
                <w:right w:val="nil"/>
                <w:between w:val="nil"/>
              </w:pBdr>
              <w:spacing w:line="210" w:lineRule="auto"/>
              <w:ind w:left="110"/>
              <w:jc w:val="center"/>
              <w:rPr>
                <w:sz w:val="20"/>
                <w:szCs w:val="20"/>
              </w:rPr>
            </w:pPr>
            <w:r w:rsidRPr="009E4BB1">
              <w:rPr>
                <w:sz w:val="20"/>
                <w:szCs w:val="20"/>
              </w:rPr>
              <w:t>Saugoma sandėlyje</w:t>
            </w:r>
          </w:p>
        </w:tc>
      </w:tr>
      <w:tr w:rsidR="007F28D4" w:rsidRPr="0082060D" w14:paraId="56EA1BF5" w14:textId="77777777" w:rsidTr="00DF5CB7">
        <w:trPr>
          <w:trHeight w:val="460"/>
        </w:trPr>
        <w:tc>
          <w:tcPr>
            <w:tcW w:w="0" w:type="auto"/>
            <w:shd w:val="clear" w:color="auto" w:fill="auto"/>
            <w:vAlign w:val="center"/>
          </w:tcPr>
          <w:p w14:paraId="7BB51722" w14:textId="0F32FFD1" w:rsidR="007F28D4" w:rsidRPr="0082060D" w:rsidRDefault="007F28D4" w:rsidP="00DF5CB7">
            <w:pPr>
              <w:pBdr>
                <w:top w:val="nil"/>
                <w:left w:val="nil"/>
                <w:bottom w:val="nil"/>
                <w:right w:val="nil"/>
                <w:between w:val="nil"/>
              </w:pBdr>
              <w:spacing w:before="115"/>
              <w:ind w:left="101" w:right="90"/>
              <w:jc w:val="center"/>
              <w:rPr>
                <w:color w:val="000000"/>
                <w:sz w:val="20"/>
                <w:szCs w:val="20"/>
              </w:rPr>
            </w:pPr>
            <w:r>
              <w:rPr>
                <w:sz w:val="20"/>
                <w:szCs w:val="20"/>
              </w:rPr>
              <w:t>3</w:t>
            </w:r>
          </w:p>
        </w:tc>
        <w:tc>
          <w:tcPr>
            <w:tcW w:w="0" w:type="auto"/>
            <w:shd w:val="clear" w:color="auto" w:fill="auto"/>
            <w:vAlign w:val="center"/>
          </w:tcPr>
          <w:p w14:paraId="6D4575B9" w14:textId="77777777" w:rsidR="007F28D4" w:rsidRPr="0082060D" w:rsidRDefault="007F28D4" w:rsidP="00DF5CB7">
            <w:pPr>
              <w:spacing w:line="210" w:lineRule="auto"/>
              <w:ind w:left="110"/>
              <w:jc w:val="center"/>
              <w:rPr>
                <w:sz w:val="20"/>
                <w:szCs w:val="20"/>
              </w:rPr>
            </w:pPr>
            <w:r w:rsidRPr="0082060D">
              <w:rPr>
                <w:sz w:val="20"/>
                <w:szCs w:val="20"/>
              </w:rPr>
              <w:t>Amoniakas</w:t>
            </w:r>
          </w:p>
        </w:tc>
        <w:tc>
          <w:tcPr>
            <w:tcW w:w="0" w:type="auto"/>
            <w:vAlign w:val="center"/>
          </w:tcPr>
          <w:p w14:paraId="1CC23C83" w14:textId="77777777" w:rsidR="007F28D4" w:rsidRPr="007F28D4" w:rsidRDefault="007F28D4" w:rsidP="00DF5CB7">
            <w:pPr>
              <w:pBdr>
                <w:top w:val="nil"/>
                <w:left w:val="nil"/>
                <w:bottom w:val="nil"/>
                <w:right w:val="nil"/>
                <w:between w:val="nil"/>
              </w:pBdr>
              <w:spacing w:line="210" w:lineRule="auto"/>
              <w:ind w:left="110"/>
              <w:jc w:val="center"/>
              <w:rPr>
                <w:sz w:val="20"/>
                <w:szCs w:val="20"/>
              </w:rPr>
            </w:pPr>
            <w:r w:rsidRPr="007F28D4">
              <w:rPr>
                <w:sz w:val="20"/>
                <w:szCs w:val="20"/>
              </w:rPr>
              <w:t>150 kg</w:t>
            </w:r>
          </w:p>
        </w:tc>
        <w:tc>
          <w:tcPr>
            <w:tcW w:w="0" w:type="auto"/>
            <w:vAlign w:val="center"/>
          </w:tcPr>
          <w:p w14:paraId="62981C45" w14:textId="77777777" w:rsidR="007F28D4" w:rsidRPr="007F28D4" w:rsidRDefault="007F28D4" w:rsidP="00DF5CB7">
            <w:pPr>
              <w:pBdr>
                <w:top w:val="nil"/>
                <w:left w:val="nil"/>
                <w:bottom w:val="nil"/>
                <w:right w:val="nil"/>
                <w:between w:val="nil"/>
              </w:pBdr>
              <w:spacing w:line="210" w:lineRule="auto"/>
              <w:ind w:left="110"/>
              <w:jc w:val="center"/>
              <w:rPr>
                <w:sz w:val="20"/>
                <w:szCs w:val="20"/>
              </w:rPr>
            </w:pPr>
            <w:r w:rsidRPr="007F28D4">
              <w:rPr>
                <w:sz w:val="20"/>
                <w:szCs w:val="20"/>
              </w:rPr>
              <w:t>Autotransportas</w:t>
            </w:r>
          </w:p>
        </w:tc>
        <w:tc>
          <w:tcPr>
            <w:tcW w:w="0" w:type="auto"/>
            <w:vAlign w:val="center"/>
          </w:tcPr>
          <w:p w14:paraId="00816321" w14:textId="061AC563" w:rsidR="007F28D4" w:rsidRPr="0082060D" w:rsidRDefault="00912269" w:rsidP="00DF5CB7">
            <w:pPr>
              <w:pBdr>
                <w:top w:val="nil"/>
                <w:left w:val="nil"/>
                <w:bottom w:val="nil"/>
                <w:right w:val="nil"/>
                <w:between w:val="nil"/>
              </w:pBdr>
              <w:spacing w:line="210" w:lineRule="auto"/>
              <w:ind w:left="110"/>
              <w:jc w:val="center"/>
              <w:rPr>
                <w:sz w:val="20"/>
                <w:szCs w:val="20"/>
              </w:rPr>
            </w:pPr>
            <w:r>
              <w:rPr>
                <w:sz w:val="20"/>
                <w:szCs w:val="20"/>
              </w:rPr>
              <w:t>–</w:t>
            </w:r>
          </w:p>
        </w:tc>
        <w:tc>
          <w:tcPr>
            <w:tcW w:w="0" w:type="auto"/>
            <w:vAlign w:val="center"/>
          </w:tcPr>
          <w:p w14:paraId="7EC49737" w14:textId="77777777" w:rsidR="007F28D4" w:rsidRPr="0082060D" w:rsidRDefault="007F28D4" w:rsidP="00DF5CB7">
            <w:pPr>
              <w:pBdr>
                <w:top w:val="nil"/>
                <w:left w:val="nil"/>
                <w:bottom w:val="nil"/>
                <w:right w:val="nil"/>
                <w:between w:val="nil"/>
              </w:pBdr>
              <w:spacing w:line="210" w:lineRule="auto"/>
              <w:ind w:left="110"/>
              <w:jc w:val="center"/>
              <w:rPr>
                <w:sz w:val="20"/>
                <w:szCs w:val="20"/>
              </w:rPr>
            </w:pPr>
            <w:r>
              <w:rPr>
                <w:sz w:val="20"/>
                <w:szCs w:val="20"/>
              </w:rPr>
              <w:t xml:space="preserve">Papildoma tiesiai į </w:t>
            </w:r>
            <w:r w:rsidRPr="0082060D">
              <w:rPr>
                <w:sz w:val="20"/>
                <w:szCs w:val="20"/>
              </w:rPr>
              <w:t>įrengini</w:t>
            </w:r>
            <w:r>
              <w:rPr>
                <w:sz w:val="20"/>
                <w:szCs w:val="20"/>
              </w:rPr>
              <w:t>us</w:t>
            </w:r>
            <w:r w:rsidRPr="0082060D">
              <w:rPr>
                <w:sz w:val="20"/>
                <w:szCs w:val="20"/>
              </w:rPr>
              <w:t>, atskirai ši medžiaga nesandėliuojama</w:t>
            </w:r>
          </w:p>
        </w:tc>
      </w:tr>
      <w:tr w:rsidR="007F28D4" w:rsidRPr="0082060D" w14:paraId="60E6BBB2" w14:textId="77777777" w:rsidTr="00082C33">
        <w:trPr>
          <w:trHeight w:val="460"/>
        </w:trPr>
        <w:tc>
          <w:tcPr>
            <w:tcW w:w="0" w:type="auto"/>
            <w:shd w:val="clear" w:color="auto" w:fill="auto"/>
            <w:vAlign w:val="center"/>
          </w:tcPr>
          <w:p w14:paraId="06823986" w14:textId="77777777" w:rsidR="007F28D4" w:rsidRPr="0082060D" w:rsidRDefault="007F28D4" w:rsidP="00082C33">
            <w:pPr>
              <w:pBdr>
                <w:top w:val="nil"/>
                <w:left w:val="nil"/>
                <w:bottom w:val="nil"/>
                <w:right w:val="nil"/>
                <w:between w:val="nil"/>
              </w:pBdr>
              <w:spacing w:before="115"/>
              <w:ind w:left="101" w:right="90"/>
              <w:jc w:val="center"/>
              <w:rPr>
                <w:color w:val="000000"/>
                <w:sz w:val="20"/>
                <w:szCs w:val="20"/>
              </w:rPr>
            </w:pPr>
            <w:r w:rsidRPr="0082060D">
              <w:rPr>
                <w:sz w:val="20"/>
                <w:szCs w:val="20"/>
              </w:rPr>
              <w:t>4</w:t>
            </w:r>
          </w:p>
        </w:tc>
        <w:tc>
          <w:tcPr>
            <w:tcW w:w="0" w:type="auto"/>
            <w:shd w:val="clear" w:color="auto" w:fill="auto"/>
            <w:vAlign w:val="center"/>
          </w:tcPr>
          <w:p w14:paraId="4CE57F07" w14:textId="77777777" w:rsidR="007F28D4" w:rsidRPr="0082060D" w:rsidRDefault="007F28D4" w:rsidP="00082C33">
            <w:pPr>
              <w:spacing w:line="210" w:lineRule="auto"/>
              <w:ind w:left="110"/>
              <w:jc w:val="center"/>
              <w:rPr>
                <w:sz w:val="20"/>
                <w:szCs w:val="20"/>
              </w:rPr>
            </w:pPr>
            <w:r w:rsidRPr="0082060D">
              <w:rPr>
                <w:sz w:val="20"/>
                <w:szCs w:val="20"/>
              </w:rPr>
              <w:t>Pakavimo medžiagos</w:t>
            </w:r>
          </w:p>
        </w:tc>
        <w:tc>
          <w:tcPr>
            <w:tcW w:w="0" w:type="auto"/>
            <w:vAlign w:val="center"/>
          </w:tcPr>
          <w:p w14:paraId="1B4715F9" w14:textId="77777777" w:rsidR="007F28D4" w:rsidRPr="009E4BB1" w:rsidRDefault="007F28D4" w:rsidP="00082C33">
            <w:pPr>
              <w:pBdr>
                <w:top w:val="nil"/>
                <w:left w:val="nil"/>
                <w:bottom w:val="nil"/>
                <w:right w:val="nil"/>
                <w:between w:val="nil"/>
              </w:pBdr>
              <w:spacing w:line="210" w:lineRule="auto"/>
              <w:ind w:left="110"/>
              <w:jc w:val="center"/>
              <w:rPr>
                <w:sz w:val="20"/>
                <w:szCs w:val="20"/>
              </w:rPr>
            </w:pPr>
            <w:r w:rsidRPr="009E4BB1">
              <w:rPr>
                <w:sz w:val="20"/>
                <w:szCs w:val="20"/>
              </w:rPr>
              <w:t>500 t</w:t>
            </w:r>
          </w:p>
        </w:tc>
        <w:tc>
          <w:tcPr>
            <w:tcW w:w="0" w:type="auto"/>
            <w:vAlign w:val="center"/>
          </w:tcPr>
          <w:p w14:paraId="1122B08D" w14:textId="77777777" w:rsidR="007F28D4" w:rsidRPr="009E4BB1" w:rsidRDefault="007F28D4" w:rsidP="00082C33">
            <w:pPr>
              <w:pBdr>
                <w:top w:val="nil"/>
                <w:left w:val="nil"/>
                <w:bottom w:val="nil"/>
                <w:right w:val="nil"/>
                <w:between w:val="nil"/>
              </w:pBdr>
              <w:spacing w:line="210" w:lineRule="auto"/>
              <w:ind w:left="110"/>
              <w:jc w:val="center"/>
              <w:rPr>
                <w:sz w:val="20"/>
                <w:szCs w:val="20"/>
              </w:rPr>
            </w:pPr>
            <w:r w:rsidRPr="009E4BB1">
              <w:rPr>
                <w:sz w:val="20"/>
                <w:szCs w:val="20"/>
              </w:rPr>
              <w:t>Autotransportas</w:t>
            </w:r>
          </w:p>
        </w:tc>
        <w:tc>
          <w:tcPr>
            <w:tcW w:w="0" w:type="auto"/>
            <w:vAlign w:val="center"/>
          </w:tcPr>
          <w:p w14:paraId="7ADBC273" w14:textId="77777777" w:rsidR="007F28D4" w:rsidRPr="009E4BB1" w:rsidRDefault="007F28D4" w:rsidP="00082C33">
            <w:pPr>
              <w:pBdr>
                <w:top w:val="nil"/>
                <w:left w:val="nil"/>
                <w:bottom w:val="nil"/>
                <w:right w:val="nil"/>
                <w:between w:val="nil"/>
              </w:pBdr>
              <w:spacing w:line="210" w:lineRule="auto"/>
              <w:ind w:left="110"/>
              <w:jc w:val="center"/>
              <w:rPr>
                <w:sz w:val="20"/>
                <w:szCs w:val="20"/>
              </w:rPr>
            </w:pPr>
            <w:r w:rsidRPr="009E4BB1">
              <w:rPr>
                <w:sz w:val="20"/>
                <w:szCs w:val="20"/>
              </w:rPr>
              <w:t>10 t</w:t>
            </w:r>
          </w:p>
        </w:tc>
        <w:tc>
          <w:tcPr>
            <w:tcW w:w="0" w:type="auto"/>
            <w:vAlign w:val="center"/>
          </w:tcPr>
          <w:p w14:paraId="5BBF9C94" w14:textId="77777777" w:rsidR="007F28D4" w:rsidRPr="009E4BB1" w:rsidRDefault="007F28D4" w:rsidP="00082C33">
            <w:pPr>
              <w:pBdr>
                <w:top w:val="nil"/>
                <w:left w:val="nil"/>
                <w:bottom w:val="nil"/>
                <w:right w:val="nil"/>
                <w:between w:val="nil"/>
              </w:pBdr>
              <w:spacing w:line="210" w:lineRule="auto"/>
              <w:ind w:left="110"/>
              <w:jc w:val="center"/>
              <w:rPr>
                <w:sz w:val="20"/>
                <w:szCs w:val="20"/>
              </w:rPr>
            </w:pPr>
            <w:r w:rsidRPr="009E4BB1">
              <w:rPr>
                <w:sz w:val="20"/>
                <w:szCs w:val="20"/>
              </w:rPr>
              <w:t>Saugoma sandėlyje</w:t>
            </w:r>
          </w:p>
        </w:tc>
      </w:tr>
      <w:tr w:rsidR="007F28D4" w:rsidRPr="00746088" w14:paraId="2450AC97" w14:textId="77777777" w:rsidTr="00746088">
        <w:trPr>
          <w:trHeight w:val="16"/>
        </w:trPr>
        <w:tc>
          <w:tcPr>
            <w:tcW w:w="0" w:type="auto"/>
            <w:shd w:val="clear" w:color="auto" w:fill="auto"/>
            <w:vAlign w:val="center"/>
          </w:tcPr>
          <w:p w14:paraId="51D8345D" w14:textId="4AEAACC4" w:rsidR="001E7871" w:rsidRPr="00746088" w:rsidRDefault="007F28D4" w:rsidP="00167658">
            <w:pPr>
              <w:pBdr>
                <w:top w:val="nil"/>
                <w:left w:val="nil"/>
                <w:bottom w:val="nil"/>
                <w:right w:val="nil"/>
                <w:between w:val="nil"/>
              </w:pBdr>
              <w:spacing w:before="115"/>
              <w:ind w:left="101" w:right="90"/>
              <w:jc w:val="center"/>
              <w:rPr>
                <w:color w:val="000000"/>
                <w:sz w:val="20"/>
                <w:szCs w:val="20"/>
              </w:rPr>
            </w:pPr>
            <w:r w:rsidRPr="00746088">
              <w:rPr>
                <w:sz w:val="20"/>
                <w:szCs w:val="20"/>
              </w:rPr>
              <w:t>5</w:t>
            </w:r>
          </w:p>
        </w:tc>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5DA4B5" w14:textId="10675608" w:rsidR="001E7871" w:rsidRPr="00746088" w:rsidRDefault="002563E7" w:rsidP="00167658">
            <w:pPr>
              <w:pBdr>
                <w:top w:val="nil"/>
                <w:left w:val="nil"/>
                <w:bottom w:val="nil"/>
                <w:right w:val="nil"/>
                <w:between w:val="nil"/>
              </w:pBdr>
              <w:spacing w:line="210" w:lineRule="auto"/>
              <w:jc w:val="center"/>
              <w:rPr>
                <w:sz w:val="20"/>
                <w:szCs w:val="20"/>
              </w:rPr>
            </w:pPr>
            <w:proofErr w:type="spellStart"/>
            <w:r w:rsidRPr="00746088">
              <w:rPr>
                <w:sz w:val="20"/>
                <w:szCs w:val="20"/>
              </w:rPr>
              <w:t>Koaguliantai</w:t>
            </w:r>
            <w:proofErr w:type="spellEnd"/>
            <w:r w:rsidR="00746088" w:rsidRPr="00746088">
              <w:rPr>
                <w:sz w:val="20"/>
                <w:szCs w:val="20"/>
              </w:rPr>
              <w:t xml:space="preserve"> (pvz., FeCl3, H3PO4)</w:t>
            </w:r>
          </w:p>
        </w:tc>
        <w:tc>
          <w:tcPr>
            <w:tcW w:w="0" w:type="auto"/>
            <w:vAlign w:val="center"/>
          </w:tcPr>
          <w:p w14:paraId="40103778" w14:textId="0153CB4C" w:rsidR="001E7871" w:rsidRPr="00746088" w:rsidRDefault="00746088" w:rsidP="00746088">
            <w:pPr>
              <w:pBdr>
                <w:top w:val="nil"/>
                <w:left w:val="nil"/>
                <w:bottom w:val="nil"/>
                <w:right w:val="nil"/>
                <w:between w:val="nil"/>
              </w:pBdr>
              <w:spacing w:line="210" w:lineRule="auto"/>
              <w:ind w:left="110"/>
              <w:jc w:val="center"/>
              <w:rPr>
                <w:sz w:val="20"/>
                <w:szCs w:val="20"/>
              </w:rPr>
            </w:pPr>
            <w:r w:rsidRPr="00746088">
              <w:rPr>
                <w:sz w:val="20"/>
                <w:szCs w:val="20"/>
              </w:rPr>
              <w:t>200 m</w:t>
            </w:r>
            <w:r w:rsidRPr="00746088">
              <w:rPr>
                <w:sz w:val="20"/>
                <w:szCs w:val="20"/>
                <w:vertAlign w:val="superscript"/>
              </w:rPr>
              <w:t>3</w:t>
            </w:r>
          </w:p>
        </w:tc>
        <w:tc>
          <w:tcPr>
            <w:tcW w:w="0" w:type="auto"/>
            <w:vAlign w:val="center"/>
          </w:tcPr>
          <w:p w14:paraId="492CBB4E" w14:textId="77777777" w:rsidR="001E7871" w:rsidRPr="00746088" w:rsidRDefault="002563E7" w:rsidP="00167658">
            <w:pPr>
              <w:pBdr>
                <w:top w:val="nil"/>
                <w:left w:val="nil"/>
                <w:bottom w:val="nil"/>
                <w:right w:val="nil"/>
                <w:between w:val="nil"/>
              </w:pBdr>
              <w:spacing w:line="210" w:lineRule="auto"/>
              <w:ind w:left="110"/>
              <w:jc w:val="center"/>
              <w:rPr>
                <w:sz w:val="20"/>
                <w:szCs w:val="20"/>
              </w:rPr>
            </w:pPr>
            <w:r w:rsidRPr="00746088">
              <w:rPr>
                <w:sz w:val="20"/>
                <w:szCs w:val="20"/>
              </w:rPr>
              <w:t>Autotransportas</w:t>
            </w:r>
          </w:p>
        </w:tc>
        <w:tc>
          <w:tcPr>
            <w:tcW w:w="0" w:type="auto"/>
            <w:vAlign w:val="center"/>
          </w:tcPr>
          <w:p w14:paraId="541A6877" w14:textId="13A16D2D" w:rsidR="001E7871" w:rsidRPr="00746088" w:rsidRDefault="00746088" w:rsidP="00167658">
            <w:pPr>
              <w:pBdr>
                <w:top w:val="nil"/>
                <w:left w:val="nil"/>
                <w:bottom w:val="nil"/>
                <w:right w:val="nil"/>
                <w:between w:val="nil"/>
              </w:pBdr>
              <w:spacing w:line="210" w:lineRule="auto"/>
              <w:ind w:left="110"/>
              <w:jc w:val="center"/>
              <w:rPr>
                <w:sz w:val="20"/>
                <w:szCs w:val="20"/>
                <w:lang w:val="en-US"/>
              </w:rPr>
            </w:pPr>
            <w:r w:rsidRPr="00746088">
              <w:rPr>
                <w:sz w:val="20"/>
                <w:szCs w:val="20"/>
                <w:lang w:val="ru-RU"/>
              </w:rPr>
              <w:t xml:space="preserve">5 </w:t>
            </w:r>
            <w:r w:rsidRPr="00746088">
              <w:rPr>
                <w:sz w:val="20"/>
                <w:szCs w:val="20"/>
                <w:lang w:val="en-US"/>
              </w:rPr>
              <w:t>m</w:t>
            </w:r>
            <w:r w:rsidRPr="00746088">
              <w:rPr>
                <w:sz w:val="20"/>
                <w:szCs w:val="20"/>
                <w:vertAlign w:val="superscript"/>
                <w:lang w:val="en-US"/>
              </w:rPr>
              <w:t>3</w:t>
            </w:r>
          </w:p>
        </w:tc>
        <w:tc>
          <w:tcPr>
            <w:tcW w:w="0" w:type="auto"/>
            <w:vAlign w:val="center"/>
          </w:tcPr>
          <w:p w14:paraId="142681DD" w14:textId="0CFDAC02" w:rsidR="001E7871" w:rsidRPr="00746088" w:rsidRDefault="00746088" w:rsidP="00167658">
            <w:pPr>
              <w:pBdr>
                <w:top w:val="nil"/>
                <w:left w:val="nil"/>
                <w:bottom w:val="nil"/>
                <w:right w:val="nil"/>
                <w:between w:val="nil"/>
              </w:pBdr>
              <w:spacing w:line="210" w:lineRule="auto"/>
              <w:ind w:left="110"/>
              <w:jc w:val="center"/>
              <w:rPr>
                <w:sz w:val="20"/>
                <w:szCs w:val="20"/>
              </w:rPr>
            </w:pPr>
            <w:r w:rsidRPr="00746088">
              <w:rPr>
                <w:sz w:val="20"/>
                <w:szCs w:val="20"/>
              </w:rPr>
              <w:t>Spec. talpos, sandėlyje</w:t>
            </w:r>
          </w:p>
        </w:tc>
      </w:tr>
      <w:tr w:rsidR="007F28D4" w:rsidRPr="00746088" w14:paraId="1B0291D8" w14:textId="77777777" w:rsidTr="00746088">
        <w:trPr>
          <w:trHeight w:val="460"/>
        </w:trPr>
        <w:tc>
          <w:tcPr>
            <w:tcW w:w="0" w:type="auto"/>
            <w:tcBorders>
              <w:bottom w:val="single" w:sz="4" w:space="0" w:color="auto"/>
            </w:tcBorders>
            <w:shd w:val="clear" w:color="auto" w:fill="auto"/>
            <w:vAlign w:val="center"/>
          </w:tcPr>
          <w:p w14:paraId="3DD5BCE1" w14:textId="2A48F0FF" w:rsidR="00971948" w:rsidRPr="00746088" w:rsidRDefault="00746088" w:rsidP="00971948">
            <w:pPr>
              <w:pBdr>
                <w:top w:val="nil"/>
                <w:left w:val="nil"/>
                <w:bottom w:val="nil"/>
                <w:right w:val="nil"/>
                <w:between w:val="nil"/>
              </w:pBdr>
              <w:spacing w:before="115"/>
              <w:ind w:left="101" w:right="90"/>
              <w:jc w:val="center"/>
              <w:rPr>
                <w:sz w:val="20"/>
                <w:szCs w:val="20"/>
              </w:rPr>
            </w:pPr>
            <w:r w:rsidRPr="00746088">
              <w:rPr>
                <w:sz w:val="20"/>
                <w:szCs w:val="20"/>
              </w:rPr>
              <w:t>6</w:t>
            </w:r>
          </w:p>
        </w:tc>
        <w:tc>
          <w:tcPr>
            <w:tcW w:w="0" w:type="auto"/>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4BBBE213" w14:textId="1ACD69E6" w:rsidR="00971948" w:rsidRPr="00746088" w:rsidRDefault="00971948" w:rsidP="00971948">
            <w:pPr>
              <w:pBdr>
                <w:top w:val="nil"/>
                <w:left w:val="nil"/>
                <w:bottom w:val="nil"/>
                <w:right w:val="nil"/>
                <w:between w:val="nil"/>
              </w:pBdr>
              <w:spacing w:line="210" w:lineRule="auto"/>
              <w:jc w:val="center"/>
              <w:rPr>
                <w:sz w:val="20"/>
                <w:szCs w:val="20"/>
              </w:rPr>
            </w:pPr>
            <w:r w:rsidRPr="00746088">
              <w:rPr>
                <w:sz w:val="20"/>
                <w:szCs w:val="20"/>
              </w:rPr>
              <w:t>Šarminiai tirpalai</w:t>
            </w:r>
            <w:r w:rsidR="00746088" w:rsidRPr="00746088">
              <w:rPr>
                <w:sz w:val="20"/>
                <w:szCs w:val="20"/>
              </w:rPr>
              <w:t xml:space="preserve"> (NaOH)</w:t>
            </w:r>
          </w:p>
        </w:tc>
        <w:tc>
          <w:tcPr>
            <w:tcW w:w="0" w:type="auto"/>
            <w:tcBorders>
              <w:bottom w:val="single" w:sz="4" w:space="0" w:color="auto"/>
            </w:tcBorders>
            <w:vAlign w:val="center"/>
          </w:tcPr>
          <w:p w14:paraId="01DCC0AF" w14:textId="0D9AFDBD" w:rsidR="00971948" w:rsidRPr="00746088" w:rsidRDefault="00746088" w:rsidP="00971948">
            <w:pPr>
              <w:pBdr>
                <w:top w:val="nil"/>
                <w:left w:val="nil"/>
                <w:bottom w:val="nil"/>
                <w:right w:val="nil"/>
                <w:between w:val="nil"/>
              </w:pBdr>
              <w:spacing w:line="210" w:lineRule="auto"/>
              <w:ind w:left="110"/>
              <w:jc w:val="center"/>
              <w:rPr>
                <w:sz w:val="20"/>
                <w:szCs w:val="20"/>
              </w:rPr>
            </w:pPr>
            <w:r w:rsidRPr="00746088">
              <w:rPr>
                <w:sz w:val="20"/>
                <w:szCs w:val="20"/>
              </w:rPr>
              <w:t>30 m</w:t>
            </w:r>
            <w:r w:rsidRPr="00746088">
              <w:rPr>
                <w:sz w:val="20"/>
                <w:szCs w:val="20"/>
                <w:vertAlign w:val="superscript"/>
              </w:rPr>
              <w:t>3</w:t>
            </w:r>
          </w:p>
        </w:tc>
        <w:tc>
          <w:tcPr>
            <w:tcW w:w="0" w:type="auto"/>
            <w:tcBorders>
              <w:bottom w:val="single" w:sz="4" w:space="0" w:color="auto"/>
            </w:tcBorders>
            <w:vAlign w:val="center"/>
          </w:tcPr>
          <w:p w14:paraId="0CD89B85" w14:textId="7352C79C" w:rsidR="00971948" w:rsidRPr="00746088" w:rsidRDefault="00971948" w:rsidP="00746088">
            <w:pPr>
              <w:pBdr>
                <w:top w:val="nil"/>
                <w:left w:val="nil"/>
                <w:bottom w:val="nil"/>
                <w:right w:val="nil"/>
                <w:between w:val="nil"/>
              </w:pBdr>
              <w:spacing w:line="210" w:lineRule="auto"/>
              <w:ind w:left="110"/>
              <w:jc w:val="center"/>
              <w:rPr>
                <w:sz w:val="20"/>
                <w:szCs w:val="20"/>
              </w:rPr>
            </w:pPr>
            <w:r w:rsidRPr="00746088">
              <w:rPr>
                <w:sz w:val="20"/>
                <w:szCs w:val="20"/>
              </w:rPr>
              <w:t>Autotransportas</w:t>
            </w:r>
          </w:p>
        </w:tc>
        <w:tc>
          <w:tcPr>
            <w:tcW w:w="0" w:type="auto"/>
            <w:tcBorders>
              <w:bottom w:val="single" w:sz="4" w:space="0" w:color="auto"/>
            </w:tcBorders>
            <w:vAlign w:val="center"/>
          </w:tcPr>
          <w:p w14:paraId="6CD2FBA8" w14:textId="58391999" w:rsidR="00971948" w:rsidRPr="00746088" w:rsidRDefault="00746088" w:rsidP="00971948">
            <w:pPr>
              <w:pBdr>
                <w:top w:val="nil"/>
                <w:left w:val="nil"/>
                <w:bottom w:val="nil"/>
                <w:right w:val="nil"/>
                <w:between w:val="nil"/>
              </w:pBdr>
              <w:spacing w:line="210" w:lineRule="auto"/>
              <w:ind w:left="110"/>
              <w:jc w:val="center"/>
              <w:rPr>
                <w:sz w:val="20"/>
                <w:szCs w:val="20"/>
              </w:rPr>
            </w:pPr>
            <w:r w:rsidRPr="00746088">
              <w:rPr>
                <w:sz w:val="20"/>
                <w:szCs w:val="20"/>
              </w:rPr>
              <w:t>1 m</w:t>
            </w:r>
            <w:r w:rsidRPr="00746088">
              <w:rPr>
                <w:sz w:val="20"/>
                <w:szCs w:val="20"/>
                <w:vertAlign w:val="superscript"/>
              </w:rPr>
              <w:t>3</w:t>
            </w:r>
          </w:p>
        </w:tc>
        <w:tc>
          <w:tcPr>
            <w:tcW w:w="0" w:type="auto"/>
            <w:tcBorders>
              <w:bottom w:val="single" w:sz="4" w:space="0" w:color="auto"/>
            </w:tcBorders>
            <w:vAlign w:val="center"/>
          </w:tcPr>
          <w:p w14:paraId="750D51A8" w14:textId="331AF6DE" w:rsidR="00971948" w:rsidRPr="00746088" w:rsidRDefault="00746088" w:rsidP="00971948">
            <w:pPr>
              <w:pBdr>
                <w:top w:val="nil"/>
                <w:left w:val="nil"/>
                <w:bottom w:val="nil"/>
                <w:right w:val="nil"/>
                <w:between w:val="nil"/>
              </w:pBdr>
              <w:spacing w:line="210" w:lineRule="auto"/>
              <w:ind w:left="110"/>
              <w:jc w:val="center"/>
              <w:rPr>
                <w:sz w:val="20"/>
                <w:szCs w:val="20"/>
              </w:rPr>
            </w:pPr>
            <w:r w:rsidRPr="00746088">
              <w:rPr>
                <w:sz w:val="20"/>
                <w:szCs w:val="20"/>
              </w:rPr>
              <w:t>Spec. talpos</w:t>
            </w:r>
            <w:r w:rsidR="00971948" w:rsidRPr="00746088">
              <w:rPr>
                <w:sz w:val="20"/>
                <w:szCs w:val="20"/>
              </w:rPr>
              <w:t>, sandėlyje</w:t>
            </w:r>
          </w:p>
        </w:tc>
      </w:tr>
      <w:tr w:rsidR="00746088" w:rsidRPr="0082060D" w14:paraId="14F614F0" w14:textId="77777777" w:rsidTr="00746088">
        <w:trPr>
          <w:trHeight w:val="460"/>
        </w:trPr>
        <w:tc>
          <w:tcPr>
            <w:tcW w:w="0" w:type="auto"/>
            <w:tcBorders>
              <w:top w:val="single" w:sz="4" w:space="0" w:color="auto"/>
            </w:tcBorders>
            <w:shd w:val="clear" w:color="auto" w:fill="auto"/>
            <w:vAlign w:val="center"/>
          </w:tcPr>
          <w:p w14:paraId="3E36BAFA" w14:textId="3F8DF7BB" w:rsidR="00746088" w:rsidRPr="00746088" w:rsidRDefault="00746088" w:rsidP="00746088">
            <w:pPr>
              <w:pBdr>
                <w:top w:val="nil"/>
                <w:left w:val="nil"/>
                <w:bottom w:val="nil"/>
                <w:right w:val="nil"/>
                <w:between w:val="nil"/>
              </w:pBdr>
              <w:spacing w:before="115"/>
              <w:ind w:left="101" w:right="90"/>
              <w:jc w:val="center"/>
              <w:rPr>
                <w:sz w:val="20"/>
                <w:szCs w:val="20"/>
              </w:rPr>
            </w:pPr>
            <w:r w:rsidRPr="00746088">
              <w:rPr>
                <w:sz w:val="20"/>
                <w:szCs w:val="20"/>
              </w:rPr>
              <w:t>7</w:t>
            </w:r>
          </w:p>
        </w:tc>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AFF085" w14:textId="7DE5A756" w:rsidR="00746088" w:rsidRPr="00746088" w:rsidRDefault="00746088" w:rsidP="00746088">
            <w:pPr>
              <w:pBdr>
                <w:top w:val="nil"/>
                <w:left w:val="nil"/>
                <w:bottom w:val="nil"/>
                <w:right w:val="nil"/>
                <w:between w:val="nil"/>
              </w:pBdr>
              <w:spacing w:line="210" w:lineRule="auto"/>
              <w:jc w:val="center"/>
              <w:rPr>
                <w:sz w:val="20"/>
                <w:szCs w:val="20"/>
              </w:rPr>
            </w:pPr>
            <w:proofErr w:type="spellStart"/>
            <w:r w:rsidRPr="00746088">
              <w:rPr>
                <w:sz w:val="20"/>
                <w:szCs w:val="20"/>
              </w:rPr>
              <w:t>Flokuliantai</w:t>
            </w:r>
            <w:proofErr w:type="spellEnd"/>
          </w:p>
        </w:tc>
        <w:tc>
          <w:tcPr>
            <w:tcW w:w="0" w:type="auto"/>
            <w:tcBorders>
              <w:top w:val="single" w:sz="4" w:space="0" w:color="auto"/>
            </w:tcBorders>
            <w:vAlign w:val="center"/>
          </w:tcPr>
          <w:p w14:paraId="7CAB0723" w14:textId="75EE8BDE" w:rsidR="00746088" w:rsidRPr="00746088" w:rsidRDefault="00746088" w:rsidP="00746088">
            <w:pPr>
              <w:pBdr>
                <w:top w:val="nil"/>
                <w:left w:val="nil"/>
                <w:bottom w:val="nil"/>
                <w:right w:val="nil"/>
                <w:between w:val="nil"/>
              </w:pBdr>
              <w:spacing w:line="210" w:lineRule="auto"/>
              <w:ind w:left="110"/>
              <w:jc w:val="center"/>
              <w:rPr>
                <w:sz w:val="20"/>
                <w:szCs w:val="20"/>
              </w:rPr>
            </w:pPr>
            <w:r w:rsidRPr="00746088">
              <w:rPr>
                <w:sz w:val="20"/>
                <w:szCs w:val="20"/>
              </w:rPr>
              <w:t>7 t</w:t>
            </w:r>
          </w:p>
        </w:tc>
        <w:tc>
          <w:tcPr>
            <w:tcW w:w="0" w:type="auto"/>
            <w:tcBorders>
              <w:top w:val="single" w:sz="4" w:space="0" w:color="auto"/>
            </w:tcBorders>
            <w:vAlign w:val="center"/>
          </w:tcPr>
          <w:p w14:paraId="483DCE56" w14:textId="3F4B923B" w:rsidR="00746088" w:rsidRPr="00746088" w:rsidRDefault="00746088" w:rsidP="00746088">
            <w:pPr>
              <w:pBdr>
                <w:top w:val="nil"/>
                <w:left w:val="nil"/>
                <w:bottom w:val="nil"/>
                <w:right w:val="nil"/>
                <w:between w:val="nil"/>
              </w:pBdr>
              <w:spacing w:line="210" w:lineRule="auto"/>
              <w:ind w:left="110"/>
              <w:jc w:val="center"/>
              <w:rPr>
                <w:sz w:val="20"/>
                <w:szCs w:val="20"/>
              </w:rPr>
            </w:pPr>
            <w:r w:rsidRPr="00746088">
              <w:rPr>
                <w:sz w:val="20"/>
                <w:szCs w:val="20"/>
              </w:rPr>
              <w:t>Autotransportas</w:t>
            </w:r>
          </w:p>
        </w:tc>
        <w:tc>
          <w:tcPr>
            <w:tcW w:w="0" w:type="auto"/>
            <w:tcBorders>
              <w:top w:val="single" w:sz="4" w:space="0" w:color="auto"/>
            </w:tcBorders>
            <w:vAlign w:val="center"/>
          </w:tcPr>
          <w:p w14:paraId="0621A691" w14:textId="0A06196A" w:rsidR="00746088" w:rsidRPr="00746088" w:rsidRDefault="00746088" w:rsidP="00746088">
            <w:pPr>
              <w:pBdr>
                <w:top w:val="nil"/>
                <w:left w:val="nil"/>
                <w:bottom w:val="nil"/>
                <w:right w:val="nil"/>
                <w:between w:val="nil"/>
              </w:pBdr>
              <w:spacing w:line="210" w:lineRule="auto"/>
              <w:ind w:left="110"/>
              <w:jc w:val="center"/>
              <w:rPr>
                <w:sz w:val="20"/>
                <w:szCs w:val="20"/>
              </w:rPr>
            </w:pPr>
            <w:r w:rsidRPr="00746088">
              <w:rPr>
                <w:sz w:val="20"/>
                <w:szCs w:val="20"/>
              </w:rPr>
              <w:t>0,2 t</w:t>
            </w:r>
          </w:p>
        </w:tc>
        <w:tc>
          <w:tcPr>
            <w:tcW w:w="0" w:type="auto"/>
            <w:tcBorders>
              <w:top w:val="single" w:sz="4" w:space="0" w:color="auto"/>
            </w:tcBorders>
            <w:vAlign w:val="center"/>
          </w:tcPr>
          <w:p w14:paraId="53FFBCAD" w14:textId="6412451C" w:rsidR="00746088" w:rsidRPr="00746088" w:rsidRDefault="00746088" w:rsidP="00746088">
            <w:pPr>
              <w:pBdr>
                <w:top w:val="nil"/>
                <w:left w:val="nil"/>
                <w:bottom w:val="nil"/>
                <w:right w:val="nil"/>
                <w:between w:val="nil"/>
              </w:pBdr>
              <w:spacing w:line="210" w:lineRule="auto"/>
              <w:ind w:left="110"/>
              <w:jc w:val="center"/>
              <w:rPr>
                <w:sz w:val="20"/>
                <w:szCs w:val="20"/>
              </w:rPr>
            </w:pPr>
            <w:r w:rsidRPr="00746088">
              <w:rPr>
                <w:sz w:val="20"/>
                <w:szCs w:val="20"/>
              </w:rPr>
              <w:t>Spec. talpos, sandėlyje</w:t>
            </w:r>
          </w:p>
        </w:tc>
      </w:tr>
    </w:tbl>
    <w:p w14:paraId="1E61F87A" w14:textId="512FB491" w:rsidR="001E7871" w:rsidRPr="00FE4038" w:rsidRDefault="002563E7" w:rsidP="000A601C">
      <w:pPr>
        <w:pBdr>
          <w:top w:val="nil"/>
          <w:left w:val="nil"/>
          <w:bottom w:val="nil"/>
          <w:right w:val="nil"/>
          <w:between w:val="nil"/>
        </w:pBdr>
        <w:spacing w:before="2"/>
        <w:jc w:val="both"/>
        <w:rPr>
          <w:color w:val="000000"/>
        </w:rPr>
      </w:pPr>
      <w:r w:rsidRPr="00FE4038">
        <w:t xml:space="preserve">* Cheminių medžiagų saugos duomenų lapai pateikti </w:t>
      </w:r>
      <w:r w:rsidR="005854F4" w:rsidRPr="00FE4038">
        <w:rPr>
          <w:b/>
          <w:bCs/>
          <w:i/>
          <w:iCs/>
        </w:rPr>
        <w:t>10</w:t>
      </w:r>
      <w:r w:rsidRPr="00FE4038">
        <w:rPr>
          <w:b/>
          <w:bCs/>
          <w:i/>
          <w:iCs/>
        </w:rPr>
        <w:t xml:space="preserve"> priede</w:t>
      </w:r>
      <w:r w:rsidRPr="00FE4038">
        <w:t>.</w:t>
      </w:r>
    </w:p>
    <w:p w14:paraId="2F861346" w14:textId="77777777" w:rsidR="001E7871" w:rsidRPr="0082060D" w:rsidRDefault="001E7871" w:rsidP="000A601C">
      <w:pPr>
        <w:pBdr>
          <w:top w:val="nil"/>
          <w:left w:val="nil"/>
          <w:bottom w:val="nil"/>
          <w:right w:val="nil"/>
          <w:between w:val="nil"/>
        </w:pBdr>
        <w:spacing w:before="124"/>
        <w:ind w:left="679"/>
        <w:jc w:val="both"/>
        <w:rPr>
          <w:sz w:val="24"/>
          <w:szCs w:val="24"/>
        </w:rPr>
      </w:pPr>
    </w:p>
    <w:p w14:paraId="459E2BB0" w14:textId="77777777" w:rsidR="001E7871" w:rsidRPr="0082060D" w:rsidRDefault="002563E7" w:rsidP="000A601C">
      <w:pPr>
        <w:pBdr>
          <w:top w:val="nil"/>
          <w:left w:val="nil"/>
          <w:bottom w:val="nil"/>
          <w:right w:val="nil"/>
          <w:between w:val="nil"/>
        </w:pBdr>
        <w:tabs>
          <w:tab w:val="left" w:pos="845"/>
        </w:tabs>
        <w:spacing w:before="1"/>
        <w:ind w:left="830"/>
        <w:jc w:val="both"/>
        <w:rPr>
          <w:b/>
          <w:color w:val="FF0000"/>
          <w:sz w:val="24"/>
          <w:szCs w:val="24"/>
        </w:rPr>
      </w:pPr>
      <w:r w:rsidRPr="0082060D">
        <w:rPr>
          <w:b/>
        </w:rPr>
        <w:lastRenderedPageBreak/>
        <w:t xml:space="preserve">6 </w:t>
      </w:r>
      <w:r w:rsidRPr="0082060D">
        <w:rPr>
          <w:b/>
          <w:color w:val="000000"/>
        </w:rPr>
        <w:t>lentelė. Tirpiklių turinčių medžiagų ir mišinių naudojimas ir saugojimas</w:t>
      </w:r>
    </w:p>
    <w:p w14:paraId="4D50CD2A" w14:textId="77777777" w:rsidR="001E7871" w:rsidRPr="0082060D" w:rsidRDefault="002563E7" w:rsidP="000A601C">
      <w:pPr>
        <w:spacing w:before="124"/>
        <w:ind w:firstLine="679"/>
        <w:jc w:val="both"/>
        <w:rPr>
          <w:sz w:val="24"/>
          <w:szCs w:val="24"/>
        </w:rPr>
      </w:pPr>
      <w:r w:rsidRPr="0082060D">
        <w:rPr>
          <w:sz w:val="24"/>
          <w:szCs w:val="24"/>
        </w:rPr>
        <w:t>Tirpiklių turinčios medžiagos ir mišiniai nenaudojami, todėl lentelė nepildoma.</w:t>
      </w:r>
    </w:p>
    <w:p w14:paraId="2FDBA8AA" w14:textId="77777777" w:rsidR="001E7871" w:rsidRDefault="001E7871" w:rsidP="000A601C">
      <w:pPr>
        <w:tabs>
          <w:tab w:val="left" w:pos="845"/>
        </w:tabs>
        <w:spacing w:before="124"/>
        <w:ind w:left="679"/>
        <w:jc w:val="both"/>
        <w:rPr>
          <w:sz w:val="24"/>
          <w:szCs w:val="24"/>
          <w:highlight w:val="green"/>
        </w:rPr>
      </w:pPr>
    </w:p>
    <w:p w14:paraId="3B6B7616" w14:textId="77777777" w:rsidR="001E7871" w:rsidRPr="0082060D" w:rsidRDefault="002563E7" w:rsidP="000A601C">
      <w:pPr>
        <w:pStyle w:val="Heading1"/>
        <w:numPr>
          <w:ilvl w:val="0"/>
          <w:numId w:val="5"/>
        </w:numPr>
        <w:tabs>
          <w:tab w:val="left" w:pos="6241"/>
        </w:tabs>
        <w:spacing w:before="64"/>
        <w:ind w:left="6240" w:hanging="293"/>
        <w:jc w:val="both"/>
      </w:pPr>
      <w:r w:rsidRPr="0082060D">
        <w:t>VANDENS IŠGAVIMAS</w:t>
      </w:r>
    </w:p>
    <w:p w14:paraId="249E06AE" w14:textId="77777777" w:rsidR="001E7871" w:rsidRPr="00171023" w:rsidRDefault="001E7871" w:rsidP="000A601C">
      <w:pPr>
        <w:pBdr>
          <w:top w:val="nil"/>
          <w:left w:val="nil"/>
          <w:bottom w:val="nil"/>
          <w:right w:val="nil"/>
          <w:between w:val="nil"/>
        </w:pBdr>
        <w:jc w:val="both"/>
        <w:rPr>
          <w:b/>
          <w:color w:val="000000"/>
          <w:sz w:val="26"/>
          <w:szCs w:val="26"/>
          <w:highlight w:val="cyan"/>
        </w:rPr>
      </w:pPr>
    </w:p>
    <w:p w14:paraId="5D730F23" w14:textId="77777777" w:rsidR="001E7871" w:rsidRPr="0082060D" w:rsidRDefault="002563E7" w:rsidP="000A601C">
      <w:pPr>
        <w:pStyle w:val="Heading1"/>
        <w:numPr>
          <w:ilvl w:val="0"/>
          <w:numId w:val="4"/>
        </w:numPr>
        <w:tabs>
          <w:tab w:val="left" w:pos="1134"/>
        </w:tabs>
        <w:spacing w:before="64" w:line="360" w:lineRule="auto"/>
        <w:ind w:left="0" w:firstLine="678"/>
        <w:jc w:val="both"/>
      </w:pPr>
      <w:r w:rsidRPr="0082060D">
        <w:t>Informacija apie vandens išgavimo būdą</w:t>
      </w:r>
    </w:p>
    <w:p w14:paraId="221887F6" w14:textId="24BE6973" w:rsidR="001E7871" w:rsidRPr="0082060D" w:rsidRDefault="002563E7" w:rsidP="000A601C">
      <w:pPr>
        <w:pBdr>
          <w:top w:val="nil"/>
          <w:left w:val="nil"/>
          <w:bottom w:val="nil"/>
          <w:right w:val="nil"/>
          <w:between w:val="nil"/>
        </w:pBdr>
        <w:spacing w:before="120" w:line="360" w:lineRule="auto"/>
        <w:ind w:right="12" w:firstLine="680"/>
        <w:jc w:val="both"/>
        <w:rPr>
          <w:sz w:val="24"/>
          <w:szCs w:val="24"/>
        </w:rPr>
      </w:pPr>
      <w:r w:rsidRPr="0082060D">
        <w:rPr>
          <w:sz w:val="24"/>
          <w:szCs w:val="24"/>
        </w:rPr>
        <w:t>ŽŪB ,,Delikatesas</w:t>
      </w:r>
      <w:r w:rsidR="0017767C">
        <w:rPr>
          <w:sz w:val="24"/>
          <w:szCs w:val="24"/>
        </w:rPr>
        <w:t>“</w:t>
      </w:r>
      <w:r w:rsidRPr="0082060D">
        <w:rPr>
          <w:sz w:val="24"/>
          <w:szCs w:val="24"/>
        </w:rPr>
        <w:t xml:space="preserve"> ūkinės veiklos metu vanduo bus naudojamas technologiniame procese ir darbuotojų buitinėms reikmėms. Vandens poreikiui patenkinti yra išgręžti du gręžiniai</w:t>
      </w:r>
      <w:r w:rsidR="00204CF7" w:rsidRPr="0082060D">
        <w:rPr>
          <w:sz w:val="24"/>
          <w:szCs w:val="24"/>
        </w:rPr>
        <w:t xml:space="preserve"> (Nr. 71548 ir Nr. 71549)</w:t>
      </w:r>
      <w:r w:rsidRPr="0082060D">
        <w:rPr>
          <w:sz w:val="24"/>
          <w:szCs w:val="24"/>
        </w:rPr>
        <w:t>, tačiau kol kas vadovaujantis Ištirtų požeminio vandens (išskyrus pramoninį) išteklių aprobavimo tvarkos aprašo, patvirtinto Lietuvos geologijos tarnybos prie Aplinkos ministerijos direktoriaus 2012 m. gegužės 29 d. įsakymu Nr. 1</w:t>
      </w:r>
      <w:r w:rsidR="00912269">
        <w:rPr>
          <w:sz w:val="24"/>
          <w:szCs w:val="24"/>
        </w:rPr>
        <w:t>–</w:t>
      </w:r>
      <w:r w:rsidRPr="0082060D">
        <w:rPr>
          <w:sz w:val="24"/>
          <w:szCs w:val="24"/>
        </w:rPr>
        <w:t xml:space="preserve">90 </w:t>
      </w:r>
      <w:r w:rsidR="0017767C">
        <w:rPr>
          <w:sz w:val="24"/>
          <w:szCs w:val="24"/>
        </w:rPr>
        <w:t>„</w:t>
      </w:r>
      <w:r w:rsidRPr="0082060D">
        <w:rPr>
          <w:sz w:val="24"/>
          <w:szCs w:val="24"/>
        </w:rPr>
        <w:t>Dėl Ištirtų požeminio vandens (išskyrus pramoninį) išteklių aprobavimo tvarkos aprašo patvirtinimo</w:t>
      </w:r>
      <w:r w:rsidR="0017767C">
        <w:rPr>
          <w:sz w:val="24"/>
          <w:szCs w:val="24"/>
        </w:rPr>
        <w:t>“</w:t>
      </w:r>
      <w:r w:rsidRPr="0082060D">
        <w:rPr>
          <w:sz w:val="24"/>
          <w:szCs w:val="24"/>
        </w:rPr>
        <w:t xml:space="preserve">, reikalavimais yra aprobuota ir į Žemės gelmių registrą įrašyta gamybinio vandens vandenvietė (ŽŪB </w:t>
      </w:r>
      <w:r w:rsidR="0017767C">
        <w:rPr>
          <w:sz w:val="24"/>
          <w:szCs w:val="24"/>
        </w:rPr>
        <w:t>„</w:t>
      </w:r>
      <w:r w:rsidRPr="0082060D">
        <w:rPr>
          <w:sz w:val="24"/>
          <w:szCs w:val="24"/>
        </w:rPr>
        <w:t>Delikatesas</w:t>
      </w:r>
      <w:r w:rsidR="0017767C">
        <w:rPr>
          <w:sz w:val="24"/>
          <w:szCs w:val="24"/>
        </w:rPr>
        <w:t>“</w:t>
      </w:r>
      <w:r w:rsidRPr="0082060D">
        <w:rPr>
          <w:sz w:val="24"/>
          <w:szCs w:val="24"/>
        </w:rPr>
        <w:t xml:space="preserve"> vandenvietė Nr. 5300). </w:t>
      </w:r>
      <w:r w:rsidR="007C7A7B">
        <w:rPr>
          <w:sz w:val="24"/>
          <w:szCs w:val="24"/>
        </w:rPr>
        <w:t>LGT leidimas, g</w:t>
      </w:r>
      <w:r w:rsidR="0074473A" w:rsidRPr="0074473A">
        <w:rPr>
          <w:sz w:val="24"/>
          <w:szCs w:val="24"/>
        </w:rPr>
        <w:t xml:space="preserve">ręžinių pasai ir ŽŪB </w:t>
      </w:r>
      <w:r w:rsidR="0017767C">
        <w:rPr>
          <w:sz w:val="24"/>
          <w:szCs w:val="24"/>
        </w:rPr>
        <w:t>„</w:t>
      </w:r>
      <w:r w:rsidR="0074473A" w:rsidRPr="0074473A">
        <w:rPr>
          <w:sz w:val="24"/>
          <w:szCs w:val="24"/>
        </w:rPr>
        <w:t>Delikatesas</w:t>
      </w:r>
      <w:r w:rsidR="0017767C">
        <w:rPr>
          <w:sz w:val="24"/>
          <w:szCs w:val="24"/>
        </w:rPr>
        <w:t>“</w:t>
      </w:r>
      <w:r w:rsidR="0074473A" w:rsidRPr="0074473A">
        <w:rPr>
          <w:sz w:val="24"/>
          <w:szCs w:val="24"/>
        </w:rPr>
        <w:t xml:space="preserve"> valdomos vandenvietės aprobacija pateikiami </w:t>
      </w:r>
      <w:r w:rsidR="00FE4038" w:rsidRPr="00FE4038">
        <w:rPr>
          <w:b/>
          <w:bCs/>
          <w:i/>
          <w:iCs/>
          <w:sz w:val="24"/>
          <w:szCs w:val="24"/>
        </w:rPr>
        <w:t>11</w:t>
      </w:r>
      <w:r w:rsidR="0074473A" w:rsidRPr="0074473A">
        <w:rPr>
          <w:b/>
          <w:bCs/>
          <w:i/>
          <w:iCs/>
          <w:sz w:val="24"/>
          <w:szCs w:val="24"/>
        </w:rPr>
        <w:t xml:space="preserve"> priede</w:t>
      </w:r>
      <w:r w:rsidR="0074473A" w:rsidRPr="0074473A">
        <w:rPr>
          <w:sz w:val="24"/>
          <w:szCs w:val="24"/>
        </w:rPr>
        <w:t xml:space="preserve">. </w:t>
      </w:r>
    </w:p>
    <w:p w14:paraId="22249E78" w14:textId="16657625" w:rsidR="001E7871" w:rsidRPr="0082060D" w:rsidRDefault="002563E7" w:rsidP="000A601C">
      <w:pPr>
        <w:pBdr>
          <w:top w:val="nil"/>
          <w:left w:val="nil"/>
          <w:bottom w:val="nil"/>
          <w:right w:val="nil"/>
          <w:between w:val="nil"/>
        </w:pBdr>
        <w:spacing w:line="360" w:lineRule="auto"/>
        <w:ind w:right="12" w:firstLine="680"/>
        <w:jc w:val="both"/>
        <w:rPr>
          <w:color w:val="000000"/>
          <w:sz w:val="24"/>
          <w:szCs w:val="24"/>
        </w:rPr>
      </w:pPr>
      <w:r w:rsidRPr="0082060D">
        <w:rPr>
          <w:color w:val="000000"/>
          <w:sz w:val="24"/>
          <w:szCs w:val="24"/>
        </w:rPr>
        <w:t>Remiantis Lietuvos geologijos tarnybos prie Aplinkos ministerijos direktoriaus 2019 m. gruodžio 19 d. įsakymu Nr. 1</w:t>
      </w:r>
      <w:r w:rsidR="00912269">
        <w:rPr>
          <w:color w:val="000000"/>
          <w:sz w:val="24"/>
          <w:szCs w:val="24"/>
        </w:rPr>
        <w:t>–</w:t>
      </w:r>
      <w:r w:rsidRPr="0082060D">
        <w:rPr>
          <w:color w:val="000000"/>
          <w:sz w:val="24"/>
          <w:szCs w:val="24"/>
        </w:rPr>
        <w:t xml:space="preserve">414 ,,Dėl </w:t>
      </w:r>
      <w:r w:rsidRPr="0082060D">
        <w:rPr>
          <w:sz w:val="24"/>
          <w:szCs w:val="24"/>
        </w:rPr>
        <w:t>ŽŪB</w:t>
      </w:r>
      <w:r w:rsidRPr="0082060D">
        <w:rPr>
          <w:color w:val="000000"/>
          <w:sz w:val="24"/>
          <w:szCs w:val="24"/>
        </w:rPr>
        <w:t xml:space="preserve"> ,,</w:t>
      </w:r>
      <w:r w:rsidRPr="0082060D">
        <w:rPr>
          <w:sz w:val="24"/>
          <w:szCs w:val="24"/>
        </w:rPr>
        <w:t>Delikatesas</w:t>
      </w:r>
      <w:r w:rsidR="0017767C">
        <w:rPr>
          <w:color w:val="000000"/>
          <w:sz w:val="24"/>
          <w:szCs w:val="24"/>
        </w:rPr>
        <w:t>“</w:t>
      </w:r>
      <w:r w:rsidRPr="0082060D">
        <w:rPr>
          <w:color w:val="000000"/>
          <w:sz w:val="24"/>
          <w:szCs w:val="24"/>
        </w:rPr>
        <w:t xml:space="preserve"> paukščių skerdyklos gamybinio vandens vandenvietės išteklių aprobavimo ir įrašymo Žemės gelmių registro Žemės gelmių išteklių dalyje</w:t>
      </w:r>
      <w:r w:rsidR="0017767C">
        <w:rPr>
          <w:color w:val="000000"/>
          <w:sz w:val="24"/>
          <w:szCs w:val="24"/>
        </w:rPr>
        <w:t>“</w:t>
      </w:r>
      <w:r w:rsidRPr="0082060D">
        <w:rPr>
          <w:color w:val="000000"/>
          <w:sz w:val="24"/>
          <w:szCs w:val="24"/>
        </w:rPr>
        <w:t xml:space="preserve"> aprobuoti </w:t>
      </w:r>
      <w:r w:rsidRPr="0082060D">
        <w:rPr>
          <w:sz w:val="24"/>
          <w:szCs w:val="24"/>
        </w:rPr>
        <w:t xml:space="preserve">ŽŪB </w:t>
      </w:r>
      <w:r w:rsidR="0017767C">
        <w:rPr>
          <w:sz w:val="24"/>
          <w:szCs w:val="24"/>
        </w:rPr>
        <w:t>„</w:t>
      </w:r>
      <w:r w:rsidRPr="0082060D">
        <w:rPr>
          <w:sz w:val="24"/>
          <w:szCs w:val="24"/>
        </w:rPr>
        <w:t>Delikatesas</w:t>
      </w:r>
      <w:r w:rsidR="0017767C">
        <w:rPr>
          <w:sz w:val="24"/>
          <w:szCs w:val="24"/>
        </w:rPr>
        <w:t>“</w:t>
      </w:r>
      <w:r w:rsidR="0074473A">
        <w:rPr>
          <w:sz w:val="24"/>
          <w:szCs w:val="24"/>
        </w:rPr>
        <w:t xml:space="preserve"> </w:t>
      </w:r>
      <w:r w:rsidRPr="0082060D">
        <w:rPr>
          <w:color w:val="000000"/>
          <w:sz w:val="24"/>
          <w:szCs w:val="24"/>
        </w:rPr>
        <w:t xml:space="preserve">gamybinio </w:t>
      </w:r>
      <w:r w:rsidRPr="0082060D">
        <w:rPr>
          <w:sz w:val="24"/>
          <w:szCs w:val="24"/>
        </w:rPr>
        <w:t>vandens</w:t>
      </w:r>
      <w:r w:rsidRPr="0082060D">
        <w:rPr>
          <w:color w:val="000000"/>
          <w:sz w:val="24"/>
          <w:szCs w:val="24"/>
        </w:rPr>
        <w:t xml:space="preserve"> vandenvietės </w:t>
      </w:r>
      <w:r w:rsidR="006766DD" w:rsidRPr="0082060D">
        <w:rPr>
          <w:color w:val="000000"/>
          <w:sz w:val="24"/>
          <w:szCs w:val="24"/>
        </w:rPr>
        <w:t>(</w:t>
      </w:r>
      <w:r w:rsidR="006766DD" w:rsidRPr="0082060D">
        <w:rPr>
          <w:sz w:val="24"/>
          <w:szCs w:val="24"/>
        </w:rPr>
        <w:t xml:space="preserve">Nr. 5300) </w:t>
      </w:r>
      <w:r w:rsidRPr="0082060D">
        <w:rPr>
          <w:color w:val="000000"/>
          <w:sz w:val="24"/>
          <w:szCs w:val="24"/>
        </w:rPr>
        <w:t xml:space="preserve">požeminio vandens eksploataciniai ištekliai yra įrašyti Žemės gelmių registro Žemės gelmių išteklių dalyje pagal </w:t>
      </w:r>
      <w:proofErr w:type="spellStart"/>
      <w:r w:rsidRPr="0082060D">
        <w:rPr>
          <w:color w:val="000000"/>
          <w:sz w:val="24"/>
          <w:szCs w:val="24"/>
        </w:rPr>
        <w:t>ištirtumo</w:t>
      </w:r>
      <w:proofErr w:type="spellEnd"/>
      <w:r w:rsidRPr="0082060D">
        <w:rPr>
          <w:color w:val="000000"/>
          <w:sz w:val="24"/>
          <w:szCs w:val="24"/>
        </w:rPr>
        <w:t xml:space="preserve"> kategorijas:</w:t>
      </w:r>
    </w:p>
    <w:p w14:paraId="54ACF774" w14:textId="4D72266F" w:rsidR="0082060D" w:rsidRPr="005854F4" w:rsidRDefault="002563E7" w:rsidP="000A601C">
      <w:pPr>
        <w:numPr>
          <w:ilvl w:val="0"/>
          <w:numId w:val="8"/>
        </w:numPr>
        <w:pBdr>
          <w:top w:val="nil"/>
          <w:left w:val="nil"/>
          <w:bottom w:val="nil"/>
          <w:right w:val="nil"/>
          <w:between w:val="nil"/>
        </w:pBdr>
        <w:tabs>
          <w:tab w:val="left" w:pos="1107"/>
        </w:tabs>
        <w:spacing w:before="157" w:after="240" w:line="480" w:lineRule="auto"/>
        <w:ind w:left="0" w:right="11" w:firstLine="680"/>
        <w:jc w:val="both"/>
        <w:rPr>
          <w:color w:val="000000"/>
          <w:sz w:val="24"/>
          <w:szCs w:val="24"/>
        </w:rPr>
      </w:pPr>
      <w:r w:rsidRPr="0082060D">
        <w:rPr>
          <w:color w:val="000000"/>
          <w:sz w:val="24"/>
          <w:szCs w:val="24"/>
        </w:rPr>
        <w:t>kategorija ,,B</w:t>
      </w:r>
      <w:r w:rsidR="0017767C">
        <w:rPr>
          <w:color w:val="000000"/>
          <w:sz w:val="24"/>
          <w:szCs w:val="24"/>
        </w:rPr>
        <w:t>“</w:t>
      </w:r>
      <w:r w:rsidRPr="0082060D">
        <w:rPr>
          <w:color w:val="000000"/>
          <w:sz w:val="24"/>
          <w:szCs w:val="24"/>
        </w:rPr>
        <w:t xml:space="preserve"> – </w:t>
      </w:r>
      <w:r w:rsidRPr="0082060D">
        <w:rPr>
          <w:sz w:val="24"/>
          <w:szCs w:val="24"/>
        </w:rPr>
        <w:t>6</w:t>
      </w:r>
      <w:r w:rsidRPr="0082060D">
        <w:rPr>
          <w:color w:val="000000"/>
          <w:sz w:val="24"/>
          <w:szCs w:val="24"/>
        </w:rPr>
        <w:t>00 m</w:t>
      </w:r>
      <w:r w:rsidRPr="0082060D">
        <w:rPr>
          <w:color w:val="000000"/>
          <w:sz w:val="24"/>
          <w:szCs w:val="24"/>
          <w:vertAlign w:val="superscript"/>
        </w:rPr>
        <w:t>3</w:t>
      </w:r>
      <w:r w:rsidRPr="0082060D">
        <w:rPr>
          <w:color w:val="000000"/>
          <w:sz w:val="24"/>
          <w:szCs w:val="24"/>
        </w:rPr>
        <w:t xml:space="preserve"> vandens per parą (</w:t>
      </w:r>
      <w:r w:rsidRPr="0082060D">
        <w:rPr>
          <w:sz w:val="24"/>
          <w:szCs w:val="24"/>
        </w:rPr>
        <w:t xml:space="preserve">viršutinio </w:t>
      </w:r>
      <w:proofErr w:type="spellStart"/>
      <w:r w:rsidRPr="0082060D">
        <w:rPr>
          <w:sz w:val="24"/>
          <w:szCs w:val="24"/>
        </w:rPr>
        <w:t>devono</w:t>
      </w:r>
      <w:proofErr w:type="spellEnd"/>
      <w:r w:rsidRPr="0082060D">
        <w:rPr>
          <w:color w:val="000000"/>
          <w:sz w:val="24"/>
          <w:szCs w:val="24"/>
        </w:rPr>
        <w:t xml:space="preserve">, </w:t>
      </w:r>
      <w:r w:rsidRPr="0082060D">
        <w:rPr>
          <w:sz w:val="24"/>
          <w:szCs w:val="24"/>
        </w:rPr>
        <w:t>D3mr</w:t>
      </w:r>
      <w:r w:rsidR="00912269">
        <w:rPr>
          <w:sz w:val="24"/>
          <w:szCs w:val="24"/>
        </w:rPr>
        <w:t>–</w:t>
      </w:r>
      <w:r w:rsidRPr="0082060D">
        <w:rPr>
          <w:sz w:val="24"/>
          <w:szCs w:val="24"/>
        </w:rPr>
        <w:t>cv</w:t>
      </w:r>
      <w:r w:rsidRPr="0082060D">
        <w:rPr>
          <w:color w:val="000000"/>
          <w:sz w:val="24"/>
          <w:szCs w:val="24"/>
        </w:rPr>
        <w:t>)</w:t>
      </w:r>
      <w:r w:rsidRPr="0082060D">
        <w:rPr>
          <w:sz w:val="24"/>
          <w:szCs w:val="24"/>
        </w:rPr>
        <w:t>.</w:t>
      </w:r>
    </w:p>
    <w:p w14:paraId="211BFDEB" w14:textId="77777777" w:rsidR="001E7871" w:rsidRPr="0082060D" w:rsidRDefault="002563E7" w:rsidP="000A601C">
      <w:pPr>
        <w:pBdr>
          <w:top w:val="nil"/>
          <w:left w:val="nil"/>
          <w:bottom w:val="nil"/>
          <w:right w:val="nil"/>
          <w:between w:val="nil"/>
        </w:pBdr>
        <w:spacing w:before="228" w:line="360" w:lineRule="auto"/>
        <w:ind w:left="830" w:right="12"/>
        <w:jc w:val="both"/>
        <w:rPr>
          <w:b/>
          <w:color w:val="000000"/>
        </w:rPr>
      </w:pPr>
      <w:r w:rsidRPr="0082060D">
        <w:rPr>
          <w:b/>
        </w:rPr>
        <w:t xml:space="preserve">7 </w:t>
      </w:r>
      <w:r w:rsidRPr="0082060D">
        <w:rPr>
          <w:b/>
          <w:color w:val="000000"/>
        </w:rPr>
        <w:t xml:space="preserve">lentelė. Duomenys apie paviršinį vandens telkinį, iš kurio numatoma išgauti vandenį, vandens išgavimo vietą ir planuojamą išgauti vandens kiekį </w:t>
      </w:r>
    </w:p>
    <w:p w14:paraId="49E8E3F5" w14:textId="77777777" w:rsidR="001E7871" w:rsidRPr="0082060D" w:rsidRDefault="002563E7" w:rsidP="000A601C">
      <w:pPr>
        <w:pBdr>
          <w:top w:val="nil"/>
          <w:left w:val="nil"/>
          <w:bottom w:val="nil"/>
          <w:right w:val="nil"/>
          <w:between w:val="nil"/>
        </w:pBdr>
        <w:spacing w:line="360" w:lineRule="auto"/>
        <w:ind w:right="12" w:firstLine="709"/>
        <w:jc w:val="both"/>
        <w:rPr>
          <w:color w:val="000000"/>
          <w:sz w:val="20"/>
          <w:szCs w:val="20"/>
        </w:rPr>
      </w:pPr>
      <w:r w:rsidRPr="0082060D">
        <w:rPr>
          <w:color w:val="000000"/>
          <w:sz w:val="24"/>
          <w:szCs w:val="24"/>
        </w:rPr>
        <w:t>Vandens iš paviršinių vandens telkinių išgauti nenumatoma, todėl 7 lentelė nepildoma.</w:t>
      </w:r>
    </w:p>
    <w:p w14:paraId="744BAACF" w14:textId="77777777" w:rsidR="0000136B" w:rsidRDefault="0000136B" w:rsidP="0000136B">
      <w:pPr>
        <w:rPr>
          <w:b/>
        </w:rPr>
      </w:pPr>
    </w:p>
    <w:p w14:paraId="4AD4EB69" w14:textId="77777777" w:rsidR="005D5D19" w:rsidRDefault="005D5D19">
      <w:pPr>
        <w:rPr>
          <w:b/>
        </w:rPr>
      </w:pPr>
      <w:r>
        <w:rPr>
          <w:b/>
        </w:rPr>
        <w:br w:type="page"/>
      </w:r>
    </w:p>
    <w:p w14:paraId="2B1405BF" w14:textId="7C7C6252" w:rsidR="001E7871" w:rsidRPr="0082060D" w:rsidRDefault="002563E7" w:rsidP="0000136B">
      <w:pPr>
        <w:ind w:firstLine="679"/>
        <w:rPr>
          <w:b/>
        </w:rPr>
      </w:pPr>
      <w:r w:rsidRPr="0082060D">
        <w:rPr>
          <w:b/>
        </w:rPr>
        <w:lastRenderedPageBreak/>
        <w:t>8 lentelė. Duomenys apie planuojamas naudoti požeminio vandens vandenvietes</w:t>
      </w:r>
    </w:p>
    <w:p w14:paraId="3A2D426F" w14:textId="25BC5BF9" w:rsidR="001E7871" w:rsidRPr="0082060D" w:rsidRDefault="002563E7" w:rsidP="000A601C">
      <w:pPr>
        <w:spacing w:before="91" w:line="360" w:lineRule="auto"/>
        <w:ind w:left="679" w:right="12"/>
        <w:jc w:val="both"/>
        <w:rPr>
          <w:b/>
          <w:i/>
        </w:rPr>
      </w:pPr>
      <w:r w:rsidRPr="0082060D">
        <w:rPr>
          <w:b/>
          <w:i/>
        </w:rPr>
        <w:t xml:space="preserve"> ŽŪB </w:t>
      </w:r>
      <w:r w:rsidR="0017767C">
        <w:rPr>
          <w:b/>
          <w:i/>
        </w:rPr>
        <w:t>„</w:t>
      </w:r>
      <w:r w:rsidRPr="0082060D">
        <w:rPr>
          <w:b/>
          <w:i/>
        </w:rPr>
        <w:t>Delikatesas</w:t>
      </w:r>
      <w:r w:rsidR="0017767C">
        <w:rPr>
          <w:b/>
          <w:i/>
        </w:rPr>
        <w:t>“</w:t>
      </w:r>
      <w:r w:rsidRPr="0082060D">
        <w:rPr>
          <w:b/>
          <w:i/>
        </w:rPr>
        <w:t xml:space="preserve"> vandenvietė</w:t>
      </w:r>
    </w:p>
    <w:tbl>
      <w:tblPr>
        <w:tblStyle w:val="a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3"/>
        <w:gridCol w:w="2360"/>
        <w:gridCol w:w="3167"/>
        <w:gridCol w:w="2112"/>
        <w:gridCol w:w="2439"/>
        <w:gridCol w:w="3629"/>
      </w:tblGrid>
      <w:tr w:rsidR="001E7871" w:rsidRPr="0074473A" w14:paraId="7B169F8B" w14:textId="77777777" w:rsidTr="0074473A">
        <w:trPr>
          <w:trHeight w:val="230"/>
        </w:trPr>
        <w:tc>
          <w:tcPr>
            <w:tcW w:w="482" w:type="pct"/>
            <w:vMerge w:val="restart"/>
            <w:shd w:val="clear" w:color="auto" w:fill="F2F2F2"/>
          </w:tcPr>
          <w:p w14:paraId="755A7230" w14:textId="77777777" w:rsidR="001E7871" w:rsidRPr="0074473A" w:rsidRDefault="001E7871" w:rsidP="0074473A">
            <w:pPr>
              <w:pBdr>
                <w:top w:val="nil"/>
                <w:left w:val="nil"/>
                <w:bottom w:val="nil"/>
                <w:right w:val="nil"/>
                <w:between w:val="nil"/>
              </w:pBdr>
              <w:ind w:left="142" w:right="44"/>
              <w:jc w:val="center"/>
              <w:rPr>
                <w:color w:val="000000"/>
              </w:rPr>
            </w:pPr>
          </w:p>
          <w:p w14:paraId="29DBA1C9" w14:textId="77777777" w:rsidR="001E7871" w:rsidRPr="0074473A" w:rsidRDefault="002563E7" w:rsidP="0074473A">
            <w:pPr>
              <w:pBdr>
                <w:top w:val="nil"/>
                <w:left w:val="nil"/>
                <w:bottom w:val="nil"/>
                <w:right w:val="nil"/>
                <w:between w:val="nil"/>
              </w:pBdr>
              <w:ind w:left="142" w:right="44"/>
              <w:rPr>
                <w:b/>
                <w:color w:val="000000"/>
              </w:rPr>
            </w:pPr>
            <w:r w:rsidRPr="0074473A">
              <w:rPr>
                <w:b/>
                <w:color w:val="000000"/>
              </w:rPr>
              <w:t>Eil. Nr.</w:t>
            </w:r>
          </w:p>
        </w:tc>
        <w:tc>
          <w:tcPr>
            <w:tcW w:w="4518" w:type="pct"/>
            <w:gridSpan w:val="5"/>
            <w:shd w:val="clear" w:color="auto" w:fill="F2F2F2"/>
          </w:tcPr>
          <w:p w14:paraId="69DA69B8" w14:textId="60927EE9"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 xml:space="preserve">Gėlo požeminio vandens vandenvietė </w:t>
            </w:r>
            <w:r w:rsidR="0074473A">
              <w:rPr>
                <w:b/>
                <w:color w:val="000000"/>
              </w:rPr>
              <w:t>(</w:t>
            </w:r>
            <w:r w:rsidRPr="0074473A">
              <w:rPr>
                <w:b/>
                <w:color w:val="000000"/>
              </w:rPr>
              <w:t>telkinys)</w:t>
            </w:r>
          </w:p>
        </w:tc>
      </w:tr>
      <w:tr w:rsidR="001E7871" w:rsidRPr="0074473A" w14:paraId="5591FBD9" w14:textId="77777777" w:rsidTr="0074473A">
        <w:trPr>
          <w:trHeight w:val="460"/>
        </w:trPr>
        <w:tc>
          <w:tcPr>
            <w:tcW w:w="482" w:type="pct"/>
            <w:vMerge/>
            <w:shd w:val="clear" w:color="auto" w:fill="F2F2F2"/>
          </w:tcPr>
          <w:p w14:paraId="2DF38052" w14:textId="77777777" w:rsidR="001E7871" w:rsidRPr="0074473A" w:rsidRDefault="001E7871" w:rsidP="0074473A">
            <w:pPr>
              <w:pBdr>
                <w:top w:val="nil"/>
                <w:left w:val="nil"/>
                <w:bottom w:val="nil"/>
                <w:right w:val="nil"/>
                <w:between w:val="nil"/>
              </w:pBdr>
              <w:ind w:left="142" w:right="44"/>
              <w:jc w:val="center"/>
              <w:rPr>
                <w:b/>
                <w:color w:val="000000"/>
              </w:rPr>
            </w:pPr>
          </w:p>
        </w:tc>
        <w:tc>
          <w:tcPr>
            <w:tcW w:w="778" w:type="pct"/>
            <w:shd w:val="clear" w:color="auto" w:fill="F2F2F2"/>
          </w:tcPr>
          <w:p w14:paraId="718EA81F" w14:textId="77777777" w:rsidR="001E7871" w:rsidRPr="0074473A" w:rsidRDefault="002563E7" w:rsidP="0074473A">
            <w:pPr>
              <w:pBdr>
                <w:top w:val="nil"/>
                <w:left w:val="nil"/>
                <w:bottom w:val="nil"/>
                <w:right w:val="nil"/>
                <w:between w:val="nil"/>
              </w:pBdr>
              <w:ind w:left="142" w:right="44" w:hanging="212"/>
              <w:jc w:val="center"/>
              <w:rPr>
                <w:b/>
                <w:color w:val="000000"/>
              </w:rPr>
            </w:pPr>
            <w:r w:rsidRPr="0074473A">
              <w:rPr>
                <w:b/>
                <w:color w:val="000000"/>
              </w:rPr>
              <w:t>Pavadinimas Žemės gelmių registre</w:t>
            </w:r>
          </w:p>
        </w:tc>
        <w:tc>
          <w:tcPr>
            <w:tcW w:w="1044" w:type="pct"/>
            <w:shd w:val="clear" w:color="auto" w:fill="F2F2F2"/>
          </w:tcPr>
          <w:p w14:paraId="08D4A167"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Adresas</w:t>
            </w:r>
          </w:p>
        </w:tc>
        <w:tc>
          <w:tcPr>
            <w:tcW w:w="696" w:type="pct"/>
            <w:shd w:val="clear" w:color="auto" w:fill="F2F2F2"/>
          </w:tcPr>
          <w:p w14:paraId="6040B4DF"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Kodas Žemės gelmių registre</w:t>
            </w:r>
          </w:p>
        </w:tc>
        <w:tc>
          <w:tcPr>
            <w:tcW w:w="804" w:type="pct"/>
            <w:shd w:val="clear" w:color="auto" w:fill="F2F2F2"/>
          </w:tcPr>
          <w:p w14:paraId="2D67C1A7"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Aprobuotų išteklių kiekis, m</w:t>
            </w:r>
            <w:r w:rsidRPr="0074473A">
              <w:rPr>
                <w:b/>
                <w:color w:val="000000"/>
                <w:vertAlign w:val="superscript"/>
              </w:rPr>
              <w:t>3</w:t>
            </w:r>
            <w:r w:rsidRPr="0074473A">
              <w:rPr>
                <w:b/>
                <w:color w:val="000000"/>
              </w:rPr>
              <w:t>/d</w:t>
            </w:r>
          </w:p>
        </w:tc>
        <w:tc>
          <w:tcPr>
            <w:tcW w:w="1197" w:type="pct"/>
            <w:shd w:val="clear" w:color="auto" w:fill="F2F2F2"/>
          </w:tcPr>
          <w:p w14:paraId="007CFA11" w14:textId="77777777" w:rsidR="001E7871" w:rsidRPr="0074473A" w:rsidRDefault="002563E7" w:rsidP="0074473A">
            <w:pPr>
              <w:pBdr>
                <w:top w:val="nil"/>
                <w:left w:val="nil"/>
                <w:bottom w:val="nil"/>
                <w:right w:val="nil"/>
                <w:between w:val="nil"/>
              </w:pBdr>
              <w:ind w:left="142" w:right="44" w:firstLine="95"/>
              <w:jc w:val="center"/>
              <w:rPr>
                <w:b/>
                <w:color w:val="000000"/>
              </w:rPr>
            </w:pPr>
            <w:r w:rsidRPr="0074473A">
              <w:rPr>
                <w:b/>
                <w:color w:val="000000"/>
              </w:rPr>
              <w:t>Išteklių aprobavimo dokumento data ir Nr.</w:t>
            </w:r>
          </w:p>
        </w:tc>
      </w:tr>
      <w:tr w:rsidR="001E7871" w:rsidRPr="0074473A" w14:paraId="7DC335A5" w14:textId="77777777" w:rsidTr="0074473A">
        <w:trPr>
          <w:trHeight w:val="230"/>
        </w:trPr>
        <w:tc>
          <w:tcPr>
            <w:tcW w:w="482" w:type="pct"/>
            <w:shd w:val="clear" w:color="auto" w:fill="F2F2F2"/>
          </w:tcPr>
          <w:p w14:paraId="5C778AF9"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1</w:t>
            </w:r>
          </w:p>
        </w:tc>
        <w:tc>
          <w:tcPr>
            <w:tcW w:w="778" w:type="pct"/>
            <w:shd w:val="clear" w:color="auto" w:fill="F2F2F2"/>
          </w:tcPr>
          <w:p w14:paraId="711B6146"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2</w:t>
            </w:r>
          </w:p>
        </w:tc>
        <w:tc>
          <w:tcPr>
            <w:tcW w:w="1044" w:type="pct"/>
            <w:shd w:val="clear" w:color="auto" w:fill="F2F2F2"/>
          </w:tcPr>
          <w:p w14:paraId="426FAD12"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3</w:t>
            </w:r>
          </w:p>
        </w:tc>
        <w:tc>
          <w:tcPr>
            <w:tcW w:w="696" w:type="pct"/>
            <w:shd w:val="clear" w:color="auto" w:fill="F2F2F2"/>
          </w:tcPr>
          <w:p w14:paraId="514F6215"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4</w:t>
            </w:r>
          </w:p>
        </w:tc>
        <w:tc>
          <w:tcPr>
            <w:tcW w:w="804" w:type="pct"/>
            <w:shd w:val="clear" w:color="auto" w:fill="F2F2F2"/>
          </w:tcPr>
          <w:p w14:paraId="6D729199"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5</w:t>
            </w:r>
          </w:p>
        </w:tc>
        <w:tc>
          <w:tcPr>
            <w:tcW w:w="1197" w:type="pct"/>
            <w:shd w:val="clear" w:color="auto" w:fill="F2F2F2"/>
          </w:tcPr>
          <w:p w14:paraId="5F488FD8" w14:textId="77777777" w:rsidR="001E7871" w:rsidRPr="0074473A" w:rsidRDefault="002563E7" w:rsidP="0074473A">
            <w:pPr>
              <w:pBdr>
                <w:top w:val="nil"/>
                <w:left w:val="nil"/>
                <w:bottom w:val="nil"/>
                <w:right w:val="nil"/>
                <w:between w:val="nil"/>
              </w:pBdr>
              <w:ind w:left="142" w:right="44"/>
              <w:jc w:val="center"/>
              <w:rPr>
                <w:b/>
                <w:color w:val="000000"/>
              </w:rPr>
            </w:pPr>
            <w:r w:rsidRPr="0074473A">
              <w:rPr>
                <w:b/>
                <w:color w:val="000000"/>
              </w:rPr>
              <w:t>6</w:t>
            </w:r>
          </w:p>
        </w:tc>
      </w:tr>
      <w:tr w:rsidR="001E7871" w:rsidRPr="0074473A" w14:paraId="1F225D93" w14:textId="77777777" w:rsidTr="0074473A">
        <w:trPr>
          <w:trHeight w:val="458"/>
        </w:trPr>
        <w:tc>
          <w:tcPr>
            <w:tcW w:w="482" w:type="pct"/>
          </w:tcPr>
          <w:p w14:paraId="44EDF586" w14:textId="77777777" w:rsidR="001E7871" w:rsidRPr="0074473A" w:rsidRDefault="002563E7" w:rsidP="0074473A">
            <w:pPr>
              <w:pBdr>
                <w:top w:val="nil"/>
                <w:left w:val="nil"/>
                <w:bottom w:val="nil"/>
                <w:right w:val="nil"/>
                <w:between w:val="nil"/>
              </w:pBdr>
              <w:ind w:left="142" w:right="44"/>
              <w:jc w:val="center"/>
              <w:rPr>
                <w:color w:val="000000"/>
              </w:rPr>
            </w:pPr>
            <w:r w:rsidRPr="0074473A">
              <w:rPr>
                <w:color w:val="000000"/>
              </w:rPr>
              <w:t>1.</w:t>
            </w:r>
          </w:p>
        </w:tc>
        <w:tc>
          <w:tcPr>
            <w:tcW w:w="778" w:type="pct"/>
          </w:tcPr>
          <w:p w14:paraId="77F0F5CF" w14:textId="7F5E7B4B" w:rsidR="001E7871" w:rsidRPr="0074473A" w:rsidRDefault="002563E7" w:rsidP="0074473A">
            <w:pPr>
              <w:pBdr>
                <w:top w:val="nil"/>
                <w:left w:val="nil"/>
                <w:bottom w:val="nil"/>
                <w:right w:val="nil"/>
                <w:between w:val="nil"/>
              </w:pBdr>
              <w:ind w:left="142" w:right="44"/>
              <w:jc w:val="center"/>
              <w:rPr>
                <w:color w:val="000000"/>
              </w:rPr>
            </w:pPr>
            <w:r w:rsidRPr="0074473A">
              <w:t xml:space="preserve">ŽŪB </w:t>
            </w:r>
            <w:r w:rsidR="0017767C">
              <w:t>„</w:t>
            </w:r>
            <w:r w:rsidRPr="0074473A">
              <w:t>Delikatesas</w:t>
            </w:r>
            <w:r w:rsidR="0017767C">
              <w:t>“</w:t>
            </w:r>
          </w:p>
        </w:tc>
        <w:tc>
          <w:tcPr>
            <w:tcW w:w="1044" w:type="pct"/>
          </w:tcPr>
          <w:p w14:paraId="7213081F" w14:textId="77777777" w:rsidR="001E7871" w:rsidRPr="0074473A" w:rsidRDefault="002563E7" w:rsidP="0074473A">
            <w:pPr>
              <w:pBdr>
                <w:top w:val="nil"/>
                <w:left w:val="nil"/>
                <w:bottom w:val="nil"/>
                <w:right w:val="nil"/>
                <w:between w:val="nil"/>
              </w:pBdr>
              <w:ind w:left="142" w:right="44" w:firstLine="15"/>
              <w:jc w:val="center"/>
              <w:rPr>
                <w:color w:val="000000"/>
              </w:rPr>
            </w:pPr>
            <w:proofErr w:type="spellStart"/>
            <w:r w:rsidRPr="0074473A">
              <w:t>Liliškių</w:t>
            </w:r>
            <w:proofErr w:type="spellEnd"/>
            <w:r w:rsidRPr="0074473A">
              <w:t xml:space="preserve"> k. 4, Skaistgirio sen., Joniškio r. sav.</w:t>
            </w:r>
          </w:p>
        </w:tc>
        <w:tc>
          <w:tcPr>
            <w:tcW w:w="696" w:type="pct"/>
          </w:tcPr>
          <w:p w14:paraId="5F2B8C43" w14:textId="05730F58" w:rsidR="001E7871" w:rsidRPr="0074473A" w:rsidRDefault="00171023" w:rsidP="0074473A">
            <w:pPr>
              <w:pBdr>
                <w:top w:val="nil"/>
                <w:left w:val="nil"/>
                <w:bottom w:val="nil"/>
                <w:right w:val="nil"/>
                <w:between w:val="nil"/>
              </w:pBdr>
              <w:ind w:left="142" w:right="44"/>
              <w:jc w:val="center"/>
              <w:rPr>
                <w:color w:val="000000"/>
              </w:rPr>
            </w:pPr>
            <w:r w:rsidRPr="0074473A">
              <w:rPr>
                <w:color w:val="000000"/>
              </w:rPr>
              <w:t>5</w:t>
            </w:r>
            <w:r w:rsidR="00204CF7" w:rsidRPr="0074473A">
              <w:rPr>
                <w:color w:val="000000"/>
              </w:rPr>
              <w:t>300</w:t>
            </w:r>
          </w:p>
        </w:tc>
        <w:tc>
          <w:tcPr>
            <w:tcW w:w="804" w:type="pct"/>
          </w:tcPr>
          <w:p w14:paraId="24B0E20C" w14:textId="77777777" w:rsidR="001E7871" w:rsidRPr="0074473A" w:rsidRDefault="002563E7" w:rsidP="0074473A">
            <w:pPr>
              <w:pBdr>
                <w:top w:val="nil"/>
                <w:left w:val="nil"/>
                <w:bottom w:val="nil"/>
                <w:right w:val="nil"/>
                <w:between w:val="nil"/>
              </w:pBdr>
              <w:ind w:left="142" w:right="44"/>
              <w:jc w:val="center"/>
              <w:rPr>
                <w:color w:val="000000"/>
              </w:rPr>
            </w:pPr>
            <w:r w:rsidRPr="0074473A">
              <w:t>600</w:t>
            </w:r>
          </w:p>
        </w:tc>
        <w:tc>
          <w:tcPr>
            <w:tcW w:w="1197" w:type="pct"/>
          </w:tcPr>
          <w:p w14:paraId="30DCBBEE" w14:textId="2F39449F" w:rsidR="001E7871" w:rsidRPr="0074473A" w:rsidRDefault="002563E7" w:rsidP="0074473A">
            <w:pPr>
              <w:pBdr>
                <w:top w:val="nil"/>
                <w:left w:val="nil"/>
                <w:bottom w:val="nil"/>
                <w:right w:val="nil"/>
                <w:between w:val="nil"/>
              </w:pBdr>
              <w:ind w:left="142" w:right="44"/>
              <w:jc w:val="center"/>
              <w:rPr>
                <w:color w:val="000000"/>
              </w:rPr>
            </w:pPr>
            <w:r w:rsidRPr="0074473A">
              <w:rPr>
                <w:color w:val="000000"/>
              </w:rPr>
              <w:t>201</w:t>
            </w:r>
            <w:r w:rsidRPr="0074473A">
              <w:t>9</w:t>
            </w:r>
            <w:r w:rsidRPr="0074473A">
              <w:rPr>
                <w:color w:val="000000"/>
              </w:rPr>
              <w:t xml:space="preserve"> m</w:t>
            </w:r>
            <w:r w:rsidRPr="0074473A">
              <w:t>. gruodžio 19</w:t>
            </w:r>
            <w:r w:rsidRPr="0074473A">
              <w:rPr>
                <w:color w:val="000000"/>
              </w:rPr>
              <w:t xml:space="preserve"> d. Nr.</w:t>
            </w:r>
            <w:r w:rsidRPr="0074473A">
              <w:t xml:space="preserve"> </w:t>
            </w:r>
            <w:r w:rsidRPr="0074473A">
              <w:rPr>
                <w:color w:val="000000"/>
              </w:rPr>
              <w:t>1</w:t>
            </w:r>
            <w:r w:rsidR="00912269">
              <w:rPr>
                <w:color w:val="000000"/>
              </w:rPr>
              <w:t>–</w:t>
            </w:r>
            <w:r w:rsidRPr="0074473A">
              <w:t>414</w:t>
            </w:r>
          </w:p>
        </w:tc>
      </w:tr>
    </w:tbl>
    <w:p w14:paraId="046C8827" w14:textId="77777777" w:rsidR="001E7871" w:rsidRDefault="001E7871" w:rsidP="000A601C">
      <w:pPr>
        <w:pBdr>
          <w:top w:val="nil"/>
          <w:left w:val="nil"/>
          <w:bottom w:val="nil"/>
          <w:right w:val="nil"/>
          <w:between w:val="nil"/>
        </w:pBdr>
        <w:spacing w:before="9"/>
        <w:jc w:val="both"/>
        <w:rPr>
          <w:color w:val="000000"/>
          <w:sz w:val="23"/>
          <w:szCs w:val="23"/>
          <w:highlight w:val="green"/>
        </w:rPr>
      </w:pPr>
    </w:p>
    <w:p w14:paraId="2DC4728E" w14:textId="77777777" w:rsidR="001E7871" w:rsidRPr="007360DB" w:rsidRDefault="002563E7" w:rsidP="00B051DA">
      <w:pPr>
        <w:pStyle w:val="Heading1"/>
        <w:keepNext/>
        <w:numPr>
          <w:ilvl w:val="0"/>
          <w:numId w:val="5"/>
        </w:numPr>
        <w:tabs>
          <w:tab w:val="left" w:pos="6154"/>
        </w:tabs>
        <w:spacing w:before="64"/>
        <w:ind w:left="6153" w:hanging="387"/>
        <w:jc w:val="both"/>
      </w:pPr>
      <w:r w:rsidRPr="007360DB">
        <w:t>TARŠA Į APLINKOS ORĄ</w:t>
      </w:r>
    </w:p>
    <w:p w14:paraId="646B746C" w14:textId="77777777" w:rsidR="001E7871" w:rsidRPr="007360DB" w:rsidRDefault="001E7871" w:rsidP="00B051DA">
      <w:pPr>
        <w:keepNext/>
        <w:pBdr>
          <w:top w:val="nil"/>
          <w:left w:val="nil"/>
          <w:bottom w:val="nil"/>
          <w:right w:val="nil"/>
          <w:between w:val="nil"/>
        </w:pBdr>
        <w:spacing w:before="1"/>
        <w:jc w:val="both"/>
        <w:rPr>
          <w:b/>
          <w:color w:val="000000"/>
        </w:rPr>
      </w:pPr>
    </w:p>
    <w:p w14:paraId="095E2DFA" w14:textId="77777777" w:rsidR="001E7871" w:rsidRPr="007360DB" w:rsidRDefault="002563E7" w:rsidP="00B051DA">
      <w:pPr>
        <w:pStyle w:val="Heading1"/>
        <w:keepNext/>
        <w:numPr>
          <w:ilvl w:val="0"/>
          <w:numId w:val="4"/>
        </w:numPr>
        <w:tabs>
          <w:tab w:val="left" w:pos="1134"/>
        </w:tabs>
        <w:spacing w:before="64" w:line="360" w:lineRule="auto"/>
        <w:ind w:left="0" w:firstLine="678"/>
        <w:jc w:val="both"/>
      </w:pPr>
      <w:r w:rsidRPr="007360DB">
        <w:t>Į aplinkos orą numatomi išmesti teršalai.</w:t>
      </w:r>
    </w:p>
    <w:p w14:paraId="7D168205" w14:textId="77777777" w:rsidR="00F97F82" w:rsidRPr="007360DB" w:rsidRDefault="00F97F82" w:rsidP="00B051DA">
      <w:pPr>
        <w:keepNext/>
        <w:spacing w:before="120" w:after="120" w:line="360" w:lineRule="auto"/>
        <w:ind w:firstLine="709"/>
        <w:jc w:val="both"/>
        <w:rPr>
          <w:sz w:val="24"/>
          <w:szCs w:val="24"/>
        </w:rPr>
      </w:pPr>
      <w:r w:rsidRPr="007360DB">
        <w:rPr>
          <w:sz w:val="24"/>
          <w:szCs w:val="24"/>
        </w:rPr>
        <w:t>Stacionarių aplinkos oro taršos šaltinių fiziniai duomenys, į aplinkos orą išmetamų teršalų kiekiai ir kita šio skyriaus lentelėse nurodyta informacija teikiama vadovaujantis:</w:t>
      </w:r>
    </w:p>
    <w:p w14:paraId="6386EE7A" w14:textId="1AB27FD5" w:rsidR="009D2DD4" w:rsidRPr="0000136B" w:rsidRDefault="009D2DD4" w:rsidP="0000136B">
      <w:pPr>
        <w:pStyle w:val="ListParagraph"/>
        <w:widowControl/>
        <w:numPr>
          <w:ilvl w:val="0"/>
          <w:numId w:val="21"/>
        </w:numPr>
        <w:tabs>
          <w:tab w:val="left" w:pos="851"/>
        </w:tabs>
        <w:spacing w:before="120" w:after="120" w:line="360" w:lineRule="auto"/>
        <w:jc w:val="both"/>
        <w:rPr>
          <w:sz w:val="24"/>
          <w:szCs w:val="24"/>
        </w:rPr>
      </w:pPr>
      <w:r w:rsidRPr="0000136B">
        <w:rPr>
          <w:sz w:val="24"/>
          <w:szCs w:val="24"/>
        </w:rPr>
        <w:t xml:space="preserve">Paukščių skerdyklos su nuotekų valymo įrenginiais statybos </w:t>
      </w:r>
      <w:proofErr w:type="spellStart"/>
      <w:r w:rsidRPr="0000136B">
        <w:rPr>
          <w:sz w:val="24"/>
          <w:szCs w:val="24"/>
        </w:rPr>
        <w:t>Liliškių</w:t>
      </w:r>
      <w:proofErr w:type="spellEnd"/>
      <w:r w:rsidRPr="0000136B">
        <w:rPr>
          <w:sz w:val="24"/>
          <w:szCs w:val="24"/>
        </w:rPr>
        <w:t xml:space="preserve"> kaime 4, Skaistgirio sen., Joniškio raj. sav. informacija atrankai </w:t>
      </w:r>
      <w:r w:rsidR="00760248" w:rsidRPr="0000136B">
        <w:rPr>
          <w:sz w:val="24"/>
          <w:szCs w:val="24"/>
        </w:rPr>
        <w:t>dėl poveikio aplinkai vertinimo</w:t>
      </w:r>
      <w:r w:rsidRPr="0000136B">
        <w:rPr>
          <w:sz w:val="24"/>
          <w:szCs w:val="24"/>
        </w:rPr>
        <w:t>, kuriai Aplinkos apsaugos agentūra 2017</w:t>
      </w:r>
      <w:r w:rsidR="00912269">
        <w:rPr>
          <w:sz w:val="24"/>
          <w:szCs w:val="24"/>
        </w:rPr>
        <w:t>–</w:t>
      </w:r>
      <w:r w:rsidRPr="0000136B">
        <w:rPr>
          <w:sz w:val="24"/>
          <w:szCs w:val="24"/>
        </w:rPr>
        <w:t>10</w:t>
      </w:r>
      <w:r w:rsidR="00912269">
        <w:rPr>
          <w:sz w:val="24"/>
          <w:szCs w:val="24"/>
        </w:rPr>
        <w:t>–</w:t>
      </w:r>
      <w:r w:rsidRPr="0000136B">
        <w:rPr>
          <w:sz w:val="24"/>
          <w:szCs w:val="24"/>
        </w:rPr>
        <w:t>09 raštu Nr. (28.6)</w:t>
      </w:r>
      <w:r w:rsidR="00912269">
        <w:rPr>
          <w:sz w:val="24"/>
          <w:szCs w:val="24"/>
        </w:rPr>
        <w:t>–</w:t>
      </w:r>
      <w:r w:rsidRPr="0000136B">
        <w:rPr>
          <w:sz w:val="24"/>
          <w:szCs w:val="24"/>
        </w:rPr>
        <w:t>A4</w:t>
      </w:r>
      <w:r w:rsidR="00912269">
        <w:rPr>
          <w:sz w:val="24"/>
          <w:szCs w:val="24"/>
        </w:rPr>
        <w:t>–</w:t>
      </w:r>
      <w:r w:rsidRPr="0000136B">
        <w:rPr>
          <w:sz w:val="24"/>
          <w:szCs w:val="24"/>
        </w:rPr>
        <w:t>10328 priėmė atrankos išvadą (</w:t>
      </w:r>
      <w:r w:rsidR="007360DB" w:rsidRPr="0000136B">
        <w:rPr>
          <w:sz w:val="24"/>
          <w:szCs w:val="24"/>
        </w:rPr>
        <w:t xml:space="preserve">žr. </w:t>
      </w:r>
      <w:r w:rsidRPr="0000136B">
        <w:rPr>
          <w:b/>
          <w:i/>
          <w:sz w:val="24"/>
          <w:szCs w:val="24"/>
        </w:rPr>
        <w:t>4 pried</w:t>
      </w:r>
      <w:r w:rsidR="007360DB" w:rsidRPr="0000136B">
        <w:rPr>
          <w:b/>
          <w:i/>
          <w:sz w:val="24"/>
          <w:szCs w:val="24"/>
        </w:rPr>
        <w:t>ą</w:t>
      </w:r>
      <w:r w:rsidRPr="0000136B">
        <w:rPr>
          <w:sz w:val="24"/>
          <w:szCs w:val="24"/>
        </w:rPr>
        <w:t>).</w:t>
      </w:r>
    </w:p>
    <w:p w14:paraId="4A77B77B" w14:textId="3461EC7A" w:rsidR="00580D14" w:rsidRPr="0000136B" w:rsidRDefault="009D2DD4" w:rsidP="0000136B">
      <w:pPr>
        <w:pStyle w:val="ListParagraph"/>
        <w:widowControl/>
        <w:numPr>
          <w:ilvl w:val="0"/>
          <w:numId w:val="21"/>
        </w:numPr>
        <w:tabs>
          <w:tab w:val="left" w:pos="851"/>
        </w:tabs>
        <w:spacing w:before="120" w:after="120" w:line="360" w:lineRule="auto"/>
        <w:jc w:val="both"/>
        <w:rPr>
          <w:sz w:val="24"/>
          <w:szCs w:val="24"/>
        </w:rPr>
      </w:pPr>
      <w:r w:rsidRPr="0000136B">
        <w:rPr>
          <w:sz w:val="24"/>
          <w:szCs w:val="24"/>
        </w:rPr>
        <w:t xml:space="preserve">Gamybinės ir sandėliavimo paskirties pastato </w:t>
      </w:r>
      <w:proofErr w:type="spellStart"/>
      <w:r w:rsidRPr="0000136B">
        <w:rPr>
          <w:sz w:val="24"/>
          <w:szCs w:val="24"/>
        </w:rPr>
        <w:t>Liliškių</w:t>
      </w:r>
      <w:proofErr w:type="spellEnd"/>
      <w:r w:rsidRPr="0000136B">
        <w:rPr>
          <w:sz w:val="24"/>
          <w:szCs w:val="24"/>
        </w:rPr>
        <w:t xml:space="preserve"> k. 4,</w:t>
      </w:r>
      <w:r w:rsidR="00760248" w:rsidRPr="0000136B">
        <w:rPr>
          <w:sz w:val="24"/>
          <w:szCs w:val="24"/>
        </w:rPr>
        <w:t xml:space="preserve"> </w:t>
      </w:r>
      <w:r w:rsidRPr="0000136B">
        <w:rPr>
          <w:sz w:val="24"/>
          <w:szCs w:val="24"/>
        </w:rPr>
        <w:t>Skaistgirio sen., Joni</w:t>
      </w:r>
      <w:r w:rsidR="00760248" w:rsidRPr="0000136B">
        <w:rPr>
          <w:sz w:val="24"/>
          <w:szCs w:val="24"/>
        </w:rPr>
        <w:t>škio r. sav., statybos projektu, kuriam išduotas statybą leidžiantis dokumentas (2019 m. spalio 14 d. Nr. LSNS</w:t>
      </w:r>
      <w:r w:rsidR="00912269">
        <w:rPr>
          <w:sz w:val="24"/>
          <w:szCs w:val="24"/>
        </w:rPr>
        <w:t>–</w:t>
      </w:r>
      <w:r w:rsidR="00760248" w:rsidRPr="0000136B">
        <w:rPr>
          <w:sz w:val="24"/>
          <w:szCs w:val="24"/>
        </w:rPr>
        <w:t>63</w:t>
      </w:r>
      <w:r w:rsidR="00912269">
        <w:rPr>
          <w:sz w:val="24"/>
          <w:szCs w:val="24"/>
        </w:rPr>
        <w:t>–</w:t>
      </w:r>
      <w:r w:rsidR="00760248" w:rsidRPr="0000136B">
        <w:rPr>
          <w:sz w:val="24"/>
          <w:szCs w:val="24"/>
        </w:rPr>
        <w:t>191014</w:t>
      </w:r>
      <w:r w:rsidR="00912269">
        <w:rPr>
          <w:sz w:val="24"/>
          <w:szCs w:val="24"/>
        </w:rPr>
        <w:t>–</w:t>
      </w:r>
      <w:r w:rsidR="00760248" w:rsidRPr="0000136B">
        <w:rPr>
          <w:sz w:val="24"/>
          <w:szCs w:val="24"/>
        </w:rPr>
        <w:t xml:space="preserve">00021, </w:t>
      </w:r>
      <w:r w:rsidR="00760248" w:rsidRPr="0000136B">
        <w:rPr>
          <w:b/>
          <w:i/>
          <w:sz w:val="24"/>
          <w:szCs w:val="24"/>
        </w:rPr>
        <w:t>5 priedas</w:t>
      </w:r>
      <w:r w:rsidR="00760248" w:rsidRPr="0000136B">
        <w:rPr>
          <w:sz w:val="24"/>
          <w:szCs w:val="24"/>
        </w:rPr>
        <w:t>)</w:t>
      </w:r>
      <w:r w:rsidR="00FE4038">
        <w:rPr>
          <w:sz w:val="24"/>
          <w:szCs w:val="24"/>
        </w:rPr>
        <w:t>.</w:t>
      </w:r>
    </w:p>
    <w:p w14:paraId="6DC6B881" w14:textId="111184A9" w:rsidR="00760248" w:rsidRPr="007360DB" w:rsidRDefault="00580D14" w:rsidP="000A601C">
      <w:pPr>
        <w:pStyle w:val="ListParagraph"/>
        <w:widowControl/>
        <w:spacing w:before="120" w:after="120" w:line="360" w:lineRule="auto"/>
        <w:ind w:left="0" w:firstLine="709"/>
        <w:jc w:val="both"/>
        <w:rPr>
          <w:color w:val="000000"/>
          <w:sz w:val="24"/>
          <w:szCs w:val="24"/>
        </w:rPr>
      </w:pPr>
      <w:r w:rsidRPr="007360DB">
        <w:rPr>
          <w:sz w:val="24"/>
          <w:szCs w:val="24"/>
        </w:rPr>
        <w:t xml:space="preserve">Pastato ir gamybinių poreikių aprūpinimui šiluma bei karštu vandeniu įrengta vietinė suskystinto kuro katilinė, kurios bendra galia </w:t>
      </w:r>
      <w:r w:rsidR="00912269">
        <w:rPr>
          <w:sz w:val="24"/>
          <w:szCs w:val="24"/>
        </w:rPr>
        <w:t>–</w:t>
      </w:r>
      <w:r w:rsidRPr="007360DB">
        <w:rPr>
          <w:sz w:val="24"/>
          <w:szCs w:val="24"/>
        </w:rPr>
        <w:t xml:space="preserve"> 963 kW. </w:t>
      </w:r>
      <w:bookmarkStart w:id="5" w:name="_Hlk72338732"/>
      <w:r w:rsidRPr="007360DB">
        <w:rPr>
          <w:sz w:val="24"/>
          <w:szCs w:val="24"/>
        </w:rPr>
        <w:t xml:space="preserve">Katilinėje įrengti 3 suskystinto kuro vandens šildymo katilai SUPERAC 350 AR, su automatiniu valdymu ir </w:t>
      </w:r>
      <w:proofErr w:type="spellStart"/>
      <w:r w:rsidRPr="007360DB">
        <w:rPr>
          <w:sz w:val="24"/>
          <w:szCs w:val="24"/>
        </w:rPr>
        <w:t>moduliaciniais</w:t>
      </w:r>
      <w:proofErr w:type="spellEnd"/>
      <w:r w:rsidRPr="007360DB">
        <w:rPr>
          <w:sz w:val="24"/>
          <w:szCs w:val="24"/>
        </w:rPr>
        <w:t xml:space="preserve"> degikliais (313 kW, 321 kW ir 329 kW). </w:t>
      </w:r>
      <w:bookmarkEnd w:id="5"/>
      <w:r w:rsidRPr="007360DB">
        <w:rPr>
          <w:sz w:val="24"/>
          <w:szCs w:val="24"/>
        </w:rPr>
        <w:t xml:space="preserve">Katilų rėžiminės kortelės pateiktos </w:t>
      </w:r>
      <w:r w:rsidR="00FE4038">
        <w:rPr>
          <w:b/>
          <w:i/>
          <w:sz w:val="24"/>
          <w:szCs w:val="24"/>
        </w:rPr>
        <w:t>6</w:t>
      </w:r>
      <w:r w:rsidRPr="007360DB">
        <w:rPr>
          <w:b/>
          <w:i/>
          <w:sz w:val="24"/>
          <w:szCs w:val="24"/>
        </w:rPr>
        <w:t xml:space="preserve"> priede</w:t>
      </w:r>
      <w:r w:rsidRPr="007360DB">
        <w:rPr>
          <w:sz w:val="24"/>
          <w:szCs w:val="24"/>
        </w:rPr>
        <w:t>. Katilų degimo produktai pašalinami per tris atskirus kaminus (</w:t>
      </w:r>
      <w:proofErr w:type="spellStart"/>
      <w:r w:rsidRPr="007360DB">
        <w:rPr>
          <w:sz w:val="24"/>
          <w:szCs w:val="24"/>
        </w:rPr>
        <w:t>t.š</w:t>
      </w:r>
      <w:proofErr w:type="spellEnd"/>
      <w:r w:rsidRPr="007360DB">
        <w:rPr>
          <w:sz w:val="24"/>
          <w:szCs w:val="24"/>
        </w:rPr>
        <w:t>. 001</w:t>
      </w:r>
      <w:r w:rsidR="00912269">
        <w:rPr>
          <w:sz w:val="24"/>
          <w:szCs w:val="24"/>
        </w:rPr>
        <w:t>–</w:t>
      </w:r>
      <w:r w:rsidRPr="007360DB">
        <w:rPr>
          <w:sz w:val="24"/>
          <w:szCs w:val="24"/>
        </w:rPr>
        <w:t xml:space="preserve">003). </w:t>
      </w:r>
      <w:r w:rsidR="00760248" w:rsidRPr="007360DB">
        <w:rPr>
          <w:sz w:val="24"/>
          <w:szCs w:val="24"/>
        </w:rPr>
        <w:t xml:space="preserve">Pradėjus objekto eksploataciją, teisės aktų nustatyta tvarka bus atlikta </w:t>
      </w:r>
      <w:r w:rsidR="00760248" w:rsidRPr="007360DB">
        <w:rPr>
          <w:color w:val="000000"/>
          <w:sz w:val="24"/>
          <w:szCs w:val="24"/>
        </w:rPr>
        <w:t>Aplinkos oro taršos šaltinių ir iš jų išmetamų teršalų inventorizacija ir parengta ataskaita pateikta derinimui Aplinkos apsaugos agentūrai.</w:t>
      </w:r>
    </w:p>
    <w:p w14:paraId="7BA1305C" w14:textId="7A89117F" w:rsidR="00760248" w:rsidRPr="007360DB" w:rsidRDefault="005731B0" w:rsidP="000A601C">
      <w:pPr>
        <w:spacing w:before="120" w:after="120" w:line="360" w:lineRule="auto"/>
        <w:ind w:firstLine="709"/>
        <w:jc w:val="both"/>
        <w:rPr>
          <w:b/>
          <w:i/>
          <w:sz w:val="24"/>
          <w:szCs w:val="24"/>
        </w:rPr>
      </w:pPr>
      <w:bookmarkStart w:id="6" w:name="_Hlk72338760"/>
      <w:r w:rsidRPr="007360DB">
        <w:rPr>
          <w:sz w:val="24"/>
          <w:szCs w:val="24"/>
        </w:rPr>
        <w:t>Energijos gamybos metu, deginant suskystintas dujas iš kaminų (</w:t>
      </w:r>
      <w:proofErr w:type="spellStart"/>
      <w:r w:rsidRPr="007360DB">
        <w:rPr>
          <w:sz w:val="24"/>
          <w:szCs w:val="24"/>
        </w:rPr>
        <w:t>t.š</w:t>
      </w:r>
      <w:proofErr w:type="spellEnd"/>
      <w:r w:rsidRPr="007360DB">
        <w:rPr>
          <w:sz w:val="24"/>
          <w:szCs w:val="24"/>
        </w:rPr>
        <w:t>. 001</w:t>
      </w:r>
      <w:r w:rsidR="00912269">
        <w:rPr>
          <w:sz w:val="24"/>
          <w:szCs w:val="24"/>
        </w:rPr>
        <w:t>–</w:t>
      </w:r>
      <w:r w:rsidRPr="007360DB">
        <w:rPr>
          <w:sz w:val="24"/>
          <w:szCs w:val="24"/>
        </w:rPr>
        <w:t>003) į aplinkos orą bus išmetami: anglies monoksidas (CO), azoto oksidai (</w:t>
      </w:r>
      <w:proofErr w:type="spellStart"/>
      <w:r w:rsidRPr="007360DB">
        <w:rPr>
          <w:sz w:val="24"/>
          <w:szCs w:val="24"/>
        </w:rPr>
        <w:t>NOx</w:t>
      </w:r>
      <w:proofErr w:type="spellEnd"/>
      <w:r w:rsidRPr="007360DB">
        <w:rPr>
          <w:sz w:val="24"/>
          <w:szCs w:val="24"/>
        </w:rPr>
        <w:t xml:space="preserve">), sieros dioksidas (SO2) ir kietosios dalelės. </w:t>
      </w:r>
      <w:bookmarkStart w:id="7" w:name="_Hlk72338780"/>
      <w:bookmarkEnd w:id="6"/>
      <w:r w:rsidRPr="007360DB">
        <w:rPr>
          <w:sz w:val="24"/>
          <w:szCs w:val="24"/>
        </w:rPr>
        <w:t>Vadovaujantis Išmetamų teršalų iš kurą deginančių įrenginių normų LAND 43</w:t>
      </w:r>
      <w:r w:rsidR="00912269">
        <w:rPr>
          <w:sz w:val="24"/>
          <w:szCs w:val="24"/>
        </w:rPr>
        <w:t>–</w:t>
      </w:r>
      <w:r w:rsidRPr="007360DB">
        <w:rPr>
          <w:sz w:val="24"/>
          <w:szCs w:val="24"/>
        </w:rPr>
        <w:t>2013, patvirtintų Lietuvos Respublikos aplinkos ministro 2013 m. balandžio 10 d. įsakymu Nr. D1</w:t>
      </w:r>
      <w:r w:rsidR="00912269">
        <w:rPr>
          <w:sz w:val="24"/>
          <w:szCs w:val="24"/>
        </w:rPr>
        <w:t>–</w:t>
      </w:r>
      <w:r w:rsidRPr="007360DB">
        <w:rPr>
          <w:sz w:val="24"/>
          <w:szCs w:val="24"/>
        </w:rPr>
        <w:t xml:space="preserve">244 </w:t>
      </w:r>
      <w:r w:rsidR="0017767C">
        <w:rPr>
          <w:sz w:val="24"/>
          <w:szCs w:val="24"/>
        </w:rPr>
        <w:t>„</w:t>
      </w:r>
      <w:r w:rsidRPr="007360DB">
        <w:rPr>
          <w:sz w:val="24"/>
          <w:szCs w:val="24"/>
        </w:rPr>
        <w:t>Dėl Išmetamų teršalų iš kurą deginančių įrenginių normų LAND 43</w:t>
      </w:r>
      <w:r w:rsidR="00912269">
        <w:rPr>
          <w:sz w:val="24"/>
          <w:szCs w:val="24"/>
        </w:rPr>
        <w:t>–</w:t>
      </w:r>
      <w:r w:rsidRPr="007360DB">
        <w:rPr>
          <w:sz w:val="24"/>
          <w:szCs w:val="24"/>
        </w:rPr>
        <w:t xml:space="preserve">2013 </w:t>
      </w:r>
      <w:r w:rsidRPr="007360DB">
        <w:rPr>
          <w:sz w:val="24"/>
          <w:szCs w:val="24"/>
        </w:rPr>
        <w:lastRenderedPageBreak/>
        <w:t>patvirtinimo</w:t>
      </w:r>
      <w:r w:rsidR="0017767C">
        <w:rPr>
          <w:sz w:val="24"/>
          <w:szCs w:val="24"/>
        </w:rPr>
        <w:t>“</w:t>
      </w:r>
      <w:r w:rsidRPr="007360DB">
        <w:rPr>
          <w:sz w:val="24"/>
          <w:szCs w:val="24"/>
        </w:rPr>
        <w:t xml:space="preserve"> (toliau – LAND 43</w:t>
      </w:r>
      <w:r w:rsidR="00912269">
        <w:rPr>
          <w:sz w:val="24"/>
          <w:szCs w:val="24"/>
        </w:rPr>
        <w:t>–</w:t>
      </w:r>
      <w:r w:rsidRPr="007360DB">
        <w:rPr>
          <w:sz w:val="24"/>
          <w:szCs w:val="24"/>
        </w:rPr>
        <w:t>2013), reikalavimai</w:t>
      </w:r>
      <w:r w:rsidR="003F39C5" w:rsidRPr="007360DB">
        <w:rPr>
          <w:sz w:val="24"/>
          <w:szCs w:val="24"/>
        </w:rPr>
        <w:t xml:space="preserve">s, normuojami </w:t>
      </w:r>
      <w:r w:rsidR="00C60BDB">
        <w:rPr>
          <w:sz w:val="24"/>
          <w:szCs w:val="24"/>
        </w:rPr>
        <w:t>–</w:t>
      </w:r>
      <w:r w:rsidR="003F39C5" w:rsidRPr="007360DB">
        <w:rPr>
          <w:sz w:val="24"/>
          <w:szCs w:val="24"/>
        </w:rPr>
        <w:t xml:space="preserve"> </w:t>
      </w:r>
      <w:r w:rsidR="003F39C5" w:rsidRPr="00340B2C">
        <w:rPr>
          <w:sz w:val="24"/>
          <w:szCs w:val="24"/>
        </w:rPr>
        <w:t>azoto oksidų išmetimai</w:t>
      </w:r>
      <w:r w:rsidRPr="00340B2C">
        <w:rPr>
          <w:sz w:val="24"/>
          <w:szCs w:val="24"/>
        </w:rPr>
        <w:t xml:space="preserve">. </w:t>
      </w:r>
      <w:bookmarkEnd w:id="7"/>
      <w:r w:rsidR="00760248" w:rsidRPr="00340B2C">
        <w:rPr>
          <w:sz w:val="24"/>
          <w:szCs w:val="24"/>
        </w:rPr>
        <w:t xml:space="preserve">Į aplinkos orą </w:t>
      </w:r>
      <w:r w:rsidR="00580D14" w:rsidRPr="00340B2C">
        <w:rPr>
          <w:sz w:val="24"/>
          <w:szCs w:val="24"/>
        </w:rPr>
        <w:t xml:space="preserve">planuojamų išmesti </w:t>
      </w:r>
      <w:r w:rsidR="00760248" w:rsidRPr="00340B2C">
        <w:rPr>
          <w:sz w:val="24"/>
          <w:szCs w:val="24"/>
        </w:rPr>
        <w:t xml:space="preserve">teršalų kiekių skaičiavimai pateikti </w:t>
      </w:r>
      <w:r w:rsidR="00FE4038">
        <w:rPr>
          <w:b/>
          <w:i/>
          <w:sz w:val="24"/>
          <w:szCs w:val="24"/>
        </w:rPr>
        <w:t>12</w:t>
      </w:r>
      <w:r w:rsidR="00760248" w:rsidRPr="00340B2C">
        <w:rPr>
          <w:b/>
          <w:i/>
          <w:sz w:val="24"/>
          <w:szCs w:val="24"/>
        </w:rPr>
        <w:t xml:space="preserve"> priede</w:t>
      </w:r>
      <w:r w:rsidR="00760248" w:rsidRPr="00340B2C">
        <w:rPr>
          <w:sz w:val="24"/>
          <w:szCs w:val="24"/>
        </w:rPr>
        <w:t xml:space="preserve">. Aplinkos oro taršos šaltinių schema pateikta </w:t>
      </w:r>
      <w:r w:rsidR="00FE4038">
        <w:rPr>
          <w:b/>
          <w:i/>
          <w:sz w:val="24"/>
          <w:szCs w:val="24"/>
        </w:rPr>
        <w:t>13</w:t>
      </w:r>
      <w:r w:rsidR="00760248" w:rsidRPr="00340B2C">
        <w:rPr>
          <w:b/>
          <w:i/>
          <w:sz w:val="24"/>
          <w:szCs w:val="24"/>
        </w:rPr>
        <w:t xml:space="preserve"> priede.</w:t>
      </w:r>
      <w:r w:rsidR="003F39C5" w:rsidRPr="007360DB">
        <w:rPr>
          <w:sz w:val="24"/>
          <w:szCs w:val="24"/>
        </w:rPr>
        <w:t xml:space="preserve"> </w:t>
      </w:r>
    </w:p>
    <w:p w14:paraId="71C9313B" w14:textId="22DDD804" w:rsidR="003F39C5" w:rsidRPr="007360DB" w:rsidRDefault="003F39C5" w:rsidP="000A601C">
      <w:pPr>
        <w:spacing w:before="120" w:after="120" w:line="360" w:lineRule="auto"/>
        <w:ind w:firstLine="709"/>
        <w:jc w:val="both"/>
        <w:rPr>
          <w:sz w:val="24"/>
          <w:szCs w:val="24"/>
        </w:rPr>
      </w:pPr>
      <w:r w:rsidRPr="007360DB">
        <w:rPr>
          <w:sz w:val="24"/>
          <w:szCs w:val="24"/>
        </w:rPr>
        <w:t>Vadovaujantis LAND 43</w:t>
      </w:r>
      <w:r w:rsidR="00912269">
        <w:rPr>
          <w:sz w:val="24"/>
          <w:szCs w:val="24"/>
        </w:rPr>
        <w:t>–</w:t>
      </w:r>
      <w:r w:rsidRPr="007360DB">
        <w:rPr>
          <w:sz w:val="24"/>
          <w:szCs w:val="24"/>
        </w:rPr>
        <w:t>2013 bus vykdoma į aplinkos orą išmetamų teršalų (azoto oksidų) stebėsena, matavimus atliekant ne rečiau kaip vieną kartą per penkerius metus. Tikrinimas turės būti atliktas šildymo sezono laikotarpiu.</w:t>
      </w:r>
    </w:p>
    <w:p w14:paraId="1BF277B1" w14:textId="6FA18595" w:rsidR="004A2E93" w:rsidRPr="007360DB" w:rsidRDefault="00580D14" w:rsidP="000A601C">
      <w:pPr>
        <w:spacing w:before="120" w:after="120" w:line="360" w:lineRule="auto"/>
        <w:ind w:firstLine="709"/>
        <w:jc w:val="both"/>
        <w:rPr>
          <w:sz w:val="24"/>
          <w:szCs w:val="24"/>
        </w:rPr>
      </w:pPr>
      <w:r w:rsidRPr="007360DB">
        <w:rPr>
          <w:sz w:val="24"/>
          <w:szCs w:val="24"/>
        </w:rPr>
        <w:t>Vadovaujantis įmonės veiklai parengta ir nustatyta tvarka suderinta Informacija atrankai dėl poveikio aplinkai vertinimo, kadangi išmetimai deginant suskystintas dujas yra labai nedideli, papildomos taršos poveikio mažinimo priemonės nenumatomos. Dėl minėtų priežasčių neteikiamas ir į aplinkos orą išmetamų teršalų sklaidos pažemio sluoksnyje skaičiavimas.</w:t>
      </w:r>
    </w:p>
    <w:p w14:paraId="3FE68EC7" w14:textId="77777777" w:rsidR="001E7871" w:rsidRPr="007360DB" w:rsidRDefault="002563E7" w:rsidP="000A601C">
      <w:pPr>
        <w:pBdr>
          <w:top w:val="nil"/>
          <w:left w:val="nil"/>
          <w:bottom w:val="nil"/>
          <w:right w:val="nil"/>
          <w:between w:val="nil"/>
        </w:pBdr>
        <w:tabs>
          <w:tab w:val="left" w:pos="845"/>
        </w:tabs>
        <w:spacing w:before="91" w:line="360" w:lineRule="auto"/>
        <w:ind w:left="830" w:right="12"/>
        <w:jc w:val="both"/>
        <w:rPr>
          <w:b/>
          <w:color w:val="000000"/>
        </w:rPr>
      </w:pPr>
      <w:r w:rsidRPr="007360DB">
        <w:rPr>
          <w:b/>
        </w:rPr>
        <w:t xml:space="preserve">9 </w:t>
      </w:r>
      <w:r w:rsidRPr="007360DB">
        <w:rPr>
          <w:b/>
          <w:color w:val="000000"/>
        </w:rPr>
        <w:t>lentelė. Į aplinkos orą numatomi išmesti teršalai ir jų kiekis</w:t>
      </w:r>
    </w:p>
    <w:tbl>
      <w:tblPr>
        <w:tblStyle w:val="af3"/>
        <w:tblW w:w="15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6"/>
        <w:gridCol w:w="2397"/>
        <w:gridCol w:w="6007"/>
      </w:tblGrid>
      <w:tr w:rsidR="001E7871" w:rsidRPr="0074473A" w14:paraId="24D9A335" w14:textId="77777777" w:rsidTr="007360DB">
        <w:trPr>
          <w:trHeight w:val="404"/>
        </w:trPr>
        <w:tc>
          <w:tcPr>
            <w:tcW w:w="6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003B18" w14:textId="77777777" w:rsidR="001E7871" w:rsidRPr="0074473A" w:rsidRDefault="002563E7" w:rsidP="00167658">
            <w:pPr>
              <w:jc w:val="center"/>
              <w:rPr>
                <w:b/>
              </w:rPr>
            </w:pPr>
            <w:r w:rsidRPr="0074473A">
              <w:rPr>
                <w:b/>
              </w:rPr>
              <w:t>Teršalo pavadinimas</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E7B02F" w14:textId="77777777" w:rsidR="001E7871" w:rsidRPr="0074473A" w:rsidRDefault="002563E7" w:rsidP="00167658">
            <w:pPr>
              <w:jc w:val="center"/>
              <w:rPr>
                <w:b/>
                <w:vertAlign w:val="superscript"/>
              </w:rPr>
            </w:pPr>
            <w:r w:rsidRPr="0074473A">
              <w:rPr>
                <w:b/>
              </w:rPr>
              <w:t>Teršalo kodas</w:t>
            </w:r>
          </w:p>
        </w:tc>
        <w:tc>
          <w:tcPr>
            <w:tcW w:w="60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5EB1D9" w14:textId="77777777" w:rsidR="001E7871" w:rsidRPr="0074473A" w:rsidRDefault="002563E7" w:rsidP="00167658">
            <w:pPr>
              <w:jc w:val="center"/>
              <w:rPr>
                <w:b/>
              </w:rPr>
            </w:pPr>
            <w:r w:rsidRPr="0074473A">
              <w:rPr>
                <w:b/>
              </w:rPr>
              <w:t>Numatoma (prašoma leisti) išmesti, t/m.</w:t>
            </w:r>
          </w:p>
        </w:tc>
      </w:tr>
      <w:tr w:rsidR="001E7871" w:rsidRPr="0074473A" w14:paraId="489C996C" w14:textId="77777777" w:rsidTr="007360DB">
        <w:tc>
          <w:tcPr>
            <w:tcW w:w="6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56E5C5" w14:textId="77777777" w:rsidR="001E7871" w:rsidRPr="0074473A" w:rsidRDefault="002563E7" w:rsidP="00167658">
            <w:pPr>
              <w:jc w:val="center"/>
              <w:rPr>
                <w:b/>
              </w:rPr>
            </w:pPr>
            <w:r w:rsidRPr="0074473A">
              <w:rPr>
                <w:b/>
              </w:rPr>
              <w:t>1</w:t>
            </w:r>
          </w:p>
        </w:tc>
        <w:tc>
          <w:tcPr>
            <w:tcW w:w="2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B99547" w14:textId="77777777" w:rsidR="001E7871" w:rsidRPr="0074473A" w:rsidRDefault="002563E7" w:rsidP="00167658">
            <w:pPr>
              <w:jc w:val="center"/>
              <w:rPr>
                <w:b/>
              </w:rPr>
            </w:pPr>
            <w:r w:rsidRPr="0074473A">
              <w:rPr>
                <w:b/>
              </w:rPr>
              <w:t>2</w:t>
            </w:r>
          </w:p>
        </w:tc>
        <w:tc>
          <w:tcPr>
            <w:tcW w:w="60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A08F0C" w14:textId="77777777" w:rsidR="001E7871" w:rsidRPr="0074473A" w:rsidRDefault="002563E7" w:rsidP="00167658">
            <w:pPr>
              <w:jc w:val="center"/>
              <w:rPr>
                <w:b/>
              </w:rPr>
            </w:pPr>
            <w:r w:rsidRPr="0074473A">
              <w:rPr>
                <w:b/>
              </w:rPr>
              <w:t>3</w:t>
            </w:r>
          </w:p>
        </w:tc>
      </w:tr>
      <w:tr w:rsidR="001E7871" w:rsidRPr="0074473A" w14:paraId="05936C72" w14:textId="77777777">
        <w:tc>
          <w:tcPr>
            <w:tcW w:w="6766" w:type="dxa"/>
            <w:tcBorders>
              <w:top w:val="single" w:sz="4" w:space="0" w:color="000000"/>
              <w:left w:val="single" w:sz="4" w:space="0" w:color="000000"/>
              <w:bottom w:val="single" w:sz="4" w:space="0" w:color="000000"/>
              <w:right w:val="single" w:sz="4" w:space="0" w:color="000000"/>
            </w:tcBorders>
          </w:tcPr>
          <w:p w14:paraId="3AB6AAD0" w14:textId="77777777" w:rsidR="001E7871" w:rsidRPr="0074473A" w:rsidRDefault="002563E7" w:rsidP="00167658">
            <w:pPr>
              <w:jc w:val="center"/>
            </w:pPr>
            <w:r w:rsidRPr="0074473A">
              <w:t>Azoto oksidai (A)</w:t>
            </w:r>
          </w:p>
        </w:tc>
        <w:tc>
          <w:tcPr>
            <w:tcW w:w="2397" w:type="dxa"/>
            <w:tcBorders>
              <w:top w:val="single" w:sz="4" w:space="0" w:color="000000"/>
              <w:left w:val="single" w:sz="4" w:space="0" w:color="000000"/>
              <w:bottom w:val="single" w:sz="4" w:space="0" w:color="000000"/>
              <w:right w:val="single" w:sz="4" w:space="0" w:color="000000"/>
            </w:tcBorders>
          </w:tcPr>
          <w:p w14:paraId="0CC3BA98" w14:textId="77777777" w:rsidR="001E7871" w:rsidRPr="0074473A" w:rsidRDefault="002563E7" w:rsidP="00167658">
            <w:pPr>
              <w:jc w:val="center"/>
            </w:pPr>
            <w:r w:rsidRPr="0074473A">
              <w:t>250</w:t>
            </w:r>
          </w:p>
        </w:tc>
        <w:tc>
          <w:tcPr>
            <w:tcW w:w="6007" w:type="dxa"/>
            <w:tcBorders>
              <w:top w:val="single" w:sz="4" w:space="0" w:color="000000"/>
              <w:left w:val="single" w:sz="4" w:space="0" w:color="000000"/>
              <w:bottom w:val="single" w:sz="4" w:space="0" w:color="000000"/>
              <w:right w:val="single" w:sz="4" w:space="0" w:color="000000"/>
            </w:tcBorders>
          </w:tcPr>
          <w:p w14:paraId="4BDA0234" w14:textId="77777777" w:rsidR="001E7871" w:rsidRPr="0074473A" w:rsidRDefault="00C41D14" w:rsidP="00167658">
            <w:pPr>
              <w:jc w:val="center"/>
            </w:pPr>
            <w:r w:rsidRPr="0074473A">
              <w:t>1,374</w:t>
            </w:r>
          </w:p>
        </w:tc>
      </w:tr>
      <w:tr w:rsidR="001E7871" w:rsidRPr="0074473A" w14:paraId="729BD6E4" w14:textId="77777777">
        <w:tc>
          <w:tcPr>
            <w:tcW w:w="6766" w:type="dxa"/>
            <w:tcBorders>
              <w:top w:val="single" w:sz="4" w:space="0" w:color="000000"/>
              <w:left w:val="nil"/>
              <w:bottom w:val="nil"/>
              <w:right w:val="single" w:sz="4" w:space="0" w:color="000000"/>
            </w:tcBorders>
          </w:tcPr>
          <w:p w14:paraId="03B405F1" w14:textId="77777777" w:rsidR="001E7871" w:rsidRPr="0074473A" w:rsidRDefault="001E7871" w:rsidP="00167658">
            <w:pPr>
              <w:jc w:val="center"/>
            </w:pPr>
          </w:p>
        </w:tc>
        <w:tc>
          <w:tcPr>
            <w:tcW w:w="2397" w:type="dxa"/>
            <w:tcBorders>
              <w:top w:val="single" w:sz="4" w:space="0" w:color="000000"/>
              <w:left w:val="single" w:sz="4" w:space="0" w:color="000000"/>
              <w:bottom w:val="single" w:sz="4" w:space="0" w:color="000000"/>
              <w:right w:val="single" w:sz="4" w:space="0" w:color="000000"/>
            </w:tcBorders>
          </w:tcPr>
          <w:p w14:paraId="2C54AEB1" w14:textId="77777777" w:rsidR="001E7871" w:rsidRPr="0074473A" w:rsidRDefault="002563E7" w:rsidP="00167658">
            <w:pPr>
              <w:jc w:val="center"/>
              <w:rPr>
                <w:b/>
                <w:bCs/>
              </w:rPr>
            </w:pPr>
            <w:r w:rsidRPr="0074473A">
              <w:rPr>
                <w:b/>
                <w:bCs/>
              </w:rPr>
              <w:t>Iš viso:</w:t>
            </w:r>
          </w:p>
        </w:tc>
        <w:tc>
          <w:tcPr>
            <w:tcW w:w="6007" w:type="dxa"/>
            <w:tcBorders>
              <w:top w:val="single" w:sz="4" w:space="0" w:color="000000"/>
              <w:left w:val="single" w:sz="4" w:space="0" w:color="000000"/>
              <w:bottom w:val="single" w:sz="4" w:space="0" w:color="000000"/>
              <w:right w:val="single" w:sz="4" w:space="0" w:color="000000"/>
            </w:tcBorders>
          </w:tcPr>
          <w:p w14:paraId="47BE825C" w14:textId="77777777" w:rsidR="001E7871" w:rsidRPr="0074473A" w:rsidRDefault="00C41D14" w:rsidP="00167658">
            <w:pPr>
              <w:jc w:val="center"/>
            </w:pPr>
            <w:r w:rsidRPr="0074473A">
              <w:rPr>
                <w:b/>
              </w:rPr>
              <w:t>1,374</w:t>
            </w:r>
          </w:p>
        </w:tc>
      </w:tr>
    </w:tbl>
    <w:p w14:paraId="2B2B94D9" w14:textId="3895E439" w:rsidR="001E7871" w:rsidRPr="007360DB" w:rsidRDefault="002563E7" w:rsidP="000A601C">
      <w:pPr>
        <w:pBdr>
          <w:top w:val="nil"/>
          <w:left w:val="nil"/>
          <w:bottom w:val="nil"/>
          <w:right w:val="nil"/>
          <w:between w:val="nil"/>
        </w:pBdr>
        <w:tabs>
          <w:tab w:val="left" w:pos="845"/>
        </w:tabs>
        <w:spacing w:before="91" w:line="360" w:lineRule="auto"/>
        <w:ind w:left="830" w:right="12"/>
        <w:jc w:val="both"/>
        <w:rPr>
          <w:sz w:val="20"/>
          <w:szCs w:val="20"/>
        </w:rPr>
      </w:pPr>
      <w:r w:rsidRPr="007360DB">
        <w:rPr>
          <w:b/>
          <w:color w:val="000000"/>
        </w:rPr>
        <w:t>10 lentelė. Stacionarių aplinkos oro taršos šaltinių fiziniai duomenys</w:t>
      </w:r>
    </w:p>
    <w:p w14:paraId="40826E52" w14:textId="77777777" w:rsidR="0084328C" w:rsidRPr="0084328C" w:rsidRDefault="0084328C" w:rsidP="000A601C">
      <w:pPr>
        <w:tabs>
          <w:tab w:val="left" w:pos="8901"/>
        </w:tabs>
        <w:spacing w:before="120" w:after="120"/>
        <w:ind w:firstLine="709"/>
        <w:jc w:val="both"/>
      </w:pPr>
      <w:r w:rsidRPr="007360DB">
        <w:rPr>
          <w:sz w:val="24"/>
          <w:szCs w:val="24"/>
        </w:rPr>
        <w:t xml:space="preserve">Įrenginio pavadinimas </w:t>
      </w:r>
      <w:r w:rsidRPr="007360DB">
        <w:rPr>
          <w:b/>
          <w:i/>
          <w:sz w:val="24"/>
          <w:szCs w:val="24"/>
          <w:u w:val="single"/>
        </w:rPr>
        <w:t>Paukščių skerdykla</w:t>
      </w:r>
    </w:p>
    <w:tbl>
      <w:tblPr>
        <w:tblStyle w:val="af4"/>
        <w:tblW w:w="15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361"/>
        <w:gridCol w:w="1199"/>
        <w:gridCol w:w="2182"/>
        <w:gridCol w:w="1917"/>
        <w:gridCol w:w="1678"/>
        <w:gridCol w:w="1769"/>
        <w:gridCol w:w="2054"/>
      </w:tblGrid>
      <w:tr w:rsidR="001E7871" w:rsidRPr="0074473A" w14:paraId="71CEFA67" w14:textId="77777777" w:rsidTr="00A445F3">
        <w:trPr>
          <w:trHeight w:val="714"/>
        </w:trPr>
        <w:tc>
          <w:tcPr>
            <w:tcW w:w="775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8CEED" w14:textId="77777777" w:rsidR="001E7871" w:rsidRPr="0074473A" w:rsidRDefault="002563E7" w:rsidP="0035233A">
            <w:pPr>
              <w:jc w:val="center"/>
              <w:rPr>
                <w:b/>
                <w:bCs/>
              </w:rPr>
            </w:pPr>
            <w:r w:rsidRPr="0074473A">
              <w:rPr>
                <w:b/>
                <w:bCs/>
              </w:rPr>
              <w:t>Taršos šaltiniai</w:t>
            </w:r>
          </w:p>
        </w:tc>
        <w:tc>
          <w:tcPr>
            <w:tcW w:w="536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071930" w14:textId="77777777" w:rsidR="001E7871" w:rsidRPr="0074473A" w:rsidRDefault="002563E7" w:rsidP="0035233A">
            <w:pPr>
              <w:jc w:val="center"/>
              <w:rPr>
                <w:b/>
                <w:bCs/>
              </w:rPr>
            </w:pPr>
            <w:r w:rsidRPr="0074473A">
              <w:rPr>
                <w:b/>
                <w:bCs/>
              </w:rPr>
              <w:t>Išmetamųjų dujų rodikliai</w:t>
            </w:r>
          </w:p>
          <w:p w14:paraId="015E1E08" w14:textId="77777777" w:rsidR="001E7871" w:rsidRPr="0074473A" w:rsidRDefault="002563E7" w:rsidP="0035233A">
            <w:pPr>
              <w:jc w:val="center"/>
              <w:rPr>
                <w:b/>
                <w:bCs/>
              </w:rPr>
            </w:pPr>
            <w:r w:rsidRPr="0074473A">
              <w:rPr>
                <w:b/>
                <w:bCs/>
              </w:rPr>
              <w:t>pavyzdžio paėmimo (matavimo) vietoje</w:t>
            </w:r>
          </w:p>
        </w:tc>
        <w:tc>
          <w:tcPr>
            <w:tcW w:w="205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B2D959" w14:textId="77777777" w:rsidR="001E7871" w:rsidRPr="0074473A" w:rsidRDefault="002563E7" w:rsidP="0035233A">
            <w:pPr>
              <w:jc w:val="center"/>
              <w:rPr>
                <w:b/>
                <w:bCs/>
              </w:rPr>
            </w:pPr>
            <w:r w:rsidRPr="0074473A">
              <w:rPr>
                <w:b/>
                <w:bCs/>
              </w:rPr>
              <w:t>Teršalų išmetimo (stacionariųjų taršos šaltinių veikimo) trukmė,</w:t>
            </w:r>
          </w:p>
          <w:p w14:paraId="7248E6E6" w14:textId="77777777" w:rsidR="001E7871" w:rsidRPr="0074473A" w:rsidRDefault="002563E7" w:rsidP="0035233A">
            <w:pPr>
              <w:jc w:val="center"/>
              <w:rPr>
                <w:b/>
                <w:bCs/>
              </w:rPr>
            </w:pPr>
            <w:r w:rsidRPr="0074473A">
              <w:rPr>
                <w:b/>
                <w:bCs/>
              </w:rPr>
              <w:t>val./m.</w:t>
            </w:r>
          </w:p>
        </w:tc>
      </w:tr>
      <w:tr w:rsidR="001E7871" w:rsidRPr="0074473A" w14:paraId="4DB52202" w14:textId="77777777" w:rsidTr="00A445F3">
        <w:tc>
          <w:tcPr>
            <w:tcW w:w="20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6938C8" w14:textId="77777777" w:rsidR="001E7871" w:rsidRPr="0074473A" w:rsidRDefault="002563E7" w:rsidP="0035233A">
            <w:pPr>
              <w:jc w:val="center"/>
              <w:rPr>
                <w:b/>
                <w:bCs/>
                <w:u w:val="single"/>
                <w:vertAlign w:val="superscript"/>
              </w:rPr>
            </w:pPr>
            <w:r w:rsidRPr="0074473A">
              <w:rPr>
                <w:b/>
                <w:bCs/>
              </w:rPr>
              <w:t>Nr.</w:t>
            </w:r>
          </w:p>
        </w:tc>
        <w:tc>
          <w:tcPr>
            <w:tcW w:w="23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B411C4" w14:textId="77777777" w:rsidR="001E7871" w:rsidRPr="0074473A" w:rsidRDefault="002563E7" w:rsidP="0035233A">
            <w:pPr>
              <w:jc w:val="center"/>
              <w:rPr>
                <w:b/>
                <w:bCs/>
                <w:vertAlign w:val="superscript"/>
              </w:rPr>
            </w:pPr>
            <w:r w:rsidRPr="0074473A">
              <w:rPr>
                <w:b/>
                <w:bCs/>
              </w:rPr>
              <w:t>koordinatės</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1A867D" w14:textId="77777777" w:rsidR="001E7871" w:rsidRPr="0074473A" w:rsidRDefault="002563E7" w:rsidP="0035233A">
            <w:pPr>
              <w:jc w:val="center"/>
              <w:rPr>
                <w:b/>
                <w:bCs/>
              </w:rPr>
            </w:pPr>
            <w:r w:rsidRPr="0074473A">
              <w:rPr>
                <w:b/>
                <w:bCs/>
              </w:rPr>
              <w:t>aukštis,</w:t>
            </w:r>
          </w:p>
          <w:p w14:paraId="62A62DAB" w14:textId="77777777" w:rsidR="001E7871" w:rsidRPr="0074473A" w:rsidRDefault="002563E7" w:rsidP="0035233A">
            <w:pPr>
              <w:jc w:val="center"/>
              <w:rPr>
                <w:b/>
                <w:bCs/>
              </w:rPr>
            </w:pPr>
            <w:r w:rsidRPr="0074473A">
              <w:rPr>
                <w:b/>
                <w:bCs/>
              </w:rPr>
              <w:t>m</w:t>
            </w:r>
          </w:p>
        </w:tc>
        <w:tc>
          <w:tcPr>
            <w:tcW w:w="21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32E52C" w14:textId="77777777" w:rsidR="001E7871" w:rsidRPr="0074473A" w:rsidRDefault="002563E7" w:rsidP="0035233A">
            <w:pPr>
              <w:jc w:val="center"/>
              <w:rPr>
                <w:b/>
                <w:bCs/>
              </w:rPr>
            </w:pPr>
            <w:r w:rsidRPr="0074473A">
              <w:rPr>
                <w:b/>
                <w:bCs/>
              </w:rPr>
              <w:t>išėjimo angos matmenys, m</w:t>
            </w:r>
          </w:p>
        </w:tc>
        <w:tc>
          <w:tcPr>
            <w:tcW w:w="1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8E799C" w14:textId="77777777" w:rsidR="001E7871" w:rsidRPr="0074473A" w:rsidRDefault="002563E7" w:rsidP="0035233A">
            <w:pPr>
              <w:jc w:val="center"/>
              <w:rPr>
                <w:b/>
                <w:bCs/>
              </w:rPr>
            </w:pPr>
            <w:r w:rsidRPr="0074473A">
              <w:rPr>
                <w:b/>
                <w:bCs/>
              </w:rPr>
              <w:t>srauto greitis,</w:t>
            </w:r>
          </w:p>
          <w:p w14:paraId="5FDC5174" w14:textId="77777777" w:rsidR="001E7871" w:rsidRPr="0074473A" w:rsidRDefault="002563E7" w:rsidP="0035233A">
            <w:pPr>
              <w:jc w:val="center"/>
              <w:rPr>
                <w:b/>
                <w:bCs/>
              </w:rPr>
            </w:pPr>
            <w:r w:rsidRPr="0074473A">
              <w:rPr>
                <w:b/>
                <w:bCs/>
              </w:rPr>
              <w:t>m/s</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2DABAE" w14:textId="77777777" w:rsidR="001E7871" w:rsidRPr="0074473A" w:rsidRDefault="002563E7" w:rsidP="0035233A">
            <w:pPr>
              <w:jc w:val="center"/>
              <w:rPr>
                <w:b/>
                <w:bCs/>
              </w:rPr>
            </w:pPr>
            <w:r w:rsidRPr="0074473A">
              <w:rPr>
                <w:b/>
                <w:bCs/>
              </w:rPr>
              <w:t>temperatūra,</w:t>
            </w:r>
          </w:p>
          <w:p w14:paraId="4D1FF233" w14:textId="77777777" w:rsidR="001E7871" w:rsidRPr="0074473A" w:rsidRDefault="002563E7" w:rsidP="0035233A">
            <w:pPr>
              <w:jc w:val="center"/>
              <w:rPr>
                <w:b/>
                <w:bCs/>
              </w:rPr>
            </w:pPr>
            <w:r w:rsidRPr="0074473A">
              <w:rPr>
                <w:b/>
                <w:bCs/>
              </w:rPr>
              <w:t>° C</w:t>
            </w:r>
          </w:p>
        </w:tc>
        <w:tc>
          <w:tcPr>
            <w:tcW w:w="17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9B6D03" w14:textId="77777777" w:rsidR="001E7871" w:rsidRPr="0074473A" w:rsidRDefault="002563E7" w:rsidP="0035233A">
            <w:pPr>
              <w:jc w:val="center"/>
              <w:rPr>
                <w:b/>
                <w:bCs/>
              </w:rPr>
            </w:pPr>
            <w:r w:rsidRPr="0074473A">
              <w:rPr>
                <w:b/>
                <w:bCs/>
              </w:rPr>
              <w:t>tūrio debitas,</w:t>
            </w:r>
          </w:p>
          <w:p w14:paraId="2EB1E7CE" w14:textId="77777777" w:rsidR="001E7871" w:rsidRPr="0074473A" w:rsidRDefault="002563E7" w:rsidP="0035233A">
            <w:pPr>
              <w:jc w:val="center"/>
              <w:rPr>
                <w:b/>
                <w:bCs/>
              </w:rPr>
            </w:pPr>
            <w:r w:rsidRPr="0074473A">
              <w:rPr>
                <w:b/>
                <w:bCs/>
              </w:rPr>
              <w:t>Nm</w:t>
            </w:r>
            <w:r w:rsidRPr="0074473A">
              <w:rPr>
                <w:b/>
                <w:bCs/>
                <w:vertAlign w:val="superscript"/>
              </w:rPr>
              <w:t>3</w:t>
            </w:r>
            <w:r w:rsidRPr="0074473A">
              <w:rPr>
                <w:b/>
                <w:bCs/>
              </w:rPr>
              <w:t>/s</w:t>
            </w:r>
          </w:p>
        </w:tc>
        <w:tc>
          <w:tcPr>
            <w:tcW w:w="205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1689E5" w14:textId="77777777" w:rsidR="001E7871" w:rsidRPr="0074473A" w:rsidRDefault="001E7871" w:rsidP="0035233A">
            <w:pPr>
              <w:pBdr>
                <w:top w:val="nil"/>
                <w:left w:val="nil"/>
                <w:bottom w:val="nil"/>
                <w:right w:val="nil"/>
                <w:between w:val="nil"/>
              </w:pBdr>
              <w:jc w:val="center"/>
              <w:rPr>
                <w:b/>
                <w:bCs/>
              </w:rPr>
            </w:pPr>
          </w:p>
        </w:tc>
      </w:tr>
      <w:tr w:rsidR="001E7871" w:rsidRPr="0074473A" w14:paraId="13221830" w14:textId="77777777" w:rsidTr="00A445F3">
        <w:tc>
          <w:tcPr>
            <w:tcW w:w="20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E67E78" w14:textId="77777777" w:rsidR="001E7871" w:rsidRPr="0074473A" w:rsidRDefault="002563E7" w:rsidP="0035233A">
            <w:pPr>
              <w:jc w:val="center"/>
              <w:rPr>
                <w:b/>
                <w:bCs/>
              </w:rPr>
            </w:pPr>
            <w:r w:rsidRPr="0074473A">
              <w:rPr>
                <w:b/>
                <w:bCs/>
              </w:rPr>
              <w:t>1</w:t>
            </w:r>
          </w:p>
        </w:tc>
        <w:tc>
          <w:tcPr>
            <w:tcW w:w="23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8E8FF7" w14:textId="77777777" w:rsidR="001E7871" w:rsidRPr="0074473A" w:rsidRDefault="002563E7" w:rsidP="0035233A">
            <w:pPr>
              <w:jc w:val="center"/>
              <w:rPr>
                <w:b/>
                <w:bCs/>
              </w:rPr>
            </w:pPr>
            <w:r w:rsidRPr="0074473A">
              <w:rPr>
                <w:b/>
                <w:bCs/>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35F6C8" w14:textId="77777777" w:rsidR="001E7871" w:rsidRPr="0074473A" w:rsidRDefault="002563E7" w:rsidP="0035233A">
            <w:pPr>
              <w:jc w:val="center"/>
              <w:rPr>
                <w:b/>
                <w:bCs/>
              </w:rPr>
            </w:pPr>
            <w:r w:rsidRPr="0074473A">
              <w:rPr>
                <w:b/>
                <w:bCs/>
              </w:rPr>
              <w:t>3</w:t>
            </w:r>
          </w:p>
        </w:tc>
        <w:tc>
          <w:tcPr>
            <w:tcW w:w="21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4940D4" w14:textId="77777777" w:rsidR="001E7871" w:rsidRPr="0074473A" w:rsidRDefault="002563E7" w:rsidP="0035233A">
            <w:pPr>
              <w:jc w:val="center"/>
              <w:rPr>
                <w:b/>
                <w:bCs/>
              </w:rPr>
            </w:pPr>
            <w:r w:rsidRPr="0074473A">
              <w:rPr>
                <w:b/>
                <w:bCs/>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48ED9E" w14:textId="77777777" w:rsidR="001E7871" w:rsidRPr="0074473A" w:rsidRDefault="002563E7" w:rsidP="0035233A">
            <w:pPr>
              <w:jc w:val="center"/>
              <w:rPr>
                <w:b/>
                <w:bCs/>
              </w:rPr>
            </w:pPr>
            <w:r w:rsidRPr="0074473A">
              <w:rPr>
                <w:b/>
                <w:bCs/>
              </w:rPr>
              <w:t>5</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D08FC2" w14:textId="77777777" w:rsidR="001E7871" w:rsidRPr="0074473A" w:rsidRDefault="002563E7" w:rsidP="0035233A">
            <w:pPr>
              <w:jc w:val="center"/>
              <w:rPr>
                <w:b/>
                <w:bCs/>
              </w:rPr>
            </w:pPr>
            <w:r w:rsidRPr="0074473A">
              <w:rPr>
                <w:b/>
                <w:bCs/>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27B248" w14:textId="77777777" w:rsidR="001E7871" w:rsidRPr="0074473A" w:rsidRDefault="002563E7" w:rsidP="0035233A">
            <w:pPr>
              <w:jc w:val="center"/>
              <w:rPr>
                <w:b/>
                <w:bCs/>
              </w:rPr>
            </w:pPr>
            <w:r w:rsidRPr="0074473A">
              <w:rPr>
                <w:b/>
                <w:bCs/>
              </w:rPr>
              <w:t>7</w:t>
            </w:r>
          </w:p>
        </w:tc>
        <w:tc>
          <w:tcPr>
            <w:tcW w:w="20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EF65D2" w14:textId="77777777" w:rsidR="001E7871" w:rsidRPr="0074473A" w:rsidRDefault="002563E7" w:rsidP="0035233A">
            <w:pPr>
              <w:jc w:val="center"/>
              <w:rPr>
                <w:b/>
                <w:bCs/>
              </w:rPr>
            </w:pPr>
            <w:r w:rsidRPr="0074473A">
              <w:rPr>
                <w:b/>
                <w:bCs/>
              </w:rPr>
              <w:t>8</w:t>
            </w:r>
          </w:p>
        </w:tc>
      </w:tr>
      <w:tr w:rsidR="001E7871" w:rsidRPr="0074473A" w14:paraId="306A284A" w14:textId="77777777" w:rsidTr="00360E76">
        <w:trPr>
          <w:trHeight w:val="16"/>
        </w:trPr>
        <w:tc>
          <w:tcPr>
            <w:tcW w:w="201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E069652" w14:textId="77777777" w:rsidR="001E7871" w:rsidRPr="0074473A" w:rsidRDefault="002563E7" w:rsidP="0035233A">
            <w:pPr>
              <w:jc w:val="center"/>
            </w:pPr>
            <w:r w:rsidRPr="0074473A">
              <w:t>001</w:t>
            </w:r>
          </w:p>
        </w:tc>
        <w:tc>
          <w:tcPr>
            <w:tcW w:w="2361"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11D44738" w14:textId="67037223" w:rsidR="003F1064" w:rsidRDefault="003F1064" w:rsidP="0035233A">
            <w:pPr>
              <w:jc w:val="center"/>
            </w:pPr>
            <w:r w:rsidRPr="003F1064">
              <w:t>6241307</w:t>
            </w:r>
            <w:r>
              <w:t>,6</w:t>
            </w:r>
          </w:p>
          <w:p w14:paraId="7DC19A0F" w14:textId="421F56DC" w:rsidR="001E7871" w:rsidRPr="0074473A" w:rsidRDefault="003F1064" w:rsidP="0035233A">
            <w:pPr>
              <w:jc w:val="center"/>
            </w:pPr>
            <w:r w:rsidRPr="003F1064">
              <w:t>463671</w:t>
            </w:r>
            <w:r>
              <w:t>,2</w:t>
            </w:r>
          </w:p>
        </w:tc>
        <w:tc>
          <w:tcPr>
            <w:tcW w:w="11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07401C3A" w14:textId="77777777" w:rsidR="001E7871" w:rsidRPr="0074473A" w:rsidRDefault="002563E7" w:rsidP="0035233A">
            <w:pPr>
              <w:jc w:val="center"/>
            </w:pPr>
            <w:r w:rsidRPr="0074473A">
              <w:t>13</w:t>
            </w:r>
          </w:p>
        </w:tc>
        <w:tc>
          <w:tcPr>
            <w:tcW w:w="2182"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41878A67" w14:textId="77777777" w:rsidR="001E7871" w:rsidRPr="0074473A" w:rsidRDefault="002563E7" w:rsidP="0035233A">
            <w:pPr>
              <w:jc w:val="center"/>
            </w:pPr>
            <w:r w:rsidRPr="0074473A">
              <w:t>0,25</w:t>
            </w:r>
          </w:p>
        </w:tc>
        <w:tc>
          <w:tcPr>
            <w:tcW w:w="1917"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07D56724" w14:textId="3601B365" w:rsidR="001E7871" w:rsidRPr="0074473A" w:rsidRDefault="0074473A" w:rsidP="0035233A">
            <w:pPr>
              <w:jc w:val="center"/>
            </w:pPr>
            <w:r>
              <w:t>6,06</w:t>
            </w:r>
          </w:p>
        </w:tc>
        <w:tc>
          <w:tcPr>
            <w:tcW w:w="1678"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20E27BC3" w14:textId="77777777" w:rsidR="001E7871" w:rsidRPr="0074473A" w:rsidRDefault="002563E7" w:rsidP="0035233A">
            <w:pPr>
              <w:jc w:val="center"/>
            </w:pPr>
            <w:r w:rsidRPr="0074473A">
              <w:t>185</w:t>
            </w:r>
          </w:p>
        </w:tc>
        <w:tc>
          <w:tcPr>
            <w:tcW w:w="1769"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2BB2BDB6" w14:textId="77777777" w:rsidR="001E7871" w:rsidRPr="0074473A" w:rsidRDefault="002E323B" w:rsidP="0035233A">
            <w:pPr>
              <w:jc w:val="center"/>
            </w:pPr>
            <w:r w:rsidRPr="0074473A">
              <w:t>0,3</w:t>
            </w:r>
          </w:p>
        </w:tc>
        <w:tc>
          <w:tcPr>
            <w:tcW w:w="2054"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0324A8BE" w14:textId="77777777" w:rsidR="001E7871" w:rsidRPr="0074473A" w:rsidRDefault="002563E7" w:rsidP="0035233A">
            <w:pPr>
              <w:jc w:val="center"/>
            </w:pPr>
            <w:r w:rsidRPr="0074473A">
              <w:t>8760</w:t>
            </w:r>
          </w:p>
        </w:tc>
      </w:tr>
      <w:tr w:rsidR="002E323B" w:rsidRPr="0074473A" w14:paraId="2C93E53C" w14:textId="77777777" w:rsidTr="00A445F3">
        <w:trPr>
          <w:trHeight w:val="27"/>
        </w:trPr>
        <w:tc>
          <w:tcPr>
            <w:tcW w:w="2010"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3985940" w14:textId="77777777" w:rsidR="002E323B" w:rsidRPr="0074473A" w:rsidRDefault="002E323B" w:rsidP="0035233A">
            <w:pPr>
              <w:jc w:val="center"/>
            </w:pPr>
            <w:r w:rsidRPr="0074473A">
              <w:t>002</w:t>
            </w:r>
          </w:p>
        </w:tc>
        <w:tc>
          <w:tcPr>
            <w:tcW w:w="2361"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9A0405C" w14:textId="77777777" w:rsidR="003F1064" w:rsidRDefault="003F1064" w:rsidP="0035233A">
            <w:pPr>
              <w:jc w:val="center"/>
            </w:pPr>
            <w:r>
              <w:t>6241308,7</w:t>
            </w:r>
          </w:p>
          <w:p w14:paraId="36A4F033" w14:textId="7F1BC28C" w:rsidR="002E323B" w:rsidRPr="0074473A" w:rsidRDefault="003F1064" w:rsidP="0035233A">
            <w:pPr>
              <w:jc w:val="center"/>
            </w:pPr>
            <w:r>
              <w:t>463672,4</w:t>
            </w:r>
          </w:p>
        </w:tc>
        <w:tc>
          <w:tcPr>
            <w:tcW w:w="1199"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709FA96B" w14:textId="77777777" w:rsidR="002E323B" w:rsidRPr="0074473A" w:rsidRDefault="002E323B" w:rsidP="0035233A">
            <w:pPr>
              <w:jc w:val="center"/>
            </w:pPr>
            <w:r w:rsidRPr="0074473A">
              <w:t>13</w:t>
            </w:r>
          </w:p>
        </w:tc>
        <w:tc>
          <w:tcPr>
            <w:tcW w:w="2182"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3833665B" w14:textId="77777777" w:rsidR="002E323B" w:rsidRPr="0074473A" w:rsidRDefault="002E323B" w:rsidP="0035233A">
            <w:pPr>
              <w:jc w:val="center"/>
            </w:pPr>
            <w:r w:rsidRPr="0074473A">
              <w:t>0,25</w:t>
            </w:r>
          </w:p>
        </w:tc>
        <w:tc>
          <w:tcPr>
            <w:tcW w:w="1917"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26EA8DE6" w14:textId="6B7ED59F" w:rsidR="002E323B" w:rsidRPr="0074473A" w:rsidRDefault="0074473A" w:rsidP="0035233A">
            <w:pPr>
              <w:jc w:val="center"/>
            </w:pPr>
            <w:r>
              <w:t>6,06</w:t>
            </w:r>
          </w:p>
        </w:tc>
        <w:tc>
          <w:tcPr>
            <w:tcW w:w="1678"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F52660F" w14:textId="77777777" w:rsidR="002E323B" w:rsidRPr="0074473A" w:rsidRDefault="002E323B" w:rsidP="0035233A">
            <w:pPr>
              <w:jc w:val="center"/>
            </w:pPr>
            <w:r w:rsidRPr="0074473A">
              <w:t>185</w:t>
            </w:r>
          </w:p>
        </w:tc>
        <w:tc>
          <w:tcPr>
            <w:tcW w:w="1769"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6721F516" w14:textId="77777777" w:rsidR="002E323B" w:rsidRPr="0074473A" w:rsidRDefault="002E323B" w:rsidP="0035233A">
            <w:pPr>
              <w:jc w:val="center"/>
            </w:pPr>
            <w:r w:rsidRPr="0074473A">
              <w:t>0,3</w:t>
            </w:r>
          </w:p>
        </w:tc>
        <w:tc>
          <w:tcPr>
            <w:tcW w:w="2054"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1CC42A35" w14:textId="77777777" w:rsidR="002E323B" w:rsidRPr="0074473A" w:rsidRDefault="002E323B" w:rsidP="0035233A">
            <w:pPr>
              <w:jc w:val="center"/>
            </w:pPr>
            <w:r w:rsidRPr="0074473A">
              <w:t>8760</w:t>
            </w:r>
          </w:p>
        </w:tc>
      </w:tr>
      <w:tr w:rsidR="002E323B" w:rsidRPr="0074473A" w14:paraId="1615C3B8" w14:textId="77777777" w:rsidTr="00A445F3">
        <w:tc>
          <w:tcPr>
            <w:tcW w:w="2010"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0CDE831" w14:textId="77777777" w:rsidR="002E323B" w:rsidRPr="0074473A" w:rsidRDefault="002E323B" w:rsidP="0035233A">
            <w:pPr>
              <w:jc w:val="center"/>
            </w:pPr>
            <w:r w:rsidRPr="0074473A">
              <w:t>003</w:t>
            </w:r>
          </w:p>
        </w:tc>
        <w:tc>
          <w:tcPr>
            <w:tcW w:w="2361"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66B63BE9" w14:textId="77777777" w:rsidR="003F1064" w:rsidRDefault="003F1064" w:rsidP="0035233A">
            <w:pPr>
              <w:jc w:val="center"/>
            </w:pPr>
            <w:r>
              <w:t>6241309,7</w:t>
            </w:r>
          </w:p>
          <w:p w14:paraId="36517EE3" w14:textId="32F5D576" w:rsidR="002E323B" w:rsidRPr="0074473A" w:rsidRDefault="003F1064" w:rsidP="0035233A">
            <w:pPr>
              <w:jc w:val="center"/>
            </w:pPr>
            <w:r>
              <w:t>463673,7</w:t>
            </w:r>
          </w:p>
        </w:tc>
        <w:tc>
          <w:tcPr>
            <w:tcW w:w="1199"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6F7D9132" w14:textId="77777777" w:rsidR="002E323B" w:rsidRPr="0074473A" w:rsidRDefault="002E323B" w:rsidP="0035233A">
            <w:pPr>
              <w:jc w:val="center"/>
            </w:pPr>
            <w:r w:rsidRPr="0074473A">
              <w:t>13</w:t>
            </w:r>
          </w:p>
        </w:tc>
        <w:tc>
          <w:tcPr>
            <w:tcW w:w="2182"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3F3816FC" w14:textId="77777777" w:rsidR="002E323B" w:rsidRPr="0074473A" w:rsidRDefault="002E323B" w:rsidP="0035233A">
            <w:pPr>
              <w:jc w:val="center"/>
            </w:pPr>
            <w:r w:rsidRPr="0074473A">
              <w:t>0,25</w:t>
            </w:r>
          </w:p>
        </w:tc>
        <w:tc>
          <w:tcPr>
            <w:tcW w:w="1917"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65D6AA12" w14:textId="40AEFE13" w:rsidR="002E323B" w:rsidRPr="0074473A" w:rsidRDefault="0074473A" w:rsidP="0035233A">
            <w:pPr>
              <w:jc w:val="center"/>
            </w:pPr>
            <w:r>
              <w:t>6,06</w:t>
            </w:r>
          </w:p>
        </w:tc>
        <w:tc>
          <w:tcPr>
            <w:tcW w:w="1678"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77475D49" w14:textId="77777777" w:rsidR="002E323B" w:rsidRPr="0074473A" w:rsidRDefault="002E323B" w:rsidP="0035233A">
            <w:pPr>
              <w:jc w:val="center"/>
            </w:pPr>
            <w:r w:rsidRPr="0074473A">
              <w:t>185</w:t>
            </w:r>
          </w:p>
        </w:tc>
        <w:tc>
          <w:tcPr>
            <w:tcW w:w="1769"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07D2B72E" w14:textId="77777777" w:rsidR="002E323B" w:rsidRPr="0074473A" w:rsidRDefault="002E323B" w:rsidP="0035233A">
            <w:pPr>
              <w:jc w:val="center"/>
            </w:pPr>
            <w:r w:rsidRPr="0074473A">
              <w:t>0,3</w:t>
            </w:r>
          </w:p>
        </w:tc>
        <w:tc>
          <w:tcPr>
            <w:tcW w:w="2054"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39CA045A" w14:textId="77777777" w:rsidR="002E323B" w:rsidRPr="0074473A" w:rsidRDefault="002E323B" w:rsidP="0035233A">
            <w:pPr>
              <w:jc w:val="center"/>
            </w:pPr>
            <w:r w:rsidRPr="0074473A">
              <w:t>8760</w:t>
            </w:r>
          </w:p>
        </w:tc>
      </w:tr>
    </w:tbl>
    <w:p w14:paraId="19A7F08D" w14:textId="77777777" w:rsidR="00EF2CC7" w:rsidRPr="007360DB" w:rsidRDefault="00EF2CC7" w:rsidP="000A601C">
      <w:pPr>
        <w:ind w:firstLine="567"/>
        <w:jc w:val="both"/>
      </w:pPr>
    </w:p>
    <w:p w14:paraId="59A71363" w14:textId="52C5E155" w:rsidR="001E7871" w:rsidRPr="007360DB" w:rsidRDefault="00F273E9" w:rsidP="00B051DA">
      <w:pPr>
        <w:keepNext/>
        <w:rPr>
          <w:sz w:val="20"/>
          <w:szCs w:val="20"/>
        </w:rPr>
      </w:pPr>
      <w:r>
        <w:rPr>
          <w:b/>
          <w:color w:val="000000"/>
        </w:rPr>
        <w:lastRenderedPageBreak/>
        <w:tab/>
      </w:r>
      <w:r w:rsidR="002563E7" w:rsidRPr="007360DB">
        <w:rPr>
          <w:b/>
          <w:color w:val="000000"/>
        </w:rPr>
        <w:t>11 lentelė. Tarša į aplinkos orą</w:t>
      </w:r>
    </w:p>
    <w:p w14:paraId="385EB014" w14:textId="77777777" w:rsidR="0084328C" w:rsidRPr="0084328C" w:rsidRDefault="0084328C" w:rsidP="00B051DA">
      <w:pPr>
        <w:keepNext/>
        <w:tabs>
          <w:tab w:val="left" w:pos="8901"/>
        </w:tabs>
        <w:spacing w:before="120" w:after="120"/>
        <w:ind w:firstLine="709"/>
        <w:jc w:val="both"/>
      </w:pPr>
      <w:r w:rsidRPr="007360DB">
        <w:rPr>
          <w:sz w:val="24"/>
          <w:szCs w:val="24"/>
        </w:rPr>
        <w:t xml:space="preserve">Įrenginio pavadinimas </w:t>
      </w:r>
      <w:r w:rsidRPr="007360DB">
        <w:rPr>
          <w:b/>
          <w:i/>
          <w:sz w:val="24"/>
          <w:szCs w:val="24"/>
          <w:u w:val="single"/>
        </w:rPr>
        <w:t>Paukščių skerdykla</w:t>
      </w:r>
    </w:p>
    <w:tbl>
      <w:tblPr>
        <w:tblStyle w:val="a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7"/>
        <w:gridCol w:w="1204"/>
        <w:gridCol w:w="1208"/>
        <w:gridCol w:w="2063"/>
        <w:gridCol w:w="1147"/>
        <w:gridCol w:w="1250"/>
        <w:gridCol w:w="1650"/>
        <w:gridCol w:w="1681"/>
      </w:tblGrid>
      <w:tr w:rsidR="001E7871" w:rsidRPr="0074473A" w14:paraId="7A8476DF" w14:textId="77777777" w:rsidTr="0084328C">
        <w:trPr>
          <w:trHeight w:val="470"/>
          <w:tblHeader/>
        </w:trPr>
        <w:tc>
          <w:tcPr>
            <w:tcW w:w="1637"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F38F7" w14:textId="77777777" w:rsidR="001E7871" w:rsidRPr="0074473A" w:rsidRDefault="002563E7" w:rsidP="00B051DA">
            <w:pPr>
              <w:keepNext/>
              <w:ind w:firstLine="20"/>
              <w:jc w:val="center"/>
              <w:rPr>
                <w:b/>
                <w:bCs/>
              </w:rPr>
            </w:pPr>
            <w:r w:rsidRPr="0074473A">
              <w:rPr>
                <w:b/>
                <w:bCs/>
              </w:rPr>
              <w:t>Cecho ar kt. pavadinimas arba Nr.</w:t>
            </w:r>
          </w:p>
        </w:tc>
        <w:tc>
          <w:tcPr>
            <w:tcW w:w="79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09495B" w14:textId="77777777" w:rsidR="001E7871" w:rsidRPr="0074473A" w:rsidRDefault="002563E7" w:rsidP="00B051DA">
            <w:pPr>
              <w:keepNext/>
              <w:jc w:val="center"/>
              <w:rPr>
                <w:b/>
                <w:bCs/>
              </w:rPr>
            </w:pPr>
            <w:r w:rsidRPr="0074473A">
              <w:rPr>
                <w:b/>
                <w:bCs/>
              </w:rPr>
              <w:t>Taršos šaltiniai</w:t>
            </w:r>
          </w:p>
        </w:tc>
        <w:tc>
          <w:tcPr>
            <w:tcW w:w="105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4FD1A5" w14:textId="77777777" w:rsidR="001E7871" w:rsidRPr="0074473A" w:rsidRDefault="002563E7" w:rsidP="00B051DA">
            <w:pPr>
              <w:keepNext/>
              <w:jc w:val="center"/>
              <w:rPr>
                <w:b/>
                <w:bCs/>
              </w:rPr>
            </w:pPr>
            <w:r w:rsidRPr="0074473A">
              <w:rPr>
                <w:b/>
                <w:bCs/>
              </w:rPr>
              <w:t>Teršalai</w:t>
            </w:r>
          </w:p>
        </w:tc>
        <w:tc>
          <w:tcPr>
            <w:tcW w:w="151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2A7983" w14:textId="77777777" w:rsidR="001E7871" w:rsidRPr="0074473A" w:rsidRDefault="002563E7" w:rsidP="00B051DA">
            <w:pPr>
              <w:keepNext/>
              <w:ind w:hanging="108"/>
              <w:jc w:val="center"/>
              <w:rPr>
                <w:b/>
                <w:bCs/>
              </w:rPr>
            </w:pPr>
            <w:r w:rsidRPr="0074473A">
              <w:rPr>
                <w:b/>
                <w:bCs/>
              </w:rPr>
              <w:t>Numatoma (prašoma leisti) tarša</w:t>
            </w:r>
          </w:p>
        </w:tc>
      </w:tr>
      <w:tr w:rsidR="001E7871" w:rsidRPr="0074473A" w14:paraId="549B3B45" w14:textId="77777777" w:rsidTr="0084328C">
        <w:trPr>
          <w:tblHeader/>
        </w:trPr>
        <w:tc>
          <w:tcPr>
            <w:tcW w:w="1637"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D13283" w14:textId="77777777" w:rsidR="001E7871" w:rsidRPr="0074473A" w:rsidRDefault="001E7871" w:rsidP="0074473A">
            <w:pPr>
              <w:pBdr>
                <w:top w:val="nil"/>
                <w:left w:val="nil"/>
                <w:bottom w:val="nil"/>
                <w:right w:val="nil"/>
                <w:between w:val="nil"/>
              </w:pBdr>
              <w:jc w:val="center"/>
              <w:rPr>
                <w:b/>
                <w:bCs/>
              </w:rPr>
            </w:pPr>
          </w:p>
        </w:tc>
        <w:tc>
          <w:tcPr>
            <w:tcW w:w="795" w:type="pct"/>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8B9BD6" w14:textId="77777777" w:rsidR="001E7871" w:rsidRPr="0074473A" w:rsidRDefault="002563E7" w:rsidP="0074473A">
            <w:pPr>
              <w:ind w:firstLine="23"/>
              <w:jc w:val="center"/>
              <w:rPr>
                <w:b/>
                <w:bCs/>
              </w:rPr>
            </w:pPr>
            <w:r w:rsidRPr="0074473A">
              <w:rPr>
                <w:b/>
                <w:bCs/>
              </w:rPr>
              <w:t>Nr.</w:t>
            </w:r>
          </w:p>
        </w:tc>
        <w:tc>
          <w:tcPr>
            <w:tcW w:w="680"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E64F30" w14:textId="77777777" w:rsidR="001E7871" w:rsidRPr="0074473A" w:rsidRDefault="002563E7" w:rsidP="0074473A">
            <w:pPr>
              <w:ind w:firstLine="23"/>
              <w:jc w:val="center"/>
              <w:rPr>
                <w:b/>
                <w:bCs/>
              </w:rPr>
            </w:pPr>
            <w:r w:rsidRPr="0074473A">
              <w:rPr>
                <w:b/>
                <w:bCs/>
              </w:rPr>
              <w:t>pavadinimas</w:t>
            </w:r>
          </w:p>
        </w:tc>
        <w:tc>
          <w:tcPr>
            <w:tcW w:w="378"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78B43D" w14:textId="77777777" w:rsidR="001E7871" w:rsidRPr="0074473A" w:rsidRDefault="002563E7" w:rsidP="0074473A">
            <w:pPr>
              <w:ind w:firstLine="23"/>
              <w:jc w:val="center"/>
              <w:rPr>
                <w:b/>
                <w:bCs/>
              </w:rPr>
            </w:pPr>
            <w:r w:rsidRPr="0074473A">
              <w:rPr>
                <w:b/>
                <w:bCs/>
              </w:rPr>
              <w:t>kodas</w:t>
            </w:r>
          </w:p>
        </w:tc>
        <w:tc>
          <w:tcPr>
            <w:tcW w:w="9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A74CCC" w14:textId="77777777" w:rsidR="001E7871" w:rsidRPr="0074473A" w:rsidRDefault="002563E7" w:rsidP="0074473A">
            <w:pPr>
              <w:ind w:hanging="108"/>
              <w:jc w:val="center"/>
              <w:rPr>
                <w:b/>
                <w:bCs/>
              </w:rPr>
            </w:pPr>
            <w:r w:rsidRPr="0074473A">
              <w:rPr>
                <w:b/>
                <w:bCs/>
              </w:rPr>
              <w:t>vienkartinis</w:t>
            </w:r>
          </w:p>
          <w:p w14:paraId="2839F046" w14:textId="77777777" w:rsidR="001E7871" w:rsidRPr="0074473A" w:rsidRDefault="002563E7" w:rsidP="0074473A">
            <w:pPr>
              <w:ind w:hanging="108"/>
              <w:jc w:val="center"/>
              <w:rPr>
                <w:b/>
                <w:bCs/>
              </w:rPr>
            </w:pPr>
            <w:r w:rsidRPr="0074473A">
              <w:rPr>
                <w:b/>
                <w:bCs/>
              </w:rPr>
              <w:t>dydis</w:t>
            </w:r>
          </w:p>
        </w:tc>
        <w:tc>
          <w:tcPr>
            <w:tcW w:w="55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C36FD1" w14:textId="77777777" w:rsidR="001E7871" w:rsidRPr="0074473A" w:rsidRDefault="002563E7" w:rsidP="0074473A">
            <w:pPr>
              <w:ind w:hanging="108"/>
              <w:jc w:val="center"/>
              <w:rPr>
                <w:b/>
                <w:bCs/>
              </w:rPr>
            </w:pPr>
            <w:r w:rsidRPr="0074473A">
              <w:rPr>
                <w:b/>
                <w:bCs/>
              </w:rPr>
              <w:t>metinė,</w:t>
            </w:r>
          </w:p>
          <w:p w14:paraId="51A57C37" w14:textId="77777777" w:rsidR="001E7871" w:rsidRPr="0074473A" w:rsidRDefault="002563E7" w:rsidP="0074473A">
            <w:pPr>
              <w:ind w:hanging="108"/>
              <w:jc w:val="center"/>
              <w:rPr>
                <w:b/>
                <w:bCs/>
              </w:rPr>
            </w:pPr>
            <w:r w:rsidRPr="0074473A">
              <w:rPr>
                <w:b/>
                <w:bCs/>
              </w:rPr>
              <w:t>t/m.</w:t>
            </w:r>
          </w:p>
        </w:tc>
      </w:tr>
      <w:tr w:rsidR="001E7871" w:rsidRPr="0074473A" w14:paraId="3C0D4996" w14:textId="77777777" w:rsidTr="0084328C">
        <w:trPr>
          <w:tblHeader/>
        </w:trPr>
        <w:tc>
          <w:tcPr>
            <w:tcW w:w="1637"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3DB87B" w14:textId="77777777" w:rsidR="001E7871" w:rsidRPr="0074473A" w:rsidRDefault="001E7871" w:rsidP="0074473A">
            <w:pPr>
              <w:pBdr>
                <w:top w:val="nil"/>
                <w:left w:val="nil"/>
                <w:bottom w:val="nil"/>
                <w:right w:val="nil"/>
                <w:between w:val="nil"/>
              </w:pBdr>
              <w:jc w:val="center"/>
              <w:rPr>
                <w:b/>
                <w:bCs/>
              </w:rPr>
            </w:pPr>
          </w:p>
        </w:tc>
        <w:tc>
          <w:tcPr>
            <w:tcW w:w="795" w:type="pct"/>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DB2E88" w14:textId="77777777" w:rsidR="001E7871" w:rsidRPr="0074473A" w:rsidRDefault="001E7871" w:rsidP="0074473A">
            <w:pPr>
              <w:pBdr>
                <w:top w:val="nil"/>
                <w:left w:val="nil"/>
                <w:bottom w:val="nil"/>
                <w:right w:val="nil"/>
                <w:between w:val="nil"/>
              </w:pBdr>
              <w:jc w:val="center"/>
              <w:rPr>
                <w:b/>
                <w:bCs/>
              </w:rPr>
            </w:pPr>
          </w:p>
        </w:tc>
        <w:tc>
          <w:tcPr>
            <w:tcW w:w="680"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950E2C" w14:textId="77777777" w:rsidR="001E7871" w:rsidRPr="0074473A" w:rsidRDefault="001E7871" w:rsidP="0074473A">
            <w:pPr>
              <w:pBdr>
                <w:top w:val="nil"/>
                <w:left w:val="nil"/>
                <w:bottom w:val="nil"/>
                <w:right w:val="nil"/>
                <w:between w:val="nil"/>
              </w:pBdr>
              <w:jc w:val="center"/>
              <w:rPr>
                <w:b/>
                <w:bCs/>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4D5DB7" w14:textId="77777777" w:rsidR="001E7871" w:rsidRPr="0074473A" w:rsidRDefault="001E7871" w:rsidP="0074473A">
            <w:pPr>
              <w:pBdr>
                <w:top w:val="nil"/>
                <w:left w:val="nil"/>
                <w:bottom w:val="nil"/>
                <w:right w:val="nil"/>
                <w:between w:val="nil"/>
              </w:pBdr>
              <w:jc w:val="center"/>
              <w:rPr>
                <w:b/>
                <w:bCs/>
              </w:rPr>
            </w:pPr>
          </w:p>
        </w:tc>
        <w:tc>
          <w:tcPr>
            <w:tcW w:w="4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110401" w14:textId="77777777" w:rsidR="001E7871" w:rsidRPr="0074473A" w:rsidRDefault="002563E7" w:rsidP="0074473A">
            <w:pPr>
              <w:ind w:firstLine="23"/>
              <w:jc w:val="center"/>
              <w:rPr>
                <w:b/>
                <w:bCs/>
              </w:rPr>
            </w:pPr>
            <w:r w:rsidRPr="0074473A">
              <w:rPr>
                <w:b/>
                <w:bCs/>
              </w:rPr>
              <w:t>vnt.</w:t>
            </w:r>
          </w:p>
        </w:tc>
        <w:tc>
          <w:tcPr>
            <w:tcW w:w="5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D381FD" w14:textId="77777777" w:rsidR="001E7871" w:rsidRPr="0074473A" w:rsidRDefault="002563E7" w:rsidP="0074473A">
            <w:pPr>
              <w:ind w:firstLine="23"/>
              <w:jc w:val="center"/>
              <w:rPr>
                <w:b/>
                <w:bCs/>
              </w:rPr>
            </w:pPr>
            <w:proofErr w:type="spellStart"/>
            <w:r w:rsidRPr="0074473A">
              <w:rPr>
                <w:b/>
                <w:bCs/>
              </w:rPr>
              <w:t>maks</w:t>
            </w:r>
            <w:proofErr w:type="spellEnd"/>
            <w:r w:rsidRPr="0074473A">
              <w:rPr>
                <w:b/>
                <w:bCs/>
              </w:rPr>
              <w:t>.</w:t>
            </w:r>
          </w:p>
        </w:tc>
        <w:tc>
          <w:tcPr>
            <w:tcW w:w="55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2EA8C3" w14:textId="77777777" w:rsidR="001E7871" w:rsidRPr="0074473A" w:rsidRDefault="001E7871" w:rsidP="0074473A">
            <w:pPr>
              <w:pBdr>
                <w:top w:val="nil"/>
                <w:left w:val="nil"/>
                <w:bottom w:val="nil"/>
                <w:right w:val="nil"/>
                <w:between w:val="nil"/>
              </w:pBdr>
              <w:jc w:val="center"/>
              <w:rPr>
                <w:b/>
                <w:bCs/>
              </w:rPr>
            </w:pPr>
          </w:p>
        </w:tc>
      </w:tr>
      <w:tr w:rsidR="001E7871" w:rsidRPr="0074473A" w14:paraId="7782F64A" w14:textId="77777777" w:rsidTr="0084328C">
        <w:trPr>
          <w:tblHeader/>
        </w:trPr>
        <w:tc>
          <w:tcPr>
            <w:tcW w:w="163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CCC5FF" w14:textId="77777777" w:rsidR="001E7871" w:rsidRPr="0074473A" w:rsidRDefault="002563E7" w:rsidP="0074473A">
            <w:pPr>
              <w:jc w:val="center"/>
              <w:rPr>
                <w:b/>
                <w:bCs/>
              </w:rPr>
            </w:pPr>
            <w:r w:rsidRPr="0074473A">
              <w:rPr>
                <w:b/>
                <w:bCs/>
              </w:rPr>
              <w:t>1</w:t>
            </w:r>
          </w:p>
        </w:tc>
        <w:tc>
          <w:tcPr>
            <w:tcW w:w="79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D4C4EB" w14:textId="77777777" w:rsidR="001E7871" w:rsidRPr="0074473A" w:rsidRDefault="002563E7" w:rsidP="0074473A">
            <w:pPr>
              <w:ind w:firstLine="23"/>
              <w:jc w:val="center"/>
              <w:rPr>
                <w:b/>
                <w:bCs/>
              </w:rPr>
            </w:pPr>
            <w:r w:rsidRPr="0074473A">
              <w:rPr>
                <w:b/>
                <w:bCs/>
              </w:rPr>
              <w:t>2</w:t>
            </w:r>
          </w:p>
        </w:tc>
        <w:tc>
          <w:tcPr>
            <w:tcW w:w="6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9339D2" w14:textId="77777777" w:rsidR="001E7871" w:rsidRPr="0074473A" w:rsidRDefault="002563E7" w:rsidP="0074473A">
            <w:pPr>
              <w:ind w:firstLine="23"/>
              <w:jc w:val="center"/>
              <w:rPr>
                <w:b/>
                <w:bCs/>
              </w:rPr>
            </w:pPr>
            <w:r w:rsidRPr="0074473A">
              <w:rPr>
                <w:b/>
                <w:bCs/>
              </w:rPr>
              <w:t>3</w:t>
            </w:r>
          </w:p>
        </w:tc>
        <w:tc>
          <w:tcPr>
            <w:tcW w:w="3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1E0DF3" w14:textId="77777777" w:rsidR="001E7871" w:rsidRPr="0074473A" w:rsidRDefault="002563E7" w:rsidP="0074473A">
            <w:pPr>
              <w:ind w:firstLine="23"/>
              <w:jc w:val="center"/>
              <w:rPr>
                <w:b/>
                <w:bCs/>
              </w:rPr>
            </w:pPr>
            <w:r w:rsidRPr="0074473A">
              <w:rPr>
                <w:b/>
                <w:bCs/>
              </w:rPr>
              <w:t>4</w:t>
            </w:r>
          </w:p>
        </w:tc>
        <w:tc>
          <w:tcPr>
            <w:tcW w:w="4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09E2E3" w14:textId="77777777" w:rsidR="001E7871" w:rsidRPr="0074473A" w:rsidRDefault="002563E7" w:rsidP="0074473A">
            <w:pPr>
              <w:ind w:firstLine="23"/>
              <w:jc w:val="center"/>
              <w:rPr>
                <w:b/>
                <w:bCs/>
              </w:rPr>
            </w:pPr>
            <w:r w:rsidRPr="0074473A">
              <w:rPr>
                <w:b/>
                <w:bCs/>
              </w:rPr>
              <w:t>5</w:t>
            </w:r>
          </w:p>
        </w:tc>
        <w:tc>
          <w:tcPr>
            <w:tcW w:w="5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5226D5" w14:textId="77777777" w:rsidR="001E7871" w:rsidRPr="0074473A" w:rsidRDefault="002563E7" w:rsidP="0074473A">
            <w:pPr>
              <w:ind w:firstLine="23"/>
              <w:jc w:val="center"/>
              <w:rPr>
                <w:b/>
                <w:bCs/>
              </w:rPr>
            </w:pPr>
            <w:r w:rsidRPr="0074473A">
              <w:rPr>
                <w:b/>
                <w:bCs/>
              </w:rPr>
              <w:t>6</w:t>
            </w:r>
          </w:p>
        </w:tc>
        <w:tc>
          <w:tcPr>
            <w:tcW w:w="5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A8A9B3" w14:textId="77777777" w:rsidR="001E7871" w:rsidRPr="0074473A" w:rsidRDefault="002563E7" w:rsidP="0074473A">
            <w:pPr>
              <w:ind w:firstLine="4"/>
              <w:jc w:val="center"/>
              <w:rPr>
                <w:b/>
                <w:bCs/>
              </w:rPr>
            </w:pPr>
            <w:r w:rsidRPr="0074473A">
              <w:rPr>
                <w:b/>
                <w:bCs/>
              </w:rPr>
              <w:t>7</w:t>
            </w:r>
          </w:p>
        </w:tc>
      </w:tr>
      <w:tr w:rsidR="001E7871" w:rsidRPr="0074473A" w14:paraId="06585F11" w14:textId="77777777" w:rsidTr="0084328C">
        <w:tc>
          <w:tcPr>
            <w:tcW w:w="1637" w:type="pct"/>
            <w:tcBorders>
              <w:top w:val="single" w:sz="4" w:space="0" w:color="000000"/>
              <w:left w:val="single" w:sz="4" w:space="0" w:color="000000"/>
              <w:bottom w:val="single" w:sz="4" w:space="0" w:color="000000"/>
              <w:right w:val="single" w:sz="4" w:space="0" w:color="000000"/>
            </w:tcBorders>
            <w:vAlign w:val="center"/>
          </w:tcPr>
          <w:p w14:paraId="762F72E9" w14:textId="77777777" w:rsidR="001E7871" w:rsidRPr="0074473A" w:rsidRDefault="002563E7" w:rsidP="0074473A">
            <w:pPr>
              <w:jc w:val="center"/>
            </w:pPr>
            <w:r w:rsidRPr="0074473A">
              <w:t>Katilinė</w:t>
            </w:r>
          </w:p>
        </w:tc>
        <w:tc>
          <w:tcPr>
            <w:tcW w:w="795" w:type="pct"/>
            <w:gridSpan w:val="2"/>
            <w:tcBorders>
              <w:top w:val="single" w:sz="4" w:space="0" w:color="000000"/>
              <w:left w:val="single" w:sz="4" w:space="0" w:color="000000"/>
              <w:bottom w:val="single" w:sz="4" w:space="0" w:color="000000"/>
              <w:right w:val="single" w:sz="4" w:space="0" w:color="000000"/>
            </w:tcBorders>
            <w:vAlign w:val="center"/>
          </w:tcPr>
          <w:p w14:paraId="15584291" w14:textId="77777777" w:rsidR="001E7871" w:rsidRPr="0074473A" w:rsidRDefault="002563E7" w:rsidP="0074473A">
            <w:pPr>
              <w:ind w:firstLine="23"/>
              <w:jc w:val="center"/>
            </w:pPr>
            <w:r w:rsidRPr="0074473A">
              <w:t>001</w:t>
            </w:r>
          </w:p>
        </w:tc>
        <w:tc>
          <w:tcPr>
            <w:tcW w:w="680"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5FE7A22" w14:textId="77777777" w:rsidR="001E7871" w:rsidRPr="0074473A" w:rsidRDefault="002563E7" w:rsidP="0074473A">
            <w:pPr>
              <w:ind w:firstLine="20"/>
              <w:jc w:val="center"/>
            </w:pPr>
            <w:r w:rsidRPr="0074473A">
              <w:t>Azoto oksidai (A)</w:t>
            </w:r>
          </w:p>
        </w:tc>
        <w:tc>
          <w:tcPr>
            <w:tcW w:w="378" w:type="pct"/>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EA052CD" w14:textId="77777777" w:rsidR="001E7871" w:rsidRPr="0074473A" w:rsidRDefault="002563E7" w:rsidP="0074473A">
            <w:pPr>
              <w:ind w:firstLine="20"/>
              <w:jc w:val="center"/>
            </w:pPr>
            <w:r w:rsidRPr="0074473A">
              <w:t>250</w:t>
            </w:r>
          </w:p>
        </w:tc>
        <w:tc>
          <w:tcPr>
            <w:tcW w:w="412"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7956468" w14:textId="77777777" w:rsidR="001E7871" w:rsidRPr="0074473A" w:rsidRDefault="002563E7" w:rsidP="0074473A">
            <w:pPr>
              <w:ind w:firstLine="20"/>
              <w:jc w:val="center"/>
              <w:rPr>
                <w:vertAlign w:val="superscript"/>
              </w:rPr>
            </w:pPr>
            <w:r w:rsidRPr="0074473A">
              <w:t>mg/Nm</w:t>
            </w:r>
            <w:r w:rsidRPr="0074473A">
              <w:rPr>
                <w:vertAlign w:val="superscript"/>
              </w:rPr>
              <w:t>3</w:t>
            </w:r>
          </w:p>
        </w:tc>
        <w:tc>
          <w:tcPr>
            <w:tcW w:w="544" w:type="pct"/>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939ACC5" w14:textId="77777777" w:rsidR="001E7871" w:rsidRPr="0074473A" w:rsidRDefault="002563E7" w:rsidP="0074473A">
            <w:pPr>
              <w:ind w:firstLine="20"/>
              <w:jc w:val="center"/>
            </w:pPr>
            <w:r w:rsidRPr="0074473A">
              <w:t>350</w:t>
            </w:r>
          </w:p>
        </w:tc>
        <w:tc>
          <w:tcPr>
            <w:tcW w:w="554" w:type="pct"/>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4A5C3E1" w14:textId="77777777" w:rsidR="001E7871" w:rsidRPr="0074473A" w:rsidRDefault="00F61018" w:rsidP="0074473A">
            <w:pPr>
              <w:ind w:firstLine="20"/>
              <w:jc w:val="center"/>
            </w:pPr>
            <w:r w:rsidRPr="0074473A">
              <w:t>0,458</w:t>
            </w:r>
          </w:p>
        </w:tc>
      </w:tr>
      <w:tr w:rsidR="00F61018" w:rsidRPr="0074473A" w14:paraId="353F692E" w14:textId="77777777" w:rsidTr="0084328C">
        <w:tc>
          <w:tcPr>
            <w:tcW w:w="1637" w:type="pct"/>
            <w:tcBorders>
              <w:top w:val="single" w:sz="4" w:space="0" w:color="000000"/>
              <w:left w:val="single" w:sz="4" w:space="0" w:color="000000"/>
              <w:bottom w:val="single" w:sz="4" w:space="0" w:color="000000"/>
              <w:right w:val="single" w:sz="4" w:space="0" w:color="000000"/>
            </w:tcBorders>
            <w:vAlign w:val="center"/>
          </w:tcPr>
          <w:p w14:paraId="0743B7DE" w14:textId="77777777" w:rsidR="00F61018" w:rsidRPr="0074473A" w:rsidRDefault="00F61018" w:rsidP="0074473A">
            <w:pPr>
              <w:jc w:val="center"/>
            </w:pPr>
            <w:r w:rsidRPr="0074473A">
              <w:t>Katilinė</w:t>
            </w:r>
          </w:p>
        </w:tc>
        <w:tc>
          <w:tcPr>
            <w:tcW w:w="795" w:type="pct"/>
            <w:gridSpan w:val="2"/>
            <w:tcBorders>
              <w:top w:val="single" w:sz="4" w:space="0" w:color="000000"/>
              <w:left w:val="single" w:sz="4" w:space="0" w:color="000000"/>
              <w:bottom w:val="single" w:sz="4" w:space="0" w:color="000000"/>
              <w:right w:val="single" w:sz="4" w:space="0" w:color="000000"/>
            </w:tcBorders>
            <w:vAlign w:val="center"/>
          </w:tcPr>
          <w:p w14:paraId="4BF164F6" w14:textId="77777777" w:rsidR="00F61018" w:rsidRPr="0074473A" w:rsidRDefault="00F61018" w:rsidP="0074473A">
            <w:pPr>
              <w:ind w:firstLine="23"/>
              <w:jc w:val="center"/>
            </w:pPr>
            <w:r w:rsidRPr="0074473A">
              <w:t>002</w:t>
            </w:r>
          </w:p>
        </w:tc>
        <w:tc>
          <w:tcPr>
            <w:tcW w:w="680" w:type="pct"/>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6BB1CBE" w14:textId="77777777" w:rsidR="00F61018" w:rsidRPr="0074473A" w:rsidRDefault="00F61018" w:rsidP="0074473A">
            <w:pPr>
              <w:ind w:firstLine="20"/>
              <w:jc w:val="center"/>
            </w:pPr>
            <w:r w:rsidRPr="0074473A">
              <w:t>Azoto oksidai (A)</w:t>
            </w:r>
          </w:p>
        </w:tc>
        <w:tc>
          <w:tcPr>
            <w:tcW w:w="378" w:type="pct"/>
            <w:tcBorders>
              <w:top w:val="nil"/>
              <w:left w:val="nil"/>
              <w:bottom w:val="single" w:sz="8" w:space="0" w:color="000000"/>
              <w:right w:val="single" w:sz="8" w:space="0" w:color="000000"/>
            </w:tcBorders>
            <w:tcMar>
              <w:top w:w="100" w:type="dxa"/>
              <w:left w:w="120" w:type="dxa"/>
              <w:bottom w:w="100" w:type="dxa"/>
              <w:right w:w="120" w:type="dxa"/>
            </w:tcMar>
          </w:tcPr>
          <w:p w14:paraId="534A63AA" w14:textId="77777777" w:rsidR="00F61018" w:rsidRPr="0074473A" w:rsidRDefault="00F61018" w:rsidP="0074473A">
            <w:pPr>
              <w:ind w:firstLine="20"/>
              <w:jc w:val="center"/>
            </w:pPr>
            <w:r w:rsidRPr="0074473A">
              <w:t>250</w:t>
            </w:r>
          </w:p>
        </w:tc>
        <w:tc>
          <w:tcPr>
            <w:tcW w:w="412" w:type="pct"/>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7DE44E6" w14:textId="77777777" w:rsidR="00F61018" w:rsidRPr="0074473A" w:rsidRDefault="00F61018" w:rsidP="0074473A">
            <w:pPr>
              <w:ind w:firstLine="20"/>
              <w:jc w:val="center"/>
              <w:rPr>
                <w:vertAlign w:val="superscript"/>
              </w:rPr>
            </w:pPr>
            <w:r w:rsidRPr="0074473A">
              <w:t>mg/Nm</w:t>
            </w:r>
            <w:r w:rsidRPr="0074473A">
              <w:rPr>
                <w:vertAlign w:val="superscript"/>
              </w:rPr>
              <w:t>3</w:t>
            </w:r>
          </w:p>
        </w:tc>
        <w:tc>
          <w:tcPr>
            <w:tcW w:w="544" w:type="pct"/>
            <w:tcBorders>
              <w:top w:val="nil"/>
              <w:left w:val="nil"/>
              <w:bottom w:val="single" w:sz="8" w:space="0" w:color="000000"/>
              <w:right w:val="single" w:sz="8" w:space="0" w:color="000000"/>
            </w:tcBorders>
            <w:tcMar>
              <w:top w:w="100" w:type="dxa"/>
              <w:left w:w="120" w:type="dxa"/>
              <w:bottom w:w="100" w:type="dxa"/>
              <w:right w:w="120" w:type="dxa"/>
            </w:tcMar>
          </w:tcPr>
          <w:p w14:paraId="55062B15" w14:textId="77777777" w:rsidR="00F61018" w:rsidRPr="0074473A" w:rsidRDefault="00F61018" w:rsidP="0074473A">
            <w:pPr>
              <w:ind w:firstLine="20"/>
              <w:jc w:val="center"/>
            </w:pPr>
            <w:r w:rsidRPr="0074473A">
              <w:t>350</w:t>
            </w:r>
          </w:p>
        </w:tc>
        <w:tc>
          <w:tcPr>
            <w:tcW w:w="554" w:type="pct"/>
            <w:tcBorders>
              <w:top w:val="nil"/>
              <w:left w:val="nil"/>
              <w:bottom w:val="single" w:sz="8" w:space="0" w:color="000000"/>
              <w:right w:val="single" w:sz="8" w:space="0" w:color="000000"/>
            </w:tcBorders>
            <w:tcMar>
              <w:top w:w="100" w:type="dxa"/>
              <w:left w:w="120" w:type="dxa"/>
              <w:bottom w:w="100" w:type="dxa"/>
              <w:right w:w="120" w:type="dxa"/>
            </w:tcMar>
          </w:tcPr>
          <w:p w14:paraId="68AFA44F" w14:textId="77777777" w:rsidR="00F61018" w:rsidRPr="0074473A" w:rsidRDefault="00F61018" w:rsidP="0074473A">
            <w:pPr>
              <w:ind w:firstLine="20"/>
              <w:jc w:val="center"/>
            </w:pPr>
            <w:r w:rsidRPr="0074473A">
              <w:t>0,458</w:t>
            </w:r>
          </w:p>
        </w:tc>
      </w:tr>
      <w:tr w:rsidR="00F61018" w:rsidRPr="0074473A" w14:paraId="4E5CAC64" w14:textId="77777777" w:rsidTr="0084328C">
        <w:tc>
          <w:tcPr>
            <w:tcW w:w="1637" w:type="pct"/>
            <w:tcBorders>
              <w:top w:val="single" w:sz="4" w:space="0" w:color="000000"/>
              <w:left w:val="single" w:sz="4" w:space="0" w:color="000000"/>
              <w:bottom w:val="single" w:sz="4" w:space="0" w:color="000000"/>
              <w:right w:val="single" w:sz="4" w:space="0" w:color="000000"/>
            </w:tcBorders>
            <w:vAlign w:val="center"/>
          </w:tcPr>
          <w:p w14:paraId="5CB2D490" w14:textId="77777777" w:rsidR="00F61018" w:rsidRPr="0074473A" w:rsidRDefault="00F61018" w:rsidP="0074473A">
            <w:pPr>
              <w:jc w:val="center"/>
            </w:pPr>
            <w:r w:rsidRPr="0074473A">
              <w:t>Katilinė</w:t>
            </w:r>
          </w:p>
        </w:tc>
        <w:tc>
          <w:tcPr>
            <w:tcW w:w="795" w:type="pct"/>
            <w:gridSpan w:val="2"/>
            <w:tcBorders>
              <w:top w:val="single" w:sz="4" w:space="0" w:color="000000"/>
              <w:left w:val="single" w:sz="4" w:space="0" w:color="000000"/>
              <w:bottom w:val="single" w:sz="4" w:space="0" w:color="000000"/>
              <w:right w:val="single" w:sz="4" w:space="0" w:color="000000"/>
            </w:tcBorders>
            <w:vAlign w:val="center"/>
          </w:tcPr>
          <w:p w14:paraId="539183C2" w14:textId="77777777" w:rsidR="00F61018" w:rsidRPr="0074473A" w:rsidRDefault="00F61018" w:rsidP="0074473A">
            <w:pPr>
              <w:ind w:firstLine="23"/>
              <w:jc w:val="center"/>
            </w:pPr>
            <w:r w:rsidRPr="0074473A">
              <w:t>003</w:t>
            </w:r>
          </w:p>
        </w:tc>
        <w:tc>
          <w:tcPr>
            <w:tcW w:w="680" w:type="pct"/>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0789574" w14:textId="77777777" w:rsidR="00F61018" w:rsidRPr="0074473A" w:rsidRDefault="00F61018" w:rsidP="0074473A">
            <w:pPr>
              <w:ind w:firstLine="20"/>
              <w:jc w:val="center"/>
            </w:pPr>
            <w:r w:rsidRPr="0074473A">
              <w:t>Azoto oksidai (A)</w:t>
            </w:r>
          </w:p>
        </w:tc>
        <w:tc>
          <w:tcPr>
            <w:tcW w:w="378" w:type="pct"/>
            <w:tcBorders>
              <w:top w:val="nil"/>
              <w:left w:val="nil"/>
              <w:bottom w:val="single" w:sz="8" w:space="0" w:color="000000"/>
              <w:right w:val="single" w:sz="8" w:space="0" w:color="000000"/>
            </w:tcBorders>
            <w:tcMar>
              <w:top w:w="100" w:type="dxa"/>
              <w:left w:w="120" w:type="dxa"/>
              <w:bottom w:w="100" w:type="dxa"/>
              <w:right w:w="120" w:type="dxa"/>
            </w:tcMar>
          </w:tcPr>
          <w:p w14:paraId="7D0A2CCC" w14:textId="77777777" w:rsidR="00F61018" w:rsidRPr="0074473A" w:rsidRDefault="00F61018" w:rsidP="0074473A">
            <w:pPr>
              <w:ind w:firstLine="20"/>
              <w:jc w:val="center"/>
            </w:pPr>
            <w:r w:rsidRPr="0074473A">
              <w:t>250</w:t>
            </w:r>
          </w:p>
        </w:tc>
        <w:tc>
          <w:tcPr>
            <w:tcW w:w="412" w:type="pct"/>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658E04" w14:textId="77777777" w:rsidR="00F61018" w:rsidRPr="0074473A" w:rsidRDefault="00F61018" w:rsidP="0074473A">
            <w:pPr>
              <w:ind w:firstLine="20"/>
              <w:jc w:val="center"/>
              <w:rPr>
                <w:vertAlign w:val="superscript"/>
              </w:rPr>
            </w:pPr>
            <w:r w:rsidRPr="0074473A">
              <w:t>mg/Nm</w:t>
            </w:r>
            <w:r w:rsidRPr="0074473A">
              <w:rPr>
                <w:vertAlign w:val="superscript"/>
              </w:rPr>
              <w:t>3</w:t>
            </w:r>
          </w:p>
        </w:tc>
        <w:tc>
          <w:tcPr>
            <w:tcW w:w="544" w:type="pct"/>
            <w:tcBorders>
              <w:top w:val="nil"/>
              <w:left w:val="nil"/>
              <w:bottom w:val="single" w:sz="8" w:space="0" w:color="000000"/>
              <w:right w:val="single" w:sz="8" w:space="0" w:color="000000"/>
            </w:tcBorders>
            <w:tcMar>
              <w:top w:w="100" w:type="dxa"/>
              <w:left w:w="120" w:type="dxa"/>
              <w:bottom w:w="100" w:type="dxa"/>
              <w:right w:w="120" w:type="dxa"/>
            </w:tcMar>
          </w:tcPr>
          <w:p w14:paraId="7505E553" w14:textId="77777777" w:rsidR="00F61018" w:rsidRPr="0074473A" w:rsidRDefault="00F61018" w:rsidP="0074473A">
            <w:pPr>
              <w:ind w:firstLine="20"/>
              <w:jc w:val="center"/>
            </w:pPr>
            <w:r w:rsidRPr="0074473A">
              <w:t>350</w:t>
            </w:r>
          </w:p>
        </w:tc>
        <w:tc>
          <w:tcPr>
            <w:tcW w:w="554" w:type="pct"/>
            <w:tcBorders>
              <w:top w:val="nil"/>
              <w:left w:val="nil"/>
              <w:bottom w:val="single" w:sz="8" w:space="0" w:color="000000"/>
              <w:right w:val="single" w:sz="8" w:space="0" w:color="000000"/>
            </w:tcBorders>
            <w:tcMar>
              <w:top w:w="100" w:type="dxa"/>
              <w:left w:w="120" w:type="dxa"/>
              <w:bottom w:w="100" w:type="dxa"/>
              <w:right w:w="120" w:type="dxa"/>
            </w:tcMar>
          </w:tcPr>
          <w:p w14:paraId="7E3B91FE" w14:textId="77777777" w:rsidR="00F61018" w:rsidRPr="0074473A" w:rsidRDefault="00F61018" w:rsidP="0074473A">
            <w:pPr>
              <w:ind w:firstLine="20"/>
              <w:jc w:val="center"/>
            </w:pPr>
            <w:r w:rsidRPr="0074473A">
              <w:t>0,458</w:t>
            </w:r>
          </w:p>
        </w:tc>
      </w:tr>
      <w:tr w:rsidR="001E7871" w:rsidRPr="0074473A" w14:paraId="33F9E13F" w14:textId="77777777" w:rsidTr="0084328C">
        <w:tc>
          <w:tcPr>
            <w:tcW w:w="1637" w:type="pct"/>
            <w:tcBorders>
              <w:top w:val="nil"/>
              <w:left w:val="nil"/>
              <w:bottom w:val="nil"/>
              <w:right w:val="nil"/>
            </w:tcBorders>
            <w:vAlign w:val="center"/>
          </w:tcPr>
          <w:p w14:paraId="544E608D" w14:textId="77777777" w:rsidR="001E7871" w:rsidRPr="0074473A" w:rsidRDefault="001E7871" w:rsidP="0074473A">
            <w:pPr>
              <w:ind w:firstLine="567"/>
              <w:jc w:val="center"/>
            </w:pPr>
          </w:p>
        </w:tc>
        <w:tc>
          <w:tcPr>
            <w:tcW w:w="397" w:type="pct"/>
            <w:tcBorders>
              <w:top w:val="nil"/>
              <w:left w:val="nil"/>
              <w:bottom w:val="nil"/>
              <w:right w:val="nil"/>
            </w:tcBorders>
            <w:vAlign w:val="center"/>
          </w:tcPr>
          <w:p w14:paraId="5DDAF476" w14:textId="77777777" w:rsidR="001E7871" w:rsidRPr="0074473A" w:rsidRDefault="001E7871" w:rsidP="0074473A">
            <w:pPr>
              <w:ind w:firstLine="567"/>
              <w:jc w:val="center"/>
            </w:pPr>
          </w:p>
        </w:tc>
        <w:tc>
          <w:tcPr>
            <w:tcW w:w="398" w:type="pct"/>
            <w:tcBorders>
              <w:top w:val="nil"/>
              <w:left w:val="nil"/>
              <w:bottom w:val="nil"/>
              <w:right w:val="nil"/>
            </w:tcBorders>
            <w:vAlign w:val="center"/>
          </w:tcPr>
          <w:p w14:paraId="33E13AA5" w14:textId="77777777" w:rsidR="001E7871" w:rsidRPr="0074473A" w:rsidRDefault="001E7871" w:rsidP="0074473A">
            <w:pPr>
              <w:ind w:firstLine="567"/>
              <w:jc w:val="center"/>
            </w:pPr>
          </w:p>
        </w:tc>
        <w:tc>
          <w:tcPr>
            <w:tcW w:w="680" w:type="pct"/>
            <w:tcBorders>
              <w:top w:val="nil"/>
              <w:left w:val="nil"/>
              <w:bottom w:val="nil"/>
              <w:right w:val="nil"/>
            </w:tcBorders>
            <w:vAlign w:val="center"/>
          </w:tcPr>
          <w:p w14:paraId="6293955F" w14:textId="77777777" w:rsidR="001E7871" w:rsidRPr="0074473A" w:rsidRDefault="001E7871" w:rsidP="0074473A">
            <w:pPr>
              <w:ind w:firstLine="567"/>
              <w:jc w:val="center"/>
            </w:pPr>
          </w:p>
        </w:tc>
        <w:tc>
          <w:tcPr>
            <w:tcW w:w="378" w:type="pct"/>
            <w:tcBorders>
              <w:top w:val="nil"/>
              <w:left w:val="nil"/>
              <w:bottom w:val="nil"/>
              <w:right w:val="nil"/>
            </w:tcBorders>
            <w:vAlign w:val="center"/>
          </w:tcPr>
          <w:p w14:paraId="52D637A6" w14:textId="77777777" w:rsidR="001E7871" w:rsidRPr="0074473A" w:rsidRDefault="001E7871" w:rsidP="0074473A">
            <w:pPr>
              <w:ind w:firstLine="567"/>
              <w:jc w:val="center"/>
            </w:pPr>
          </w:p>
        </w:tc>
        <w:tc>
          <w:tcPr>
            <w:tcW w:w="956" w:type="pct"/>
            <w:gridSpan w:val="2"/>
            <w:tcBorders>
              <w:top w:val="single" w:sz="4" w:space="0" w:color="000000"/>
              <w:left w:val="single" w:sz="4" w:space="0" w:color="000000"/>
              <w:bottom w:val="single" w:sz="4" w:space="0" w:color="000000"/>
              <w:right w:val="single" w:sz="4" w:space="0" w:color="000000"/>
            </w:tcBorders>
            <w:vAlign w:val="center"/>
          </w:tcPr>
          <w:p w14:paraId="7F21C8D9" w14:textId="77777777" w:rsidR="001E7871" w:rsidRPr="0074473A" w:rsidRDefault="002563E7" w:rsidP="0074473A">
            <w:pPr>
              <w:ind w:firstLine="567"/>
              <w:jc w:val="center"/>
              <w:rPr>
                <w:b/>
              </w:rPr>
            </w:pPr>
            <w:r w:rsidRPr="0074473A">
              <w:rPr>
                <w:b/>
              </w:rPr>
              <w:t>Iš viso įrenginiui:</w:t>
            </w:r>
          </w:p>
        </w:tc>
        <w:tc>
          <w:tcPr>
            <w:tcW w:w="554" w:type="pct"/>
            <w:tcBorders>
              <w:top w:val="single" w:sz="4" w:space="0" w:color="000000"/>
              <w:left w:val="single" w:sz="4" w:space="0" w:color="000000"/>
              <w:bottom w:val="single" w:sz="4" w:space="0" w:color="000000"/>
              <w:right w:val="single" w:sz="4" w:space="0" w:color="000000"/>
            </w:tcBorders>
            <w:vAlign w:val="center"/>
          </w:tcPr>
          <w:p w14:paraId="4E231C1A" w14:textId="77777777" w:rsidR="001E7871" w:rsidRPr="0074473A" w:rsidRDefault="00F61018" w:rsidP="0074473A">
            <w:pPr>
              <w:ind w:firstLine="567"/>
              <w:jc w:val="center"/>
              <w:rPr>
                <w:b/>
                <w:lang w:val="en-US"/>
              </w:rPr>
            </w:pPr>
            <w:r w:rsidRPr="0074473A">
              <w:rPr>
                <w:b/>
              </w:rPr>
              <w:t>1,374</w:t>
            </w:r>
          </w:p>
        </w:tc>
      </w:tr>
    </w:tbl>
    <w:p w14:paraId="1442F286" w14:textId="77777777" w:rsidR="001E7871" w:rsidRPr="007360DB" w:rsidRDefault="001E7871" w:rsidP="000A601C">
      <w:pPr>
        <w:ind w:firstLine="567"/>
        <w:jc w:val="both"/>
      </w:pPr>
    </w:p>
    <w:p w14:paraId="675EC0D7" w14:textId="532A745D" w:rsidR="001E7871" w:rsidRPr="007360DB" w:rsidRDefault="002563E7" w:rsidP="000A601C">
      <w:pPr>
        <w:pBdr>
          <w:top w:val="nil"/>
          <w:left w:val="nil"/>
          <w:bottom w:val="nil"/>
          <w:right w:val="nil"/>
          <w:between w:val="nil"/>
        </w:pBdr>
        <w:tabs>
          <w:tab w:val="left" w:pos="845"/>
        </w:tabs>
        <w:spacing w:before="91" w:line="360" w:lineRule="auto"/>
        <w:ind w:left="830" w:right="12"/>
        <w:jc w:val="both"/>
        <w:rPr>
          <w:b/>
        </w:rPr>
      </w:pPr>
      <w:r w:rsidRPr="007360DB">
        <w:rPr>
          <w:b/>
          <w:color w:val="000000"/>
        </w:rPr>
        <w:t>12 lentelė. Aplinkos oro teršalų valymo įrenginiai ir taršos prevencijos priemonės</w:t>
      </w:r>
    </w:p>
    <w:p w14:paraId="3918E0DB" w14:textId="77777777" w:rsidR="001E7871" w:rsidRPr="007360DB" w:rsidRDefault="002563E7" w:rsidP="000A601C">
      <w:pPr>
        <w:pBdr>
          <w:top w:val="nil"/>
          <w:left w:val="nil"/>
          <w:bottom w:val="nil"/>
          <w:right w:val="nil"/>
          <w:between w:val="nil"/>
        </w:pBdr>
        <w:spacing w:before="91" w:line="360" w:lineRule="auto"/>
        <w:ind w:right="12" w:firstLine="709"/>
        <w:jc w:val="both"/>
        <w:rPr>
          <w:sz w:val="24"/>
          <w:szCs w:val="24"/>
        </w:rPr>
      </w:pPr>
      <w:r w:rsidRPr="007360DB">
        <w:rPr>
          <w:sz w:val="24"/>
          <w:szCs w:val="24"/>
        </w:rPr>
        <w:t>Paukščių skerdykloje nėra įdiegtų aplinkos oro teršalų valymo įrenginių, todėl lentelė nepildoma.</w:t>
      </w:r>
    </w:p>
    <w:p w14:paraId="0A7708DB" w14:textId="77777777" w:rsidR="001E7871" w:rsidRPr="007360DB" w:rsidRDefault="002563E7" w:rsidP="000A601C">
      <w:pPr>
        <w:tabs>
          <w:tab w:val="left" w:pos="8901"/>
        </w:tabs>
        <w:jc w:val="both"/>
        <w:rPr>
          <w:sz w:val="24"/>
          <w:szCs w:val="24"/>
        </w:rPr>
      </w:pPr>
      <w:r w:rsidRPr="007360DB">
        <w:rPr>
          <w:sz w:val="24"/>
          <w:szCs w:val="24"/>
        </w:rPr>
        <w:tab/>
      </w:r>
    </w:p>
    <w:p w14:paraId="139B5E20" w14:textId="77777777" w:rsidR="001E7871" w:rsidRPr="007360DB" w:rsidRDefault="002563E7" w:rsidP="000A601C">
      <w:pPr>
        <w:pBdr>
          <w:top w:val="nil"/>
          <w:left w:val="nil"/>
          <w:bottom w:val="nil"/>
          <w:right w:val="nil"/>
          <w:between w:val="nil"/>
        </w:pBdr>
        <w:tabs>
          <w:tab w:val="left" w:pos="845"/>
        </w:tabs>
        <w:spacing w:before="91" w:line="360" w:lineRule="auto"/>
        <w:ind w:left="830" w:right="12"/>
        <w:jc w:val="both"/>
        <w:rPr>
          <w:b/>
        </w:rPr>
      </w:pPr>
      <w:r w:rsidRPr="007360DB">
        <w:rPr>
          <w:b/>
          <w:color w:val="000000"/>
        </w:rPr>
        <w:t>13 lentelė. Tarša į aplinkos orą esant neįprastoms (</w:t>
      </w:r>
      <w:proofErr w:type="spellStart"/>
      <w:r w:rsidRPr="007360DB">
        <w:rPr>
          <w:b/>
          <w:color w:val="000000"/>
        </w:rPr>
        <w:t>neatitiktinėms</w:t>
      </w:r>
      <w:proofErr w:type="spellEnd"/>
      <w:r w:rsidRPr="007360DB">
        <w:rPr>
          <w:b/>
          <w:color w:val="000000"/>
        </w:rPr>
        <w:t>) veiklos sąlygoms</w:t>
      </w:r>
    </w:p>
    <w:p w14:paraId="4A76BDAD" w14:textId="77777777" w:rsidR="001E7871" w:rsidRPr="007360DB" w:rsidRDefault="002563E7" w:rsidP="000A601C">
      <w:pPr>
        <w:pBdr>
          <w:top w:val="nil"/>
          <w:left w:val="nil"/>
          <w:bottom w:val="nil"/>
          <w:right w:val="nil"/>
          <w:between w:val="nil"/>
        </w:pBdr>
        <w:spacing w:before="91" w:line="360" w:lineRule="auto"/>
        <w:ind w:left="830" w:right="12" w:hanging="121"/>
        <w:jc w:val="both"/>
        <w:rPr>
          <w:color w:val="000000"/>
          <w:sz w:val="24"/>
          <w:szCs w:val="24"/>
        </w:rPr>
      </w:pPr>
      <w:r w:rsidRPr="007360DB">
        <w:rPr>
          <w:sz w:val="24"/>
          <w:szCs w:val="24"/>
        </w:rPr>
        <w:t>Paukščių skerdykloje nenumatoma tarša į aplinkos orą esant neįprastoms (</w:t>
      </w:r>
      <w:proofErr w:type="spellStart"/>
      <w:r w:rsidRPr="007360DB">
        <w:rPr>
          <w:sz w:val="24"/>
          <w:szCs w:val="24"/>
        </w:rPr>
        <w:t>neatitiktinėms</w:t>
      </w:r>
      <w:proofErr w:type="spellEnd"/>
      <w:r w:rsidRPr="007360DB">
        <w:rPr>
          <w:sz w:val="24"/>
          <w:szCs w:val="24"/>
        </w:rPr>
        <w:t xml:space="preserve">) veiklos sąlygoms, todėl lentelė nepildoma. </w:t>
      </w:r>
      <w:r w:rsidRPr="007360DB">
        <w:rPr>
          <w:sz w:val="24"/>
          <w:szCs w:val="24"/>
        </w:rPr>
        <w:tab/>
      </w:r>
    </w:p>
    <w:p w14:paraId="48577DB3" w14:textId="77777777" w:rsidR="008A76F4" w:rsidRPr="007360DB" w:rsidRDefault="008A76F4" w:rsidP="000A601C">
      <w:pPr>
        <w:jc w:val="both"/>
      </w:pPr>
    </w:p>
    <w:p w14:paraId="5F7E0C6C" w14:textId="77777777" w:rsidR="001E7871" w:rsidRPr="007360DB" w:rsidRDefault="008A76F4" w:rsidP="00167658">
      <w:pPr>
        <w:pStyle w:val="Heading1"/>
        <w:jc w:val="center"/>
        <w:rPr>
          <w:sz w:val="22"/>
          <w:szCs w:val="22"/>
        </w:rPr>
      </w:pPr>
      <w:r w:rsidRPr="007360DB">
        <w:t xml:space="preserve">VII. </w:t>
      </w:r>
      <w:r w:rsidR="002563E7" w:rsidRPr="007360DB">
        <w:t>ŠILTNAMIO EFEKTĄ SUKELIANČIOS DUJOS</w:t>
      </w:r>
    </w:p>
    <w:p w14:paraId="01AF879F" w14:textId="77777777" w:rsidR="006F2BDA" w:rsidRPr="007360DB" w:rsidRDefault="006F2BDA" w:rsidP="000A601C">
      <w:pPr>
        <w:pBdr>
          <w:top w:val="nil"/>
          <w:left w:val="nil"/>
          <w:bottom w:val="nil"/>
          <w:right w:val="nil"/>
          <w:between w:val="nil"/>
        </w:pBdr>
        <w:tabs>
          <w:tab w:val="left" w:pos="5592"/>
        </w:tabs>
        <w:spacing w:before="130" w:line="252" w:lineRule="auto"/>
        <w:ind w:left="5592"/>
        <w:jc w:val="both"/>
        <w:rPr>
          <w:b/>
          <w:color w:val="000000"/>
        </w:rPr>
      </w:pPr>
    </w:p>
    <w:p w14:paraId="45F27FF4" w14:textId="77777777" w:rsidR="001E7871" w:rsidRPr="007360DB" w:rsidRDefault="002563E7" w:rsidP="000A601C">
      <w:pPr>
        <w:pStyle w:val="Heading1"/>
        <w:numPr>
          <w:ilvl w:val="0"/>
          <w:numId w:val="4"/>
        </w:numPr>
        <w:tabs>
          <w:tab w:val="left" w:pos="1134"/>
        </w:tabs>
        <w:spacing w:before="64" w:line="360" w:lineRule="auto"/>
        <w:ind w:left="0" w:firstLine="678"/>
        <w:jc w:val="both"/>
      </w:pPr>
      <w:r w:rsidRPr="007360DB">
        <w:t>Šiltnamio efektą sukeliančios dujos.</w:t>
      </w:r>
    </w:p>
    <w:p w14:paraId="03239F65" w14:textId="77777777" w:rsidR="001E7871" w:rsidRPr="007360DB" w:rsidRDefault="001E7871" w:rsidP="000A601C">
      <w:pPr>
        <w:pBdr>
          <w:top w:val="nil"/>
          <w:left w:val="nil"/>
          <w:bottom w:val="nil"/>
          <w:right w:val="nil"/>
          <w:between w:val="nil"/>
        </w:pBdr>
        <w:spacing w:before="4"/>
        <w:jc w:val="both"/>
        <w:rPr>
          <w:b/>
          <w:color w:val="000000"/>
          <w:sz w:val="14"/>
          <w:szCs w:val="14"/>
        </w:rPr>
      </w:pPr>
    </w:p>
    <w:p w14:paraId="7926C59D" w14:textId="08A2D10D" w:rsidR="001E7871" w:rsidRPr="007360DB" w:rsidRDefault="0082060D" w:rsidP="000A601C">
      <w:pPr>
        <w:pBdr>
          <w:top w:val="nil"/>
          <w:left w:val="nil"/>
          <w:bottom w:val="nil"/>
          <w:right w:val="nil"/>
          <w:between w:val="nil"/>
        </w:pBdr>
        <w:spacing w:before="91" w:line="360" w:lineRule="auto"/>
        <w:ind w:right="12" w:firstLine="830"/>
        <w:jc w:val="both"/>
        <w:rPr>
          <w:b/>
          <w:color w:val="000000"/>
        </w:rPr>
      </w:pPr>
      <w:r w:rsidRPr="007360DB">
        <w:rPr>
          <w:b/>
          <w:color w:val="000000"/>
        </w:rPr>
        <w:t xml:space="preserve">14 </w:t>
      </w:r>
      <w:r w:rsidR="002563E7" w:rsidRPr="007360DB">
        <w:rPr>
          <w:b/>
          <w:color w:val="000000"/>
        </w:rPr>
        <w:t>lentelė. Veiklos rūšys ir šaltiniai, iš kurių į atmosferą išmetamos ŠESD, nurodytos Lietuvos Respublikos klimato kaitos valdymo finansinių instrumentų įstatymo 1 priede</w:t>
      </w:r>
    </w:p>
    <w:p w14:paraId="21FB3BF3" w14:textId="77777777" w:rsidR="00F273E9" w:rsidRDefault="006F2BDA" w:rsidP="00640F77">
      <w:pPr>
        <w:pBdr>
          <w:top w:val="nil"/>
          <w:left w:val="nil"/>
          <w:bottom w:val="nil"/>
          <w:right w:val="nil"/>
          <w:between w:val="nil"/>
        </w:pBdr>
        <w:spacing w:before="91" w:line="360" w:lineRule="auto"/>
        <w:ind w:right="12" w:firstLine="709"/>
        <w:jc w:val="both"/>
        <w:rPr>
          <w:sz w:val="24"/>
          <w:szCs w:val="24"/>
        </w:rPr>
      </w:pPr>
      <w:r w:rsidRPr="007360DB">
        <w:rPr>
          <w:sz w:val="24"/>
          <w:szCs w:val="24"/>
        </w:rPr>
        <w:t>Lentelė nepildoma, nes vykdoma veikla nepriskiriama prie veiklų rūšių ir šaltinių, iš kurių į atmosferą išmetamos ŠESD, nurodytos Lietuvos Respublikos klimato kaitos valdymo finansinių instrumentų įstatymo 1 priede.</w:t>
      </w:r>
    </w:p>
    <w:p w14:paraId="00CAFBEB" w14:textId="4006E802" w:rsidR="001E7871" w:rsidRPr="0074473A" w:rsidRDefault="008A76F4" w:rsidP="00167658">
      <w:pPr>
        <w:pStyle w:val="Heading1"/>
        <w:jc w:val="center"/>
      </w:pPr>
      <w:r w:rsidRPr="0074473A">
        <w:lastRenderedPageBreak/>
        <w:t xml:space="preserve">VIII. </w:t>
      </w:r>
      <w:r w:rsidR="002563E7" w:rsidRPr="0074473A">
        <w:t>TERŠALŲ IŠLEIDIMAS SU NUOTEKOMIS Į APLINKĄ</w:t>
      </w:r>
    </w:p>
    <w:p w14:paraId="062F10DC" w14:textId="77777777" w:rsidR="008A76F4" w:rsidRPr="0074473A" w:rsidRDefault="008A76F4" w:rsidP="000A601C">
      <w:pPr>
        <w:pBdr>
          <w:top w:val="nil"/>
          <w:left w:val="nil"/>
          <w:bottom w:val="nil"/>
          <w:right w:val="nil"/>
          <w:between w:val="nil"/>
        </w:pBdr>
        <w:tabs>
          <w:tab w:val="left" w:pos="5237"/>
        </w:tabs>
        <w:spacing w:before="198"/>
        <w:ind w:left="5236"/>
        <w:jc w:val="both"/>
        <w:rPr>
          <w:b/>
          <w:color w:val="000000"/>
        </w:rPr>
      </w:pPr>
    </w:p>
    <w:p w14:paraId="56A67B06" w14:textId="77777777" w:rsidR="001E7871" w:rsidRPr="0074473A" w:rsidRDefault="002563E7" w:rsidP="000A601C">
      <w:pPr>
        <w:pStyle w:val="Heading1"/>
        <w:numPr>
          <w:ilvl w:val="0"/>
          <w:numId w:val="4"/>
        </w:numPr>
        <w:tabs>
          <w:tab w:val="left" w:pos="1134"/>
        </w:tabs>
        <w:spacing w:before="64" w:line="360" w:lineRule="auto"/>
        <w:ind w:left="0" w:firstLine="678"/>
        <w:jc w:val="both"/>
      </w:pPr>
      <w:r w:rsidRPr="0074473A">
        <w:t>Teršalų išleidimas su nuotekomis į aplinką.</w:t>
      </w:r>
    </w:p>
    <w:p w14:paraId="5F3AC917" w14:textId="77777777" w:rsidR="00867E40" w:rsidRDefault="002563E7" w:rsidP="009E4BB1">
      <w:pPr>
        <w:pBdr>
          <w:top w:val="nil"/>
          <w:left w:val="nil"/>
          <w:bottom w:val="nil"/>
          <w:right w:val="nil"/>
          <w:between w:val="nil"/>
        </w:pBdr>
        <w:spacing w:before="207" w:line="360" w:lineRule="auto"/>
        <w:ind w:right="12" w:firstLine="709"/>
        <w:jc w:val="both"/>
        <w:rPr>
          <w:color w:val="000000"/>
          <w:sz w:val="24"/>
          <w:szCs w:val="24"/>
        </w:rPr>
      </w:pPr>
      <w:r w:rsidRPr="0074473A">
        <w:rPr>
          <w:sz w:val="24"/>
          <w:szCs w:val="24"/>
        </w:rPr>
        <w:t>ŽŪ</w:t>
      </w:r>
      <w:r w:rsidRPr="0074473A">
        <w:rPr>
          <w:color w:val="000000"/>
          <w:sz w:val="24"/>
          <w:szCs w:val="24"/>
        </w:rPr>
        <w:t xml:space="preserve">B </w:t>
      </w:r>
      <w:r w:rsidR="0017767C">
        <w:rPr>
          <w:color w:val="000000"/>
          <w:sz w:val="24"/>
          <w:szCs w:val="24"/>
        </w:rPr>
        <w:t>„</w:t>
      </w:r>
      <w:r w:rsidRPr="0074473A">
        <w:rPr>
          <w:sz w:val="24"/>
          <w:szCs w:val="24"/>
        </w:rPr>
        <w:t>Delikatesas</w:t>
      </w:r>
      <w:r w:rsidR="0017767C">
        <w:rPr>
          <w:color w:val="000000"/>
          <w:sz w:val="24"/>
          <w:szCs w:val="24"/>
        </w:rPr>
        <w:t>“</w:t>
      </w:r>
      <w:r w:rsidRPr="0074473A">
        <w:rPr>
          <w:color w:val="000000"/>
          <w:sz w:val="24"/>
          <w:szCs w:val="24"/>
        </w:rPr>
        <w:t xml:space="preserve"> veiklos metu </w:t>
      </w:r>
      <w:r w:rsidRPr="0074473A">
        <w:rPr>
          <w:sz w:val="24"/>
          <w:szCs w:val="24"/>
        </w:rPr>
        <w:t>susidarys technologinės, buitinės ir paviršinės nuotekos</w:t>
      </w:r>
      <w:r w:rsidR="00867E40">
        <w:rPr>
          <w:color w:val="000000"/>
          <w:sz w:val="24"/>
          <w:szCs w:val="24"/>
        </w:rPr>
        <w:t>:</w:t>
      </w:r>
    </w:p>
    <w:p w14:paraId="76853121" w14:textId="77777777" w:rsidR="00867E40" w:rsidRDefault="002563E7" w:rsidP="00867E40">
      <w:pPr>
        <w:pStyle w:val="ListParagraph"/>
        <w:numPr>
          <w:ilvl w:val="0"/>
          <w:numId w:val="23"/>
        </w:numPr>
        <w:pBdr>
          <w:top w:val="nil"/>
          <w:left w:val="nil"/>
          <w:bottom w:val="nil"/>
          <w:right w:val="nil"/>
          <w:between w:val="nil"/>
        </w:pBdr>
        <w:spacing w:before="207" w:line="360" w:lineRule="auto"/>
        <w:ind w:right="12"/>
        <w:jc w:val="both"/>
        <w:rPr>
          <w:sz w:val="24"/>
          <w:szCs w:val="24"/>
        </w:rPr>
      </w:pPr>
      <w:r w:rsidRPr="00867E40">
        <w:rPr>
          <w:i/>
          <w:sz w:val="24"/>
          <w:szCs w:val="24"/>
        </w:rPr>
        <w:t>Technologinės</w:t>
      </w:r>
      <w:r w:rsidRPr="00867E40">
        <w:rPr>
          <w:i/>
          <w:color w:val="000000"/>
          <w:sz w:val="24"/>
          <w:szCs w:val="24"/>
        </w:rPr>
        <w:t xml:space="preserve"> ir b</w:t>
      </w:r>
      <w:r w:rsidRPr="00867E40">
        <w:rPr>
          <w:i/>
          <w:sz w:val="24"/>
          <w:szCs w:val="24"/>
        </w:rPr>
        <w:t>uitinės nuotekos</w:t>
      </w:r>
      <w:r w:rsidRPr="00867E40">
        <w:rPr>
          <w:sz w:val="24"/>
          <w:szCs w:val="24"/>
        </w:rPr>
        <w:t xml:space="preserve"> bus valomos teritorijoje esančiuose nuotekų tvarkymo įrenginiuose ir išvalytos iki leistinų ribinių verčių išleidžiamos į </w:t>
      </w:r>
      <w:proofErr w:type="spellStart"/>
      <w:r w:rsidRPr="00867E40">
        <w:rPr>
          <w:sz w:val="24"/>
          <w:szCs w:val="24"/>
        </w:rPr>
        <w:t>Kivės</w:t>
      </w:r>
      <w:proofErr w:type="spellEnd"/>
      <w:r w:rsidRPr="00867E40">
        <w:rPr>
          <w:sz w:val="24"/>
          <w:szCs w:val="24"/>
        </w:rPr>
        <w:t xml:space="preserve"> upelį (identifikavimo kodas 40010366). </w:t>
      </w:r>
    </w:p>
    <w:p w14:paraId="4BCA75DF" w14:textId="1AB49CA0" w:rsidR="001E7871" w:rsidRPr="00867E40" w:rsidRDefault="002563E7" w:rsidP="00867E40">
      <w:pPr>
        <w:pStyle w:val="ListParagraph"/>
        <w:numPr>
          <w:ilvl w:val="0"/>
          <w:numId w:val="23"/>
        </w:numPr>
        <w:pBdr>
          <w:top w:val="nil"/>
          <w:left w:val="nil"/>
          <w:bottom w:val="nil"/>
          <w:right w:val="nil"/>
          <w:between w:val="nil"/>
        </w:pBdr>
        <w:spacing w:before="207" w:line="360" w:lineRule="auto"/>
        <w:ind w:right="12"/>
        <w:jc w:val="both"/>
        <w:rPr>
          <w:sz w:val="24"/>
          <w:szCs w:val="24"/>
        </w:rPr>
      </w:pPr>
      <w:r w:rsidRPr="00867E40">
        <w:rPr>
          <w:sz w:val="24"/>
          <w:szCs w:val="24"/>
        </w:rPr>
        <w:t xml:space="preserve">Skerdyklos teritorijoje galimai teršiamų teritorijų nebus, todėl </w:t>
      </w:r>
      <w:r w:rsidRPr="00867E40">
        <w:rPr>
          <w:i/>
          <w:sz w:val="24"/>
          <w:szCs w:val="24"/>
        </w:rPr>
        <w:t>sąlyginai švarios paviršinės (lietaus) nuotekos</w:t>
      </w:r>
      <w:r w:rsidRPr="00867E40">
        <w:rPr>
          <w:sz w:val="24"/>
          <w:szCs w:val="24"/>
        </w:rPr>
        <w:t xml:space="preserve"> </w:t>
      </w:r>
      <w:r w:rsidR="007360DB" w:rsidRPr="00867E40">
        <w:rPr>
          <w:sz w:val="24"/>
          <w:szCs w:val="24"/>
        </w:rPr>
        <w:t>susidarančios ant maždaug 0,8304 ha pastatų stogų, 0,7044 ha kietų asfaltuotų dangų, apie 0,0796 ha trinkelėmis ir 0,053 ha žvyru dengtų teritorijų</w:t>
      </w:r>
      <w:r w:rsidR="0074473A" w:rsidRPr="00867E40">
        <w:rPr>
          <w:sz w:val="24"/>
          <w:szCs w:val="24"/>
        </w:rPr>
        <w:t xml:space="preserve"> (viso ~1,6674 ha)</w:t>
      </w:r>
      <w:r w:rsidR="007360DB" w:rsidRPr="00867E40">
        <w:rPr>
          <w:sz w:val="24"/>
          <w:szCs w:val="24"/>
        </w:rPr>
        <w:t xml:space="preserve">, </w:t>
      </w:r>
      <w:r w:rsidRPr="00867E40">
        <w:rPr>
          <w:sz w:val="24"/>
          <w:szCs w:val="24"/>
        </w:rPr>
        <w:t>bus surenkamos ir</w:t>
      </w:r>
      <w:r w:rsidR="0074473A" w:rsidRPr="00867E40">
        <w:rPr>
          <w:sz w:val="24"/>
          <w:szCs w:val="24"/>
        </w:rPr>
        <w:t xml:space="preserve"> be valymo</w:t>
      </w:r>
      <w:r w:rsidRPr="00867E40">
        <w:rPr>
          <w:sz w:val="24"/>
          <w:szCs w:val="24"/>
        </w:rPr>
        <w:t xml:space="preserve"> nukreipiamos į šalia esantį Šaltinio upelį (identifikavimo kodas 40010365).</w:t>
      </w:r>
      <w:r w:rsidR="00867E40">
        <w:rPr>
          <w:sz w:val="24"/>
          <w:szCs w:val="24"/>
        </w:rPr>
        <w:t xml:space="preserve"> Vadovaujantis Paviršinių nuotekų tvarkymo reglamentu, sąlyginai švarioms nuotekoms leidimas nereikalingas ir normatyvai nenustatomi.</w:t>
      </w:r>
    </w:p>
    <w:p w14:paraId="0F1F19AC" w14:textId="77777777" w:rsidR="00742AF0" w:rsidRPr="0074473A" w:rsidRDefault="00742AF0" w:rsidP="009E4BB1">
      <w:pPr>
        <w:pBdr>
          <w:top w:val="nil"/>
          <w:left w:val="nil"/>
          <w:bottom w:val="nil"/>
          <w:right w:val="nil"/>
          <w:between w:val="nil"/>
        </w:pBdr>
        <w:spacing w:before="207" w:line="360" w:lineRule="auto"/>
        <w:ind w:right="12" w:firstLine="709"/>
        <w:jc w:val="both"/>
        <w:rPr>
          <w:b/>
          <w:sz w:val="24"/>
          <w:szCs w:val="24"/>
        </w:rPr>
      </w:pPr>
      <w:r w:rsidRPr="0074473A">
        <w:rPr>
          <w:b/>
          <w:sz w:val="24"/>
          <w:szCs w:val="24"/>
        </w:rPr>
        <w:t>Technologinės ir buitinės nuotekos</w:t>
      </w:r>
    </w:p>
    <w:p w14:paraId="3728A2E4" w14:textId="49C26E3A" w:rsidR="00742AF0" w:rsidRPr="0074473A" w:rsidRDefault="00742AF0" w:rsidP="000A601C">
      <w:pPr>
        <w:spacing w:before="120" w:after="120" w:line="326" w:lineRule="auto"/>
        <w:ind w:firstLine="709"/>
        <w:jc w:val="both"/>
        <w:rPr>
          <w:sz w:val="24"/>
          <w:szCs w:val="24"/>
        </w:rPr>
      </w:pPr>
      <w:r w:rsidRPr="0074473A">
        <w:rPr>
          <w:sz w:val="24"/>
          <w:szCs w:val="24"/>
        </w:rPr>
        <w:t>Vertinama, kad skerdykloje per metus susidarys apie 160 000 m³ technologinių ir buitinių nuotekų. Vadovaujantis Nuotekų tvarkymo reglamento, patvirtinto LR Aplinkos ministro 2008</w:t>
      </w:r>
      <w:r w:rsidR="00912269">
        <w:rPr>
          <w:sz w:val="24"/>
          <w:szCs w:val="24"/>
        </w:rPr>
        <w:t>–</w:t>
      </w:r>
      <w:r w:rsidRPr="0074473A">
        <w:rPr>
          <w:sz w:val="24"/>
          <w:szCs w:val="24"/>
        </w:rPr>
        <w:t>10</w:t>
      </w:r>
      <w:r w:rsidR="00912269">
        <w:rPr>
          <w:sz w:val="24"/>
          <w:szCs w:val="24"/>
        </w:rPr>
        <w:t>–</w:t>
      </w:r>
      <w:r w:rsidRPr="0074473A">
        <w:rPr>
          <w:sz w:val="24"/>
          <w:szCs w:val="24"/>
        </w:rPr>
        <w:t>08 d. įsakymu Nr. D1</w:t>
      </w:r>
      <w:r w:rsidR="00912269">
        <w:rPr>
          <w:sz w:val="24"/>
          <w:szCs w:val="24"/>
        </w:rPr>
        <w:t>–</w:t>
      </w:r>
      <w:r w:rsidRPr="0074473A">
        <w:rPr>
          <w:sz w:val="24"/>
          <w:szCs w:val="24"/>
        </w:rPr>
        <w:t xml:space="preserve">515, reikalavimais atlikti poveikio priimtuvui skaičiavimai, kuriais nustatyta išleidžiamų į tekančius vandens telkinius nuotekų leistina koncentracija (skaičiavimai pateikti </w:t>
      </w:r>
      <w:r w:rsidR="00FE4038">
        <w:rPr>
          <w:b/>
          <w:i/>
          <w:sz w:val="24"/>
          <w:szCs w:val="24"/>
        </w:rPr>
        <w:t>7</w:t>
      </w:r>
      <w:r w:rsidRPr="0074473A">
        <w:rPr>
          <w:b/>
          <w:i/>
          <w:sz w:val="24"/>
          <w:szCs w:val="24"/>
        </w:rPr>
        <w:t xml:space="preserve"> priede</w:t>
      </w:r>
      <w:r w:rsidRPr="0074473A">
        <w:rPr>
          <w:sz w:val="24"/>
          <w:szCs w:val="24"/>
        </w:rPr>
        <w:t xml:space="preserve">). Pagal šiuos </w:t>
      </w:r>
      <w:r w:rsidRPr="0013448D">
        <w:rPr>
          <w:sz w:val="24"/>
          <w:szCs w:val="24"/>
        </w:rPr>
        <w:t>skaičiavimus BDS</w:t>
      </w:r>
      <w:r w:rsidR="0013448D" w:rsidRPr="0013448D">
        <w:rPr>
          <w:sz w:val="24"/>
          <w:szCs w:val="24"/>
          <w:vertAlign w:val="subscript"/>
        </w:rPr>
        <w:t>7</w:t>
      </w:r>
      <w:r w:rsidRPr="0013448D">
        <w:rPr>
          <w:sz w:val="24"/>
          <w:szCs w:val="24"/>
        </w:rPr>
        <w:t xml:space="preserve"> rodiklis</w:t>
      </w:r>
      <w:r w:rsidRPr="0074473A">
        <w:rPr>
          <w:sz w:val="24"/>
          <w:szCs w:val="24"/>
        </w:rPr>
        <w:t xml:space="preserve"> turi neviršyti 3,82 mg/l,</w:t>
      </w:r>
      <w:r w:rsidRPr="009E4BB1">
        <w:rPr>
          <w:sz w:val="24"/>
          <w:szCs w:val="24"/>
        </w:rPr>
        <w:t xml:space="preserve"> </w:t>
      </w:r>
      <w:r w:rsidR="0074473A" w:rsidRPr="0074473A">
        <w:rPr>
          <w:sz w:val="24"/>
          <w:szCs w:val="24"/>
        </w:rPr>
        <w:t xml:space="preserve">bendras </w:t>
      </w:r>
      <w:r w:rsidRPr="0074473A">
        <w:rPr>
          <w:sz w:val="24"/>
          <w:szCs w:val="24"/>
        </w:rPr>
        <w:t>azotas</w:t>
      </w:r>
      <w:r w:rsidRPr="009E4BB1">
        <w:rPr>
          <w:sz w:val="24"/>
          <w:szCs w:val="24"/>
        </w:rPr>
        <w:t xml:space="preserve"> </w:t>
      </w:r>
      <w:r w:rsidRPr="0074473A">
        <w:rPr>
          <w:sz w:val="24"/>
          <w:szCs w:val="24"/>
        </w:rPr>
        <w:t xml:space="preserve">– ne daugiau 10,75 mg/l, o </w:t>
      </w:r>
      <w:r w:rsidR="0074473A" w:rsidRPr="0074473A">
        <w:rPr>
          <w:sz w:val="24"/>
          <w:szCs w:val="24"/>
        </w:rPr>
        <w:t xml:space="preserve">bendras </w:t>
      </w:r>
      <w:r w:rsidRPr="0074473A">
        <w:rPr>
          <w:sz w:val="24"/>
          <w:szCs w:val="24"/>
        </w:rPr>
        <w:t>fosforas – ne daugiau 0,5</w:t>
      </w:r>
      <w:r w:rsidR="0074473A" w:rsidRPr="0074473A">
        <w:rPr>
          <w:sz w:val="24"/>
          <w:szCs w:val="24"/>
        </w:rPr>
        <w:t>02</w:t>
      </w:r>
      <w:r w:rsidRPr="0074473A">
        <w:rPr>
          <w:sz w:val="24"/>
          <w:szCs w:val="24"/>
        </w:rPr>
        <w:t xml:space="preserve"> mg/l. Kad pasiekti tokius išleidžiamų nuotekų išvalymo rodiklius buvo suprojektuoti ir sumontuoti skerdyklai priklausantys biologiniai nuotekų valymo įrenginiai (įrenginių aprašymas pateiktas Paraiškos 11 punkte). Technologinių ir buitinių nuotekų valymo įrenginių projektinis našumas siekia </w:t>
      </w:r>
      <w:r w:rsidR="005F7375">
        <w:rPr>
          <w:sz w:val="24"/>
          <w:szCs w:val="24"/>
        </w:rPr>
        <w:t>40</w:t>
      </w:r>
      <w:r w:rsidR="005F7375" w:rsidRPr="0074473A">
        <w:rPr>
          <w:sz w:val="24"/>
          <w:szCs w:val="24"/>
        </w:rPr>
        <w:t xml:space="preserve"> </w:t>
      </w:r>
      <w:r w:rsidRPr="0074473A">
        <w:rPr>
          <w:sz w:val="24"/>
          <w:szCs w:val="24"/>
        </w:rPr>
        <w:t>m</w:t>
      </w:r>
      <w:r w:rsidRPr="009E4BB1">
        <w:rPr>
          <w:rFonts w:eastAsia="Calibri"/>
          <w:sz w:val="24"/>
          <w:szCs w:val="24"/>
        </w:rPr>
        <w:t>³</w:t>
      </w:r>
      <w:r w:rsidRPr="0074473A">
        <w:rPr>
          <w:sz w:val="24"/>
          <w:szCs w:val="24"/>
        </w:rPr>
        <w:t>/val.</w:t>
      </w:r>
      <w:r w:rsidR="005F7375">
        <w:rPr>
          <w:sz w:val="24"/>
          <w:szCs w:val="24"/>
        </w:rPr>
        <w:t xml:space="preserve"> arba 600</w:t>
      </w:r>
      <w:r w:rsidR="005F7375" w:rsidRPr="0074473A">
        <w:rPr>
          <w:sz w:val="24"/>
          <w:szCs w:val="24"/>
        </w:rPr>
        <w:t xml:space="preserve"> </w:t>
      </w:r>
      <w:r w:rsidRPr="0074473A">
        <w:rPr>
          <w:sz w:val="24"/>
          <w:szCs w:val="24"/>
        </w:rPr>
        <w:t xml:space="preserve">m³ nuotekų per parą. Iki leistinų normatyvų išvalytos nuotekos bus išleidžiamos į </w:t>
      </w:r>
      <w:proofErr w:type="spellStart"/>
      <w:r w:rsidRPr="0074473A">
        <w:rPr>
          <w:sz w:val="24"/>
          <w:szCs w:val="24"/>
        </w:rPr>
        <w:t>Kivės</w:t>
      </w:r>
      <w:proofErr w:type="spellEnd"/>
      <w:r w:rsidRPr="0074473A">
        <w:rPr>
          <w:sz w:val="24"/>
          <w:szCs w:val="24"/>
        </w:rPr>
        <w:t xml:space="preserve"> upelį, esantį už ~0,8 km. </w:t>
      </w:r>
    </w:p>
    <w:p w14:paraId="2CFDE2A4" w14:textId="2A99C51D" w:rsidR="00742AF0" w:rsidRPr="0074473A" w:rsidRDefault="00742AF0" w:rsidP="000A601C">
      <w:pPr>
        <w:spacing w:before="240" w:after="120" w:line="327" w:lineRule="auto"/>
        <w:ind w:firstLine="709"/>
        <w:jc w:val="both"/>
        <w:rPr>
          <w:sz w:val="24"/>
          <w:szCs w:val="24"/>
        </w:rPr>
      </w:pPr>
      <w:r w:rsidRPr="0074473A">
        <w:rPr>
          <w:sz w:val="24"/>
          <w:szCs w:val="24"/>
        </w:rPr>
        <w:t xml:space="preserve">Inžinerinių tinklų schema su nuotekų išleistuvais pateikta </w:t>
      </w:r>
      <w:r w:rsidR="00FE4038">
        <w:rPr>
          <w:b/>
          <w:i/>
          <w:sz w:val="24"/>
          <w:szCs w:val="24"/>
        </w:rPr>
        <w:t>9</w:t>
      </w:r>
      <w:r w:rsidRPr="0074473A">
        <w:rPr>
          <w:b/>
          <w:i/>
          <w:sz w:val="24"/>
          <w:szCs w:val="24"/>
        </w:rPr>
        <w:t xml:space="preserve"> priede</w:t>
      </w:r>
      <w:r w:rsidRPr="0074473A">
        <w:rPr>
          <w:sz w:val="24"/>
          <w:szCs w:val="24"/>
        </w:rPr>
        <w:t>.</w:t>
      </w:r>
    </w:p>
    <w:p w14:paraId="22EC70F1" w14:textId="247D16D5" w:rsidR="00742AF0" w:rsidRPr="0074473A" w:rsidRDefault="00742AF0" w:rsidP="000A601C">
      <w:pPr>
        <w:spacing w:before="240" w:after="120" w:line="327" w:lineRule="auto"/>
        <w:ind w:firstLine="709"/>
        <w:jc w:val="both"/>
        <w:rPr>
          <w:color w:val="000000"/>
          <w:sz w:val="24"/>
          <w:szCs w:val="24"/>
        </w:rPr>
      </w:pPr>
      <w:r w:rsidRPr="0074473A">
        <w:rPr>
          <w:color w:val="000000"/>
          <w:sz w:val="24"/>
          <w:szCs w:val="24"/>
        </w:rPr>
        <w:t xml:space="preserve">Išleidžiamų nuotekų stebėsena bus vykdoma pagal Ūkio subjektų aplinkos monitoringo programą, kuri pateikta </w:t>
      </w:r>
      <w:r w:rsidR="00FE4038">
        <w:rPr>
          <w:b/>
          <w:i/>
          <w:color w:val="000000"/>
          <w:sz w:val="24"/>
          <w:szCs w:val="24"/>
        </w:rPr>
        <w:t>14</w:t>
      </w:r>
      <w:r w:rsidRPr="009E4BB1">
        <w:rPr>
          <w:b/>
          <w:i/>
          <w:color w:val="000000"/>
          <w:sz w:val="24"/>
          <w:szCs w:val="24"/>
        </w:rPr>
        <w:t xml:space="preserve"> priede</w:t>
      </w:r>
      <w:r w:rsidRPr="0074473A">
        <w:rPr>
          <w:color w:val="000000"/>
          <w:sz w:val="24"/>
          <w:szCs w:val="24"/>
        </w:rPr>
        <w:t>.</w:t>
      </w:r>
    </w:p>
    <w:p w14:paraId="46D5C7B0" w14:textId="1DE336EB" w:rsidR="001E7871" w:rsidRPr="00B77548" w:rsidRDefault="002563E7" w:rsidP="00B051DA">
      <w:pPr>
        <w:keepNext/>
        <w:ind w:firstLine="720"/>
        <w:rPr>
          <w:b/>
          <w:color w:val="000000"/>
        </w:rPr>
      </w:pPr>
      <w:r w:rsidRPr="0074473A">
        <w:rPr>
          <w:b/>
          <w:color w:val="000000"/>
        </w:rPr>
        <w:lastRenderedPageBreak/>
        <w:t>15 lentelė. Informacija apie paviršinį vandens telkinį (priimtuvą), į kurį planuojama išleisti nuotekas.</w:t>
      </w:r>
    </w:p>
    <w:p w14:paraId="6378E698" w14:textId="6BB54B4E" w:rsidR="0084328C" w:rsidRPr="00B77548" w:rsidRDefault="0084328C" w:rsidP="00B051DA">
      <w:pPr>
        <w:keepNext/>
        <w:tabs>
          <w:tab w:val="left" w:pos="8901"/>
        </w:tabs>
        <w:spacing w:before="120" w:after="120"/>
        <w:ind w:firstLine="709"/>
        <w:jc w:val="both"/>
      </w:pPr>
      <w:r w:rsidRPr="00B77548">
        <w:rPr>
          <w:sz w:val="24"/>
          <w:szCs w:val="24"/>
        </w:rPr>
        <w:t xml:space="preserve">Įrenginio pavadinimas </w:t>
      </w:r>
      <w:r w:rsidRPr="00B77548">
        <w:rPr>
          <w:b/>
          <w:i/>
          <w:sz w:val="24"/>
          <w:szCs w:val="24"/>
          <w:u w:val="single"/>
        </w:rPr>
        <w:t>Paukščių skerdykla</w:t>
      </w:r>
    </w:p>
    <w:tbl>
      <w:tblPr>
        <w:tblStyle w:val="affff1"/>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5"/>
        <w:gridCol w:w="1983"/>
        <w:gridCol w:w="1897"/>
        <w:gridCol w:w="1717"/>
        <w:gridCol w:w="1770"/>
        <w:gridCol w:w="1058"/>
        <w:gridCol w:w="1271"/>
        <w:gridCol w:w="1646"/>
        <w:gridCol w:w="1356"/>
        <w:gridCol w:w="1513"/>
      </w:tblGrid>
      <w:tr w:rsidR="008F1A79" w:rsidRPr="00B77548" w14:paraId="2D55190D" w14:textId="77777777" w:rsidTr="00C60BDB">
        <w:trPr>
          <w:trHeight w:val="230"/>
          <w:tblHeader/>
          <w:jc w:val="center"/>
        </w:trPr>
        <w:tc>
          <w:tcPr>
            <w:tcW w:w="191" w:type="pct"/>
            <w:vMerge w:val="restart"/>
            <w:shd w:val="clear" w:color="auto" w:fill="F2F2F2"/>
            <w:vAlign w:val="center"/>
          </w:tcPr>
          <w:p w14:paraId="43AB7F22" w14:textId="77777777" w:rsidR="008F1A79" w:rsidRPr="00B77548" w:rsidRDefault="008F1A79" w:rsidP="00B051DA">
            <w:pPr>
              <w:keepNext/>
              <w:pBdr>
                <w:top w:val="nil"/>
                <w:left w:val="nil"/>
                <w:bottom w:val="nil"/>
                <w:right w:val="nil"/>
                <w:between w:val="nil"/>
              </w:pBdr>
              <w:jc w:val="center"/>
              <w:rPr>
                <w:b/>
                <w:color w:val="000000"/>
                <w:sz w:val="20"/>
                <w:szCs w:val="20"/>
              </w:rPr>
            </w:pPr>
            <w:r w:rsidRPr="00B77548">
              <w:rPr>
                <w:b/>
                <w:color w:val="000000"/>
                <w:sz w:val="20"/>
                <w:szCs w:val="20"/>
              </w:rPr>
              <w:t>Eil. Nr.</w:t>
            </w:r>
          </w:p>
        </w:tc>
        <w:tc>
          <w:tcPr>
            <w:tcW w:w="671" w:type="pct"/>
            <w:vMerge w:val="restart"/>
            <w:shd w:val="clear" w:color="auto" w:fill="F2F2F2"/>
            <w:vAlign w:val="center"/>
          </w:tcPr>
          <w:p w14:paraId="1742A941" w14:textId="77777777" w:rsidR="008F1A79" w:rsidRPr="00B77548" w:rsidRDefault="008F1A79" w:rsidP="00B051DA">
            <w:pPr>
              <w:keepNext/>
              <w:pBdr>
                <w:top w:val="nil"/>
                <w:left w:val="nil"/>
                <w:bottom w:val="nil"/>
                <w:right w:val="nil"/>
                <w:between w:val="nil"/>
              </w:pBdr>
              <w:jc w:val="center"/>
              <w:rPr>
                <w:b/>
                <w:color w:val="000000"/>
                <w:sz w:val="20"/>
                <w:szCs w:val="20"/>
              </w:rPr>
            </w:pPr>
            <w:r w:rsidRPr="00B77548">
              <w:rPr>
                <w:b/>
                <w:color w:val="000000"/>
                <w:sz w:val="20"/>
                <w:szCs w:val="20"/>
              </w:rPr>
              <w:t>Vandens telkinio pavadinimas, kategorija ir kodas</w:t>
            </w:r>
          </w:p>
        </w:tc>
        <w:tc>
          <w:tcPr>
            <w:tcW w:w="642" w:type="pct"/>
            <w:vMerge w:val="restart"/>
            <w:shd w:val="clear" w:color="auto" w:fill="F2F2F2"/>
            <w:vAlign w:val="center"/>
          </w:tcPr>
          <w:p w14:paraId="7363EB5E" w14:textId="77777777" w:rsidR="008F1A79" w:rsidRPr="00B77548" w:rsidRDefault="008F1A79" w:rsidP="00B051DA">
            <w:pPr>
              <w:keepNext/>
              <w:pBdr>
                <w:top w:val="nil"/>
                <w:left w:val="nil"/>
                <w:bottom w:val="nil"/>
                <w:right w:val="nil"/>
                <w:between w:val="nil"/>
              </w:pBdr>
              <w:jc w:val="center"/>
              <w:rPr>
                <w:b/>
                <w:color w:val="000000"/>
                <w:sz w:val="20"/>
                <w:szCs w:val="20"/>
              </w:rPr>
            </w:pPr>
            <w:r w:rsidRPr="00B77548">
              <w:rPr>
                <w:b/>
                <w:color w:val="000000"/>
                <w:sz w:val="20"/>
                <w:szCs w:val="20"/>
              </w:rPr>
              <w:t>80% tikimybės sausiausio mėnesio vidutinis debitas, m</w:t>
            </w:r>
            <w:r w:rsidRPr="00B77548">
              <w:rPr>
                <w:b/>
                <w:color w:val="000000"/>
                <w:sz w:val="20"/>
                <w:szCs w:val="20"/>
                <w:vertAlign w:val="superscript"/>
              </w:rPr>
              <w:t>3</w:t>
            </w:r>
            <w:r w:rsidRPr="00B77548">
              <w:rPr>
                <w:b/>
                <w:color w:val="000000"/>
                <w:sz w:val="20"/>
                <w:szCs w:val="20"/>
              </w:rPr>
              <w:t>/s (upėms)</w:t>
            </w:r>
          </w:p>
        </w:tc>
        <w:tc>
          <w:tcPr>
            <w:tcW w:w="581" w:type="pct"/>
            <w:vMerge w:val="restart"/>
            <w:shd w:val="clear" w:color="auto" w:fill="F2F2F2"/>
            <w:vAlign w:val="center"/>
          </w:tcPr>
          <w:p w14:paraId="5B495D4C" w14:textId="77777777" w:rsidR="008F1A79" w:rsidRPr="00B77548" w:rsidRDefault="008F1A79" w:rsidP="00B051DA">
            <w:pPr>
              <w:keepNext/>
              <w:pBdr>
                <w:top w:val="nil"/>
                <w:left w:val="nil"/>
                <w:bottom w:val="nil"/>
                <w:right w:val="nil"/>
                <w:between w:val="nil"/>
              </w:pBdr>
              <w:jc w:val="center"/>
              <w:rPr>
                <w:b/>
                <w:color w:val="000000"/>
                <w:sz w:val="20"/>
                <w:szCs w:val="20"/>
              </w:rPr>
            </w:pPr>
            <w:r w:rsidRPr="00B77548">
              <w:rPr>
                <w:b/>
                <w:color w:val="000000"/>
                <w:sz w:val="20"/>
                <w:szCs w:val="20"/>
              </w:rPr>
              <w:t>Vandens telkinio plotas, ha</w:t>
            </w:r>
          </w:p>
          <w:p w14:paraId="288D1908" w14:textId="54F38294" w:rsidR="008F1A79" w:rsidRPr="00B77548" w:rsidRDefault="008F1A79" w:rsidP="00B051DA">
            <w:pPr>
              <w:keepNext/>
              <w:pBdr>
                <w:top w:val="nil"/>
                <w:left w:val="nil"/>
                <w:bottom w:val="nil"/>
                <w:right w:val="nil"/>
                <w:between w:val="nil"/>
              </w:pBdr>
              <w:jc w:val="center"/>
              <w:rPr>
                <w:b/>
                <w:color w:val="000000"/>
                <w:sz w:val="20"/>
                <w:szCs w:val="20"/>
              </w:rPr>
            </w:pPr>
            <w:r w:rsidRPr="00B77548">
              <w:rPr>
                <w:b/>
                <w:color w:val="000000"/>
                <w:sz w:val="20"/>
                <w:szCs w:val="20"/>
              </w:rPr>
              <w:t>(stovinčio vandens telkiniams)</w:t>
            </w:r>
          </w:p>
        </w:tc>
        <w:tc>
          <w:tcPr>
            <w:tcW w:w="2915" w:type="pct"/>
            <w:gridSpan w:val="6"/>
            <w:shd w:val="clear" w:color="auto" w:fill="F2F2F2"/>
            <w:vAlign w:val="center"/>
          </w:tcPr>
          <w:p w14:paraId="48061B60" w14:textId="77777777" w:rsidR="008F1A79" w:rsidRPr="00B77548" w:rsidRDefault="008F1A79" w:rsidP="00B051DA">
            <w:pPr>
              <w:keepNext/>
              <w:pBdr>
                <w:top w:val="nil"/>
                <w:left w:val="nil"/>
                <w:bottom w:val="nil"/>
                <w:right w:val="nil"/>
                <w:between w:val="nil"/>
              </w:pBdr>
              <w:jc w:val="center"/>
              <w:rPr>
                <w:b/>
                <w:color w:val="000000"/>
                <w:sz w:val="20"/>
                <w:szCs w:val="20"/>
              </w:rPr>
            </w:pPr>
            <w:r w:rsidRPr="00B77548">
              <w:rPr>
                <w:b/>
                <w:color w:val="000000"/>
                <w:sz w:val="20"/>
                <w:szCs w:val="20"/>
              </w:rPr>
              <w:t>Vandens telkinio būklė</w:t>
            </w:r>
          </w:p>
        </w:tc>
      </w:tr>
      <w:tr w:rsidR="008F1A79" w:rsidRPr="00B77548" w14:paraId="35FFB0FD" w14:textId="77777777" w:rsidTr="00C60BDB">
        <w:trPr>
          <w:trHeight w:val="230"/>
          <w:tblHeader/>
          <w:jc w:val="center"/>
        </w:trPr>
        <w:tc>
          <w:tcPr>
            <w:tcW w:w="191" w:type="pct"/>
            <w:vMerge/>
            <w:shd w:val="clear" w:color="auto" w:fill="F2F2F2"/>
            <w:vAlign w:val="center"/>
          </w:tcPr>
          <w:p w14:paraId="34AEE622" w14:textId="77777777" w:rsidR="008F1A79" w:rsidRPr="00B77548" w:rsidRDefault="008F1A79" w:rsidP="00C60BDB">
            <w:pPr>
              <w:pBdr>
                <w:top w:val="nil"/>
                <w:left w:val="nil"/>
                <w:bottom w:val="nil"/>
                <w:right w:val="nil"/>
                <w:between w:val="nil"/>
              </w:pBdr>
              <w:jc w:val="center"/>
              <w:rPr>
                <w:b/>
                <w:color w:val="000000"/>
                <w:sz w:val="20"/>
                <w:szCs w:val="20"/>
              </w:rPr>
            </w:pPr>
          </w:p>
        </w:tc>
        <w:tc>
          <w:tcPr>
            <w:tcW w:w="671" w:type="pct"/>
            <w:vMerge/>
            <w:shd w:val="clear" w:color="auto" w:fill="F2F2F2"/>
            <w:vAlign w:val="center"/>
          </w:tcPr>
          <w:p w14:paraId="34BF7B19" w14:textId="77777777" w:rsidR="008F1A79" w:rsidRPr="00B77548" w:rsidRDefault="008F1A79" w:rsidP="00C60BDB">
            <w:pPr>
              <w:pBdr>
                <w:top w:val="nil"/>
                <w:left w:val="nil"/>
                <w:bottom w:val="nil"/>
                <w:right w:val="nil"/>
                <w:between w:val="nil"/>
              </w:pBdr>
              <w:jc w:val="center"/>
              <w:rPr>
                <w:b/>
                <w:color w:val="000000"/>
                <w:sz w:val="20"/>
                <w:szCs w:val="20"/>
              </w:rPr>
            </w:pPr>
          </w:p>
        </w:tc>
        <w:tc>
          <w:tcPr>
            <w:tcW w:w="642" w:type="pct"/>
            <w:vMerge/>
            <w:shd w:val="clear" w:color="auto" w:fill="F2F2F2"/>
            <w:vAlign w:val="center"/>
          </w:tcPr>
          <w:p w14:paraId="30E23245" w14:textId="77777777" w:rsidR="008F1A79" w:rsidRPr="00B77548" w:rsidRDefault="008F1A79" w:rsidP="00C60BDB">
            <w:pPr>
              <w:pBdr>
                <w:top w:val="nil"/>
                <w:left w:val="nil"/>
                <w:bottom w:val="nil"/>
                <w:right w:val="nil"/>
                <w:between w:val="nil"/>
              </w:pBdr>
              <w:jc w:val="center"/>
              <w:rPr>
                <w:b/>
                <w:color w:val="000000"/>
                <w:sz w:val="20"/>
                <w:szCs w:val="20"/>
              </w:rPr>
            </w:pPr>
          </w:p>
        </w:tc>
        <w:tc>
          <w:tcPr>
            <w:tcW w:w="581" w:type="pct"/>
            <w:vMerge/>
            <w:shd w:val="clear" w:color="auto" w:fill="F2F2F2"/>
            <w:vAlign w:val="center"/>
          </w:tcPr>
          <w:p w14:paraId="70AF3FC7" w14:textId="77777777" w:rsidR="008F1A79" w:rsidRPr="00B77548" w:rsidRDefault="008F1A79" w:rsidP="00C60BDB">
            <w:pPr>
              <w:pBdr>
                <w:top w:val="nil"/>
                <w:left w:val="nil"/>
                <w:bottom w:val="nil"/>
                <w:right w:val="nil"/>
                <w:between w:val="nil"/>
              </w:pBdr>
              <w:jc w:val="center"/>
              <w:rPr>
                <w:b/>
                <w:color w:val="000000"/>
                <w:sz w:val="20"/>
                <w:szCs w:val="20"/>
              </w:rPr>
            </w:pPr>
          </w:p>
        </w:tc>
        <w:tc>
          <w:tcPr>
            <w:tcW w:w="599" w:type="pct"/>
            <w:vMerge w:val="restart"/>
            <w:shd w:val="clear" w:color="auto" w:fill="F2F2F2"/>
            <w:vAlign w:val="center"/>
          </w:tcPr>
          <w:p w14:paraId="2BEDD8BB"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Rodiklis</w:t>
            </w:r>
          </w:p>
        </w:tc>
        <w:tc>
          <w:tcPr>
            <w:tcW w:w="788" w:type="pct"/>
            <w:gridSpan w:val="2"/>
            <w:shd w:val="clear" w:color="auto" w:fill="F2F2F2"/>
            <w:vAlign w:val="center"/>
          </w:tcPr>
          <w:p w14:paraId="5EA05287"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Esama (foninė) būklė</w:t>
            </w:r>
          </w:p>
        </w:tc>
        <w:tc>
          <w:tcPr>
            <w:tcW w:w="1527" w:type="pct"/>
            <w:gridSpan w:val="3"/>
            <w:shd w:val="clear" w:color="auto" w:fill="F2F2F2"/>
            <w:vAlign w:val="center"/>
          </w:tcPr>
          <w:p w14:paraId="478AE1A7"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Leistina vandens telkinio apkrova</w:t>
            </w:r>
          </w:p>
        </w:tc>
      </w:tr>
      <w:tr w:rsidR="00C60BDB" w:rsidRPr="00B77548" w14:paraId="72396DDE" w14:textId="77777777" w:rsidTr="00C60BDB">
        <w:trPr>
          <w:trHeight w:val="230"/>
          <w:tblHeader/>
          <w:jc w:val="center"/>
        </w:trPr>
        <w:tc>
          <w:tcPr>
            <w:tcW w:w="191" w:type="pct"/>
            <w:vMerge/>
            <w:shd w:val="clear" w:color="auto" w:fill="F2F2F2"/>
            <w:vAlign w:val="center"/>
          </w:tcPr>
          <w:p w14:paraId="2D35B446" w14:textId="77777777" w:rsidR="008F1A79" w:rsidRPr="00B77548" w:rsidRDefault="008F1A79" w:rsidP="00C60BDB">
            <w:pPr>
              <w:pBdr>
                <w:top w:val="nil"/>
                <w:left w:val="nil"/>
                <w:bottom w:val="nil"/>
                <w:right w:val="nil"/>
                <w:between w:val="nil"/>
              </w:pBdr>
              <w:jc w:val="center"/>
              <w:rPr>
                <w:b/>
                <w:color w:val="000000"/>
                <w:sz w:val="20"/>
                <w:szCs w:val="20"/>
              </w:rPr>
            </w:pPr>
          </w:p>
        </w:tc>
        <w:tc>
          <w:tcPr>
            <w:tcW w:w="671" w:type="pct"/>
            <w:vMerge/>
            <w:shd w:val="clear" w:color="auto" w:fill="F2F2F2"/>
            <w:vAlign w:val="center"/>
          </w:tcPr>
          <w:p w14:paraId="0051BD85" w14:textId="77777777" w:rsidR="008F1A79" w:rsidRPr="00B77548" w:rsidRDefault="008F1A79" w:rsidP="00C60BDB">
            <w:pPr>
              <w:pBdr>
                <w:top w:val="nil"/>
                <w:left w:val="nil"/>
                <w:bottom w:val="nil"/>
                <w:right w:val="nil"/>
                <w:between w:val="nil"/>
              </w:pBdr>
              <w:jc w:val="center"/>
              <w:rPr>
                <w:b/>
                <w:color w:val="000000"/>
                <w:sz w:val="20"/>
                <w:szCs w:val="20"/>
              </w:rPr>
            </w:pPr>
          </w:p>
        </w:tc>
        <w:tc>
          <w:tcPr>
            <w:tcW w:w="642" w:type="pct"/>
            <w:vMerge/>
            <w:shd w:val="clear" w:color="auto" w:fill="F2F2F2"/>
            <w:vAlign w:val="center"/>
          </w:tcPr>
          <w:p w14:paraId="5AE053DB" w14:textId="77777777" w:rsidR="008F1A79" w:rsidRPr="00B77548" w:rsidRDefault="008F1A79" w:rsidP="00C60BDB">
            <w:pPr>
              <w:pBdr>
                <w:top w:val="nil"/>
                <w:left w:val="nil"/>
                <w:bottom w:val="nil"/>
                <w:right w:val="nil"/>
                <w:between w:val="nil"/>
              </w:pBdr>
              <w:jc w:val="center"/>
              <w:rPr>
                <w:b/>
                <w:color w:val="000000"/>
                <w:sz w:val="20"/>
                <w:szCs w:val="20"/>
              </w:rPr>
            </w:pPr>
          </w:p>
        </w:tc>
        <w:tc>
          <w:tcPr>
            <w:tcW w:w="581" w:type="pct"/>
            <w:vMerge/>
            <w:shd w:val="clear" w:color="auto" w:fill="F2F2F2"/>
            <w:vAlign w:val="center"/>
          </w:tcPr>
          <w:p w14:paraId="6AFDEFC5" w14:textId="77777777" w:rsidR="008F1A79" w:rsidRPr="00B77548" w:rsidRDefault="008F1A79" w:rsidP="00C60BDB">
            <w:pPr>
              <w:pBdr>
                <w:top w:val="nil"/>
                <w:left w:val="nil"/>
                <w:bottom w:val="nil"/>
                <w:right w:val="nil"/>
                <w:between w:val="nil"/>
              </w:pBdr>
              <w:jc w:val="center"/>
              <w:rPr>
                <w:b/>
                <w:color w:val="000000"/>
                <w:sz w:val="20"/>
                <w:szCs w:val="20"/>
              </w:rPr>
            </w:pPr>
          </w:p>
        </w:tc>
        <w:tc>
          <w:tcPr>
            <w:tcW w:w="599" w:type="pct"/>
            <w:vMerge/>
            <w:shd w:val="clear" w:color="auto" w:fill="F2F2F2"/>
            <w:vAlign w:val="center"/>
          </w:tcPr>
          <w:p w14:paraId="2AE4406B" w14:textId="77777777" w:rsidR="008F1A79" w:rsidRPr="00B77548" w:rsidRDefault="008F1A79" w:rsidP="00C60BDB">
            <w:pPr>
              <w:pBdr>
                <w:top w:val="nil"/>
                <w:left w:val="nil"/>
                <w:bottom w:val="nil"/>
                <w:right w:val="nil"/>
                <w:between w:val="nil"/>
              </w:pBdr>
              <w:jc w:val="center"/>
              <w:rPr>
                <w:b/>
                <w:color w:val="000000"/>
                <w:sz w:val="20"/>
                <w:szCs w:val="20"/>
              </w:rPr>
            </w:pPr>
          </w:p>
        </w:tc>
        <w:tc>
          <w:tcPr>
            <w:tcW w:w="358" w:type="pct"/>
            <w:vMerge w:val="restart"/>
            <w:shd w:val="clear" w:color="auto" w:fill="F2F2F2"/>
            <w:vAlign w:val="center"/>
          </w:tcPr>
          <w:p w14:paraId="2D4401D4"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mato vnt.</w:t>
            </w:r>
          </w:p>
        </w:tc>
        <w:tc>
          <w:tcPr>
            <w:tcW w:w="430" w:type="pct"/>
            <w:vMerge w:val="restart"/>
            <w:shd w:val="clear" w:color="auto" w:fill="F2F2F2"/>
            <w:vAlign w:val="center"/>
          </w:tcPr>
          <w:p w14:paraId="13FF4004"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reikšmė</w:t>
            </w:r>
          </w:p>
        </w:tc>
        <w:tc>
          <w:tcPr>
            <w:tcW w:w="557" w:type="pct"/>
            <w:vMerge w:val="restart"/>
            <w:shd w:val="clear" w:color="auto" w:fill="F2F2F2"/>
            <w:vAlign w:val="center"/>
          </w:tcPr>
          <w:p w14:paraId="4E0D5719"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Hidraulinė, m</w:t>
            </w:r>
            <w:r w:rsidRPr="00B77548">
              <w:rPr>
                <w:b/>
                <w:color w:val="000000"/>
                <w:sz w:val="20"/>
                <w:szCs w:val="20"/>
                <w:vertAlign w:val="superscript"/>
              </w:rPr>
              <w:t>3</w:t>
            </w:r>
            <w:r w:rsidRPr="00B77548">
              <w:rPr>
                <w:b/>
                <w:color w:val="000000"/>
                <w:sz w:val="20"/>
                <w:szCs w:val="20"/>
              </w:rPr>
              <w:t>/d.</w:t>
            </w:r>
          </w:p>
        </w:tc>
        <w:tc>
          <w:tcPr>
            <w:tcW w:w="970" w:type="pct"/>
            <w:gridSpan w:val="2"/>
            <w:shd w:val="clear" w:color="auto" w:fill="F2F2F2"/>
            <w:vAlign w:val="center"/>
          </w:tcPr>
          <w:p w14:paraId="70D338DD"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teršalais</w:t>
            </w:r>
          </w:p>
        </w:tc>
      </w:tr>
      <w:tr w:rsidR="00C60BDB" w:rsidRPr="00B77548" w14:paraId="4AE581AC" w14:textId="77777777" w:rsidTr="00C60BDB">
        <w:trPr>
          <w:trHeight w:val="58"/>
          <w:tblHeader/>
          <w:jc w:val="center"/>
        </w:trPr>
        <w:tc>
          <w:tcPr>
            <w:tcW w:w="191" w:type="pct"/>
            <w:vMerge/>
            <w:shd w:val="clear" w:color="auto" w:fill="F2F2F2"/>
            <w:vAlign w:val="center"/>
          </w:tcPr>
          <w:p w14:paraId="2038D9F5" w14:textId="77777777" w:rsidR="008F1A79" w:rsidRPr="00B77548" w:rsidRDefault="008F1A79" w:rsidP="00C60BDB">
            <w:pPr>
              <w:pBdr>
                <w:top w:val="nil"/>
                <w:left w:val="nil"/>
                <w:bottom w:val="nil"/>
                <w:right w:val="nil"/>
                <w:between w:val="nil"/>
              </w:pBdr>
              <w:jc w:val="center"/>
              <w:rPr>
                <w:b/>
                <w:color w:val="000000"/>
                <w:sz w:val="20"/>
                <w:szCs w:val="20"/>
              </w:rPr>
            </w:pPr>
          </w:p>
        </w:tc>
        <w:tc>
          <w:tcPr>
            <w:tcW w:w="671" w:type="pct"/>
            <w:vMerge/>
            <w:shd w:val="clear" w:color="auto" w:fill="F2F2F2"/>
            <w:vAlign w:val="center"/>
          </w:tcPr>
          <w:p w14:paraId="400E4CAB" w14:textId="77777777" w:rsidR="008F1A79" w:rsidRPr="00B77548" w:rsidRDefault="008F1A79" w:rsidP="00C60BDB">
            <w:pPr>
              <w:pBdr>
                <w:top w:val="nil"/>
                <w:left w:val="nil"/>
                <w:bottom w:val="nil"/>
                <w:right w:val="nil"/>
                <w:between w:val="nil"/>
              </w:pBdr>
              <w:jc w:val="center"/>
              <w:rPr>
                <w:b/>
                <w:color w:val="000000"/>
                <w:sz w:val="20"/>
                <w:szCs w:val="20"/>
              </w:rPr>
            </w:pPr>
          </w:p>
        </w:tc>
        <w:tc>
          <w:tcPr>
            <w:tcW w:w="642" w:type="pct"/>
            <w:vMerge/>
            <w:shd w:val="clear" w:color="auto" w:fill="F2F2F2"/>
            <w:vAlign w:val="center"/>
          </w:tcPr>
          <w:p w14:paraId="7FA00C97" w14:textId="77777777" w:rsidR="008F1A79" w:rsidRPr="00B77548" w:rsidRDefault="008F1A79" w:rsidP="00C60BDB">
            <w:pPr>
              <w:pBdr>
                <w:top w:val="nil"/>
                <w:left w:val="nil"/>
                <w:bottom w:val="nil"/>
                <w:right w:val="nil"/>
                <w:between w:val="nil"/>
              </w:pBdr>
              <w:jc w:val="center"/>
              <w:rPr>
                <w:b/>
                <w:color w:val="000000"/>
                <w:sz w:val="20"/>
                <w:szCs w:val="20"/>
              </w:rPr>
            </w:pPr>
          </w:p>
        </w:tc>
        <w:tc>
          <w:tcPr>
            <w:tcW w:w="581" w:type="pct"/>
            <w:vMerge/>
            <w:shd w:val="clear" w:color="auto" w:fill="F2F2F2"/>
            <w:vAlign w:val="center"/>
          </w:tcPr>
          <w:p w14:paraId="3A100035" w14:textId="77777777" w:rsidR="008F1A79" w:rsidRPr="00B77548" w:rsidRDefault="008F1A79" w:rsidP="00C60BDB">
            <w:pPr>
              <w:pBdr>
                <w:top w:val="nil"/>
                <w:left w:val="nil"/>
                <w:bottom w:val="nil"/>
                <w:right w:val="nil"/>
                <w:between w:val="nil"/>
              </w:pBdr>
              <w:jc w:val="center"/>
              <w:rPr>
                <w:b/>
                <w:color w:val="000000"/>
                <w:sz w:val="20"/>
                <w:szCs w:val="20"/>
              </w:rPr>
            </w:pPr>
          </w:p>
        </w:tc>
        <w:tc>
          <w:tcPr>
            <w:tcW w:w="599" w:type="pct"/>
            <w:vMerge/>
            <w:shd w:val="clear" w:color="auto" w:fill="F2F2F2"/>
            <w:vAlign w:val="center"/>
          </w:tcPr>
          <w:p w14:paraId="12E4B4C4" w14:textId="77777777" w:rsidR="008F1A79" w:rsidRPr="00B77548" w:rsidRDefault="008F1A79" w:rsidP="00C60BDB">
            <w:pPr>
              <w:pBdr>
                <w:top w:val="nil"/>
                <w:left w:val="nil"/>
                <w:bottom w:val="nil"/>
                <w:right w:val="nil"/>
                <w:between w:val="nil"/>
              </w:pBdr>
              <w:jc w:val="center"/>
              <w:rPr>
                <w:b/>
                <w:color w:val="000000"/>
                <w:sz w:val="20"/>
                <w:szCs w:val="20"/>
              </w:rPr>
            </w:pPr>
          </w:p>
        </w:tc>
        <w:tc>
          <w:tcPr>
            <w:tcW w:w="358" w:type="pct"/>
            <w:vMerge/>
            <w:shd w:val="clear" w:color="auto" w:fill="F2F2F2"/>
            <w:vAlign w:val="center"/>
          </w:tcPr>
          <w:p w14:paraId="6AF78FED" w14:textId="77777777" w:rsidR="008F1A79" w:rsidRPr="00B77548" w:rsidRDefault="008F1A79" w:rsidP="00C60BDB">
            <w:pPr>
              <w:pBdr>
                <w:top w:val="nil"/>
                <w:left w:val="nil"/>
                <w:bottom w:val="nil"/>
                <w:right w:val="nil"/>
                <w:between w:val="nil"/>
              </w:pBdr>
              <w:jc w:val="center"/>
              <w:rPr>
                <w:b/>
                <w:color w:val="000000"/>
                <w:sz w:val="20"/>
                <w:szCs w:val="20"/>
              </w:rPr>
            </w:pPr>
          </w:p>
        </w:tc>
        <w:tc>
          <w:tcPr>
            <w:tcW w:w="430" w:type="pct"/>
            <w:vMerge/>
            <w:shd w:val="clear" w:color="auto" w:fill="F2F2F2"/>
            <w:vAlign w:val="center"/>
          </w:tcPr>
          <w:p w14:paraId="3659774D" w14:textId="77777777" w:rsidR="008F1A79" w:rsidRPr="00B77548" w:rsidRDefault="008F1A79" w:rsidP="00C60BDB">
            <w:pPr>
              <w:pBdr>
                <w:top w:val="nil"/>
                <w:left w:val="nil"/>
                <w:bottom w:val="nil"/>
                <w:right w:val="nil"/>
                <w:between w:val="nil"/>
              </w:pBdr>
              <w:jc w:val="center"/>
              <w:rPr>
                <w:b/>
                <w:color w:val="000000"/>
                <w:sz w:val="20"/>
                <w:szCs w:val="20"/>
              </w:rPr>
            </w:pPr>
          </w:p>
        </w:tc>
        <w:tc>
          <w:tcPr>
            <w:tcW w:w="557" w:type="pct"/>
            <w:vMerge/>
            <w:shd w:val="clear" w:color="auto" w:fill="F2F2F2"/>
            <w:vAlign w:val="center"/>
          </w:tcPr>
          <w:p w14:paraId="214296B9" w14:textId="77777777" w:rsidR="008F1A79" w:rsidRPr="00B77548" w:rsidRDefault="008F1A79" w:rsidP="00C60BDB">
            <w:pPr>
              <w:pBdr>
                <w:top w:val="nil"/>
                <w:left w:val="nil"/>
                <w:bottom w:val="nil"/>
                <w:right w:val="nil"/>
                <w:between w:val="nil"/>
              </w:pBdr>
              <w:jc w:val="center"/>
              <w:rPr>
                <w:b/>
                <w:color w:val="000000"/>
                <w:sz w:val="20"/>
                <w:szCs w:val="20"/>
              </w:rPr>
            </w:pPr>
          </w:p>
        </w:tc>
        <w:tc>
          <w:tcPr>
            <w:tcW w:w="459" w:type="pct"/>
            <w:shd w:val="clear" w:color="auto" w:fill="F2F2F2"/>
            <w:vAlign w:val="center"/>
          </w:tcPr>
          <w:p w14:paraId="29DE21FF"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mato vnt.</w:t>
            </w:r>
          </w:p>
        </w:tc>
        <w:tc>
          <w:tcPr>
            <w:tcW w:w="511" w:type="pct"/>
            <w:shd w:val="clear" w:color="auto" w:fill="F2F2F2"/>
            <w:vAlign w:val="center"/>
          </w:tcPr>
          <w:p w14:paraId="0BC2CAAA"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reikšmė</w:t>
            </w:r>
          </w:p>
        </w:tc>
      </w:tr>
      <w:tr w:rsidR="00C60BDB" w:rsidRPr="00B77548" w14:paraId="36F35061" w14:textId="77777777" w:rsidTr="00C60BDB">
        <w:trPr>
          <w:trHeight w:val="230"/>
          <w:tblHeader/>
          <w:jc w:val="center"/>
        </w:trPr>
        <w:tc>
          <w:tcPr>
            <w:tcW w:w="191" w:type="pct"/>
            <w:shd w:val="clear" w:color="auto" w:fill="F2F2F2"/>
            <w:vAlign w:val="center"/>
          </w:tcPr>
          <w:p w14:paraId="61AC79E0"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1</w:t>
            </w:r>
          </w:p>
        </w:tc>
        <w:tc>
          <w:tcPr>
            <w:tcW w:w="671" w:type="pct"/>
            <w:shd w:val="clear" w:color="auto" w:fill="F2F2F2"/>
            <w:vAlign w:val="center"/>
          </w:tcPr>
          <w:p w14:paraId="30CC70C6"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2</w:t>
            </w:r>
          </w:p>
        </w:tc>
        <w:tc>
          <w:tcPr>
            <w:tcW w:w="642" w:type="pct"/>
            <w:shd w:val="clear" w:color="auto" w:fill="F2F2F2"/>
            <w:vAlign w:val="center"/>
          </w:tcPr>
          <w:p w14:paraId="2E0F3313"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3</w:t>
            </w:r>
          </w:p>
        </w:tc>
        <w:tc>
          <w:tcPr>
            <w:tcW w:w="581" w:type="pct"/>
            <w:shd w:val="clear" w:color="auto" w:fill="F2F2F2"/>
            <w:vAlign w:val="center"/>
          </w:tcPr>
          <w:p w14:paraId="18271CE6"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4</w:t>
            </w:r>
          </w:p>
        </w:tc>
        <w:tc>
          <w:tcPr>
            <w:tcW w:w="599" w:type="pct"/>
            <w:shd w:val="clear" w:color="auto" w:fill="F2F2F2"/>
            <w:vAlign w:val="center"/>
          </w:tcPr>
          <w:p w14:paraId="2F8C517D"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5</w:t>
            </w:r>
          </w:p>
        </w:tc>
        <w:tc>
          <w:tcPr>
            <w:tcW w:w="358" w:type="pct"/>
            <w:shd w:val="clear" w:color="auto" w:fill="F2F2F2"/>
            <w:vAlign w:val="center"/>
          </w:tcPr>
          <w:p w14:paraId="351EE926"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6</w:t>
            </w:r>
          </w:p>
        </w:tc>
        <w:tc>
          <w:tcPr>
            <w:tcW w:w="430" w:type="pct"/>
            <w:shd w:val="clear" w:color="auto" w:fill="F2F2F2"/>
            <w:vAlign w:val="center"/>
          </w:tcPr>
          <w:p w14:paraId="7DE32E3E"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7</w:t>
            </w:r>
          </w:p>
        </w:tc>
        <w:tc>
          <w:tcPr>
            <w:tcW w:w="557" w:type="pct"/>
            <w:shd w:val="clear" w:color="auto" w:fill="F2F2F2"/>
            <w:vAlign w:val="center"/>
          </w:tcPr>
          <w:p w14:paraId="0F71FFC1"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8</w:t>
            </w:r>
          </w:p>
        </w:tc>
        <w:tc>
          <w:tcPr>
            <w:tcW w:w="459" w:type="pct"/>
            <w:shd w:val="clear" w:color="auto" w:fill="F2F2F2"/>
            <w:vAlign w:val="center"/>
          </w:tcPr>
          <w:p w14:paraId="236D5313"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9</w:t>
            </w:r>
          </w:p>
        </w:tc>
        <w:tc>
          <w:tcPr>
            <w:tcW w:w="511" w:type="pct"/>
            <w:shd w:val="clear" w:color="auto" w:fill="F2F2F2"/>
            <w:vAlign w:val="center"/>
          </w:tcPr>
          <w:p w14:paraId="3418D014" w14:textId="77777777" w:rsidR="008F1A79" w:rsidRPr="00B77548" w:rsidRDefault="008F1A79" w:rsidP="00C60BDB">
            <w:pPr>
              <w:pBdr>
                <w:top w:val="nil"/>
                <w:left w:val="nil"/>
                <w:bottom w:val="nil"/>
                <w:right w:val="nil"/>
                <w:between w:val="nil"/>
              </w:pBdr>
              <w:jc w:val="center"/>
              <w:rPr>
                <w:b/>
                <w:color w:val="000000"/>
                <w:sz w:val="20"/>
                <w:szCs w:val="20"/>
              </w:rPr>
            </w:pPr>
            <w:r w:rsidRPr="00B77548">
              <w:rPr>
                <w:b/>
                <w:color w:val="000000"/>
                <w:sz w:val="20"/>
                <w:szCs w:val="20"/>
              </w:rPr>
              <w:t>10</w:t>
            </w:r>
          </w:p>
        </w:tc>
      </w:tr>
      <w:tr w:rsidR="008F1A79" w:rsidRPr="00971948" w14:paraId="00A844AD" w14:textId="77777777" w:rsidTr="00C60BDB">
        <w:trPr>
          <w:trHeight w:val="251"/>
          <w:jc w:val="center"/>
        </w:trPr>
        <w:tc>
          <w:tcPr>
            <w:tcW w:w="191" w:type="pct"/>
            <w:vMerge w:val="restart"/>
            <w:vAlign w:val="center"/>
          </w:tcPr>
          <w:p w14:paraId="2F5F6D29" w14:textId="172612E3" w:rsidR="008F1A79" w:rsidRPr="00B77548" w:rsidRDefault="008F1A79" w:rsidP="008F1A79">
            <w:pPr>
              <w:pBdr>
                <w:top w:val="nil"/>
                <w:left w:val="nil"/>
                <w:bottom w:val="nil"/>
                <w:right w:val="nil"/>
                <w:between w:val="nil"/>
              </w:pBdr>
              <w:jc w:val="center"/>
              <w:rPr>
                <w:color w:val="000000"/>
                <w:sz w:val="20"/>
                <w:szCs w:val="20"/>
              </w:rPr>
            </w:pPr>
            <w:r>
              <w:rPr>
                <w:color w:val="000000"/>
                <w:sz w:val="20"/>
                <w:szCs w:val="20"/>
              </w:rPr>
              <w:t>1.</w:t>
            </w:r>
          </w:p>
        </w:tc>
        <w:tc>
          <w:tcPr>
            <w:tcW w:w="671" w:type="pct"/>
            <w:vMerge w:val="restart"/>
            <w:vAlign w:val="center"/>
          </w:tcPr>
          <w:p w14:paraId="7AEB8227" w14:textId="35A6593A" w:rsidR="008F1A79" w:rsidRPr="00B77548" w:rsidRDefault="008F1A79" w:rsidP="008F1A79">
            <w:pPr>
              <w:pBdr>
                <w:top w:val="nil"/>
                <w:left w:val="nil"/>
                <w:bottom w:val="nil"/>
                <w:right w:val="nil"/>
                <w:between w:val="nil"/>
              </w:pBdr>
              <w:jc w:val="center"/>
              <w:rPr>
                <w:sz w:val="20"/>
                <w:szCs w:val="20"/>
              </w:rPr>
            </w:pPr>
            <w:proofErr w:type="spellStart"/>
            <w:r w:rsidRPr="00B77548">
              <w:rPr>
                <w:color w:val="000000"/>
                <w:sz w:val="20"/>
                <w:szCs w:val="20"/>
              </w:rPr>
              <w:t>Kivė</w:t>
            </w:r>
            <w:r>
              <w:rPr>
                <w:color w:val="000000"/>
                <w:sz w:val="20"/>
                <w:szCs w:val="20"/>
              </w:rPr>
              <w:t>s</w:t>
            </w:r>
            <w:proofErr w:type="spellEnd"/>
            <w:r>
              <w:rPr>
                <w:color w:val="000000"/>
                <w:sz w:val="20"/>
                <w:szCs w:val="20"/>
              </w:rPr>
              <w:t xml:space="preserve"> up.</w:t>
            </w:r>
          </w:p>
          <w:p w14:paraId="37ECFE37" w14:textId="77777777" w:rsidR="008F1A79" w:rsidRPr="00B77548" w:rsidRDefault="008F1A79" w:rsidP="008F1A79">
            <w:pPr>
              <w:pBdr>
                <w:top w:val="nil"/>
                <w:left w:val="nil"/>
                <w:bottom w:val="nil"/>
                <w:right w:val="nil"/>
                <w:between w:val="nil"/>
              </w:pBdr>
              <w:jc w:val="center"/>
              <w:rPr>
                <w:sz w:val="20"/>
                <w:szCs w:val="20"/>
              </w:rPr>
            </w:pPr>
            <w:bookmarkStart w:id="8" w:name="_Hlk72337649"/>
            <w:r w:rsidRPr="00B77548">
              <w:rPr>
                <w:sz w:val="20"/>
                <w:szCs w:val="20"/>
              </w:rPr>
              <w:t>41010366</w:t>
            </w:r>
            <w:bookmarkEnd w:id="8"/>
          </w:p>
        </w:tc>
        <w:tc>
          <w:tcPr>
            <w:tcW w:w="642" w:type="pct"/>
            <w:vMerge w:val="restart"/>
            <w:vAlign w:val="center"/>
          </w:tcPr>
          <w:p w14:paraId="19E15B20" w14:textId="77777777" w:rsidR="008F1A79" w:rsidRPr="00B77548" w:rsidRDefault="008F1A79" w:rsidP="008F1A79">
            <w:pPr>
              <w:pBdr>
                <w:top w:val="nil"/>
                <w:left w:val="nil"/>
                <w:bottom w:val="nil"/>
                <w:right w:val="nil"/>
                <w:between w:val="nil"/>
              </w:pBdr>
              <w:jc w:val="center"/>
              <w:rPr>
                <w:color w:val="000000"/>
                <w:sz w:val="20"/>
                <w:szCs w:val="20"/>
              </w:rPr>
            </w:pPr>
            <w:r w:rsidRPr="00B77548">
              <w:rPr>
                <w:color w:val="000000"/>
                <w:sz w:val="20"/>
                <w:szCs w:val="20"/>
              </w:rPr>
              <w:t>0,</w:t>
            </w:r>
            <w:r w:rsidRPr="00B77548">
              <w:rPr>
                <w:sz w:val="20"/>
                <w:szCs w:val="20"/>
              </w:rPr>
              <w:t>004</w:t>
            </w:r>
          </w:p>
        </w:tc>
        <w:tc>
          <w:tcPr>
            <w:tcW w:w="581" w:type="pct"/>
            <w:vMerge w:val="restart"/>
            <w:vAlign w:val="center"/>
          </w:tcPr>
          <w:p w14:paraId="7571979D" w14:textId="37D34203" w:rsidR="008F1A79" w:rsidRPr="00B77548" w:rsidRDefault="00912269" w:rsidP="008F1A79">
            <w:pPr>
              <w:pBdr>
                <w:top w:val="nil"/>
                <w:left w:val="nil"/>
                <w:bottom w:val="nil"/>
                <w:right w:val="nil"/>
                <w:between w:val="nil"/>
              </w:pBdr>
              <w:jc w:val="center"/>
              <w:rPr>
                <w:color w:val="000000"/>
                <w:sz w:val="20"/>
                <w:szCs w:val="20"/>
              </w:rPr>
            </w:pPr>
            <w:r>
              <w:rPr>
                <w:sz w:val="20"/>
                <w:szCs w:val="20"/>
              </w:rPr>
              <w:t>–</w:t>
            </w:r>
          </w:p>
        </w:tc>
        <w:tc>
          <w:tcPr>
            <w:tcW w:w="599" w:type="pct"/>
            <w:vAlign w:val="center"/>
          </w:tcPr>
          <w:p w14:paraId="21D25CB2" w14:textId="3968DF74" w:rsidR="008F1A79" w:rsidRPr="00B77548" w:rsidRDefault="008F1A79" w:rsidP="008F1A79">
            <w:pPr>
              <w:pBdr>
                <w:top w:val="nil"/>
                <w:left w:val="nil"/>
                <w:bottom w:val="nil"/>
                <w:right w:val="nil"/>
                <w:between w:val="nil"/>
              </w:pBdr>
              <w:jc w:val="center"/>
              <w:rPr>
                <w:sz w:val="20"/>
                <w:szCs w:val="20"/>
              </w:rPr>
            </w:pPr>
            <w:r w:rsidRPr="00B77548">
              <w:rPr>
                <w:sz w:val="20"/>
                <w:szCs w:val="20"/>
              </w:rPr>
              <w:t>BDS</w:t>
            </w:r>
            <w:r w:rsidR="00A5684A">
              <w:rPr>
                <w:sz w:val="20"/>
                <w:szCs w:val="20"/>
                <w:vertAlign w:val="subscript"/>
              </w:rPr>
              <w:t>7</w:t>
            </w:r>
          </w:p>
        </w:tc>
        <w:tc>
          <w:tcPr>
            <w:tcW w:w="358" w:type="pct"/>
            <w:vAlign w:val="center"/>
          </w:tcPr>
          <w:p w14:paraId="1E3AD97B" w14:textId="77777777" w:rsidR="008F1A79" w:rsidRPr="00B77548" w:rsidRDefault="008F1A79" w:rsidP="008F1A79">
            <w:pPr>
              <w:pBdr>
                <w:top w:val="nil"/>
                <w:left w:val="nil"/>
                <w:bottom w:val="nil"/>
                <w:right w:val="nil"/>
                <w:between w:val="nil"/>
              </w:pBdr>
              <w:jc w:val="center"/>
              <w:rPr>
                <w:sz w:val="20"/>
                <w:szCs w:val="20"/>
              </w:rPr>
            </w:pPr>
            <w:r w:rsidRPr="00B77548">
              <w:rPr>
                <w:sz w:val="20"/>
                <w:szCs w:val="20"/>
              </w:rPr>
              <w:t>mgO</w:t>
            </w:r>
            <w:r w:rsidRPr="00B77548">
              <w:rPr>
                <w:sz w:val="20"/>
                <w:szCs w:val="20"/>
                <w:vertAlign w:val="subscript"/>
              </w:rPr>
              <w:t>2</w:t>
            </w:r>
            <w:r w:rsidRPr="00B77548">
              <w:rPr>
                <w:sz w:val="20"/>
                <w:szCs w:val="20"/>
              </w:rPr>
              <w:t>/l</w:t>
            </w:r>
          </w:p>
        </w:tc>
        <w:tc>
          <w:tcPr>
            <w:tcW w:w="430" w:type="pct"/>
            <w:vAlign w:val="center"/>
          </w:tcPr>
          <w:p w14:paraId="52B5FBBB" w14:textId="77777777" w:rsidR="008F1A79" w:rsidRPr="00B77548" w:rsidRDefault="008F1A79" w:rsidP="00FE0D0C">
            <w:pPr>
              <w:pBdr>
                <w:top w:val="nil"/>
                <w:left w:val="nil"/>
                <w:bottom w:val="nil"/>
                <w:right w:val="nil"/>
                <w:between w:val="nil"/>
              </w:pBdr>
              <w:jc w:val="center"/>
              <w:rPr>
                <w:sz w:val="20"/>
                <w:szCs w:val="20"/>
              </w:rPr>
            </w:pPr>
            <w:r w:rsidRPr="00B77548">
              <w:rPr>
                <w:sz w:val="20"/>
                <w:szCs w:val="20"/>
              </w:rPr>
              <w:t>3,3</w:t>
            </w:r>
          </w:p>
        </w:tc>
        <w:tc>
          <w:tcPr>
            <w:tcW w:w="557" w:type="pct"/>
            <w:vMerge w:val="restart"/>
            <w:vAlign w:val="center"/>
          </w:tcPr>
          <w:p w14:paraId="08CD33C6" w14:textId="77777777" w:rsidR="008F1A79" w:rsidRPr="008F1A79" w:rsidRDefault="008F1A79" w:rsidP="008F1A79">
            <w:pPr>
              <w:pBdr>
                <w:top w:val="nil"/>
                <w:left w:val="nil"/>
                <w:bottom w:val="nil"/>
                <w:right w:val="nil"/>
                <w:between w:val="nil"/>
              </w:pBdr>
              <w:jc w:val="center"/>
              <w:rPr>
                <w:color w:val="000000"/>
                <w:sz w:val="20"/>
                <w:szCs w:val="20"/>
              </w:rPr>
            </w:pPr>
            <w:r w:rsidRPr="008F1A79">
              <w:rPr>
                <w:sz w:val="20"/>
                <w:szCs w:val="20"/>
              </w:rPr>
              <w:t>600</w:t>
            </w:r>
          </w:p>
        </w:tc>
        <w:tc>
          <w:tcPr>
            <w:tcW w:w="459" w:type="pct"/>
            <w:vAlign w:val="center"/>
          </w:tcPr>
          <w:p w14:paraId="4347E7AE" w14:textId="5050C1FE" w:rsidR="008F1A79" w:rsidRPr="008F1A79" w:rsidRDefault="008F1A79" w:rsidP="008F1A79">
            <w:pPr>
              <w:jc w:val="center"/>
              <w:rPr>
                <w:sz w:val="20"/>
                <w:szCs w:val="20"/>
              </w:rPr>
            </w:pPr>
            <w:r w:rsidRPr="008F1A79">
              <w:rPr>
                <w:sz w:val="20"/>
                <w:szCs w:val="20"/>
              </w:rPr>
              <w:t>t</w:t>
            </w:r>
            <w:r w:rsidR="00A5684A">
              <w:rPr>
                <w:sz w:val="20"/>
                <w:szCs w:val="20"/>
              </w:rPr>
              <w:t>/m.</w:t>
            </w:r>
          </w:p>
        </w:tc>
        <w:tc>
          <w:tcPr>
            <w:tcW w:w="511" w:type="pct"/>
            <w:vAlign w:val="center"/>
          </w:tcPr>
          <w:p w14:paraId="388FD341" w14:textId="769DB6E4" w:rsidR="008F1A79" w:rsidRPr="008F1A79" w:rsidRDefault="00867E40" w:rsidP="008F1A79">
            <w:pPr>
              <w:jc w:val="center"/>
              <w:rPr>
                <w:sz w:val="20"/>
                <w:szCs w:val="20"/>
              </w:rPr>
            </w:pPr>
            <w:r>
              <w:rPr>
                <w:sz w:val="20"/>
                <w:szCs w:val="20"/>
              </w:rPr>
              <w:t>3,82</w:t>
            </w:r>
          </w:p>
        </w:tc>
      </w:tr>
      <w:tr w:rsidR="008F1A79" w:rsidRPr="00971948" w14:paraId="21C237B5" w14:textId="77777777" w:rsidTr="00C60BDB">
        <w:trPr>
          <w:trHeight w:val="58"/>
          <w:jc w:val="center"/>
        </w:trPr>
        <w:tc>
          <w:tcPr>
            <w:tcW w:w="191" w:type="pct"/>
            <w:vMerge/>
            <w:vAlign w:val="center"/>
          </w:tcPr>
          <w:p w14:paraId="2224730C" w14:textId="77777777" w:rsidR="008F1A79" w:rsidRPr="00B77548" w:rsidRDefault="008F1A79" w:rsidP="008F1A79">
            <w:pPr>
              <w:pBdr>
                <w:top w:val="nil"/>
                <w:left w:val="nil"/>
                <w:bottom w:val="nil"/>
                <w:right w:val="nil"/>
                <w:between w:val="nil"/>
              </w:pBdr>
              <w:jc w:val="center"/>
              <w:rPr>
                <w:color w:val="000000"/>
                <w:sz w:val="20"/>
                <w:szCs w:val="20"/>
              </w:rPr>
            </w:pPr>
          </w:p>
        </w:tc>
        <w:tc>
          <w:tcPr>
            <w:tcW w:w="671" w:type="pct"/>
            <w:vMerge/>
            <w:vAlign w:val="center"/>
          </w:tcPr>
          <w:p w14:paraId="6B5E6195" w14:textId="77777777" w:rsidR="008F1A79" w:rsidRPr="00B77548" w:rsidRDefault="008F1A79" w:rsidP="008F1A79">
            <w:pPr>
              <w:pBdr>
                <w:top w:val="nil"/>
                <w:left w:val="nil"/>
                <w:bottom w:val="nil"/>
                <w:right w:val="nil"/>
                <w:between w:val="nil"/>
              </w:pBdr>
              <w:jc w:val="center"/>
              <w:rPr>
                <w:color w:val="000000"/>
                <w:sz w:val="20"/>
                <w:szCs w:val="20"/>
              </w:rPr>
            </w:pPr>
          </w:p>
        </w:tc>
        <w:tc>
          <w:tcPr>
            <w:tcW w:w="642" w:type="pct"/>
            <w:vMerge/>
            <w:vAlign w:val="center"/>
          </w:tcPr>
          <w:p w14:paraId="1ED2833F" w14:textId="77777777" w:rsidR="008F1A79" w:rsidRPr="00B77548" w:rsidRDefault="008F1A79" w:rsidP="008F1A79">
            <w:pPr>
              <w:pBdr>
                <w:top w:val="nil"/>
                <w:left w:val="nil"/>
                <w:bottom w:val="nil"/>
                <w:right w:val="nil"/>
                <w:between w:val="nil"/>
              </w:pBdr>
              <w:jc w:val="center"/>
              <w:rPr>
                <w:color w:val="000000"/>
                <w:sz w:val="20"/>
                <w:szCs w:val="20"/>
              </w:rPr>
            </w:pPr>
          </w:p>
        </w:tc>
        <w:tc>
          <w:tcPr>
            <w:tcW w:w="581" w:type="pct"/>
            <w:vMerge/>
            <w:vAlign w:val="center"/>
          </w:tcPr>
          <w:p w14:paraId="0D01D3F1" w14:textId="77777777" w:rsidR="008F1A79" w:rsidRPr="00B77548" w:rsidRDefault="008F1A79" w:rsidP="008F1A79">
            <w:pPr>
              <w:pBdr>
                <w:top w:val="nil"/>
                <w:left w:val="nil"/>
                <w:bottom w:val="nil"/>
                <w:right w:val="nil"/>
                <w:between w:val="nil"/>
              </w:pBdr>
              <w:jc w:val="center"/>
              <w:rPr>
                <w:color w:val="000000"/>
                <w:sz w:val="20"/>
                <w:szCs w:val="20"/>
              </w:rPr>
            </w:pPr>
          </w:p>
        </w:tc>
        <w:tc>
          <w:tcPr>
            <w:tcW w:w="599" w:type="pct"/>
            <w:vAlign w:val="center"/>
          </w:tcPr>
          <w:p w14:paraId="1A2C860A" w14:textId="77777777" w:rsidR="008F1A79" w:rsidRPr="00B77548" w:rsidRDefault="008F1A79" w:rsidP="008F1A79">
            <w:pPr>
              <w:jc w:val="center"/>
              <w:rPr>
                <w:color w:val="000000"/>
                <w:sz w:val="20"/>
                <w:szCs w:val="20"/>
              </w:rPr>
            </w:pPr>
            <w:r w:rsidRPr="00B77548">
              <w:rPr>
                <w:sz w:val="20"/>
                <w:szCs w:val="20"/>
              </w:rPr>
              <w:t>Bendras azotas</w:t>
            </w:r>
          </w:p>
        </w:tc>
        <w:tc>
          <w:tcPr>
            <w:tcW w:w="358" w:type="pct"/>
            <w:vAlign w:val="center"/>
          </w:tcPr>
          <w:p w14:paraId="391EFE08" w14:textId="77777777" w:rsidR="008F1A79" w:rsidRPr="00B77548" w:rsidRDefault="008F1A79" w:rsidP="008F1A79">
            <w:pPr>
              <w:jc w:val="center"/>
              <w:rPr>
                <w:color w:val="000000"/>
                <w:sz w:val="20"/>
                <w:szCs w:val="20"/>
              </w:rPr>
            </w:pPr>
            <w:r w:rsidRPr="00B77548">
              <w:rPr>
                <w:sz w:val="20"/>
                <w:szCs w:val="20"/>
              </w:rPr>
              <w:t>mg/l</w:t>
            </w:r>
          </w:p>
        </w:tc>
        <w:tc>
          <w:tcPr>
            <w:tcW w:w="430" w:type="pct"/>
            <w:vAlign w:val="center"/>
          </w:tcPr>
          <w:p w14:paraId="75044EEC" w14:textId="77777777" w:rsidR="008F1A79" w:rsidRPr="00B77548" w:rsidRDefault="008F1A79" w:rsidP="00FE0D0C">
            <w:pPr>
              <w:pBdr>
                <w:top w:val="nil"/>
                <w:left w:val="nil"/>
                <w:bottom w:val="nil"/>
                <w:right w:val="nil"/>
                <w:between w:val="nil"/>
              </w:pBdr>
              <w:jc w:val="center"/>
              <w:rPr>
                <w:color w:val="000000"/>
                <w:sz w:val="20"/>
                <w:szCs w:val="20"/>
              </w:rPr>
            </w:pPr>
            <w:r w:rsidRPr="00B77548">
              <w:rPr>
                <w:sz w:val="20"/>
                <w:szCs w:val="20"/>
              </w:rPr>
              <w:t>3</w:t>
            </w:r>
          </w:p>
        </w:tc>
        <w:tc>
          <w:tcPr>
            <w:tcW w:w="557" w:type="pct"/>
            <w:vMerge/>
            <w:vAlign w:val="center"/>
          </w:tcPr>
          <w:p w14:paraId="4154A1A8" w14:textId="77777777" w:rsidR="008F1A79" w:rsidRPr="00A041CA" w:rsidRDefault="008F1A79" w:rsidP="008F1A79">
            <w:pPr>
              <w:pBdr>
                <w:top w:val="nil"/>
                <w:left w:val="nil"/>
                <w:bottom w:val="nil"/>
                <w:right w:val="nil"/>
                <w:between w:val="nil"/>
              </w:pBdr>
              <w:jc w:val="center"/>
              <w:rPr>
                <w:color w:val="000000"/>
                <w:sz w:val="20"/>
                <w:szCs w:val="20"/>
                <w:highlight w:val="green"/>
              </w:rPr>
            </w:pPr>
          </w:p>
        </w:tc>
        <w:tc>
          <w:tcPr>
            <w:tcW w:w="459" w:type="pct"/>
            <w:vAlign w:val="center"/>
          </w:tcPr>
          <w:p w14:paraId="66CA6F7D" w14:textId="746EFD76" w:rsidR="008F1A79" w:rsidRPr="008F1A79" w:rsidRDefault="008F1A79" w:rsidP="008F1A79">
            <w:pPr>
              <w:pBdr>
                <w:top w:val="nil"/>
                <w:left w:val="nil"/>
                <w:bottom w:val="nil"/>
                <w:right w:val="nil"/>
                <w:between w:val="nil"/>
              </w:pBdr>
              <w:jc w:val="center"/>
              <w:rPr>
                <w:color w:val="000000"/>
                <w:sz w:val="20"/>
                <w:szCs w:val="20"/>
              </w:rPr>
            </w:pPr>
            <w:r w:rsidRPr="008F1A79">
              <w:rPr>
                <w:sz w:val="20"/>
                <w:szCs w:val="20"/>
              </w:rPr>
              <w:t>t</w:t>
            </w:r>
            <w:r w:rsidR="00A5684A">
              <w:rPr>
                <w:sz w:val="20"/>
                <w:szCs w:val="20"/>
              </w:rPr>
              <w:t>/m.</w:t>
            </w:r>
          </w:p>
        </w:tc>
        <w:tc>
          <w:tcPr>
            <w:tcW w:w="511" w:type="pct"/>
            <w:vAlign w:val="center"/>
          </w:tcPr>
          <w:p w14:paraId="7F23F6DB" w14:textId="6BB71909" w:rsidR="008F1A79" w:rsidRPr="008F1A79" w:rsidRDefault="00867E40" w:rsidP="008F1A79">
            <w:pPr>
              <w:pBdr>
                <w:top w:val="nil"/>
                <w:left w:val="nil"/>
                <w:bottom w:val="nil"/>
                <w:right w:val="nil"/>
                <w:between w:val="nil"/>
              </w:pBdr>
              <w:jc w:val="center"/>
              <w:rPr>
                <w:color w:val="000000"/>
                <w:sz w:val="20"/>
                <w:szCs w:val="20"/>
              </w:rPr>
            </w:pPr>
            <w:r>
              <w:rPr>
                <w:sz w:val="20"/>
                <w:szCs w:val="20"/>
              </w:rPr>
              <w:t>10,75</w:t>
            </w:r>
          </w:p>
        </w:tc>
      </w:tr>
      <w:tr w:rsidR="00C60BDB" w:rsidRPr="00971948" w14:paraId="75313F46" w14:textId="77777777" w:rsidTr="00C60BDB">
        <w:trPr>
          <w:trHeight w:val="58"/>
          <w:jc w:val="center"/>
        </w:trPr>
        <w:tc>
          <w:tcPr>
            <w:tcW w:w="191" w:type="pct"/>
            <w:vMerge/>
            <w:vAlign w:val="center"/>
          </w:tcPr>
          <w:p w14:paraId="32DFCFE1" w14:textId="77777777" w:rsidR="008F1A79" w:rsidRPr="00B77548" w:rsidRDefault="008F1A79" w:rsidP="008F1A79">
            <w:pPr>
              <w:pBdr>
                <w:top w:val="nil"/>
                <w:left w:val="nil"/>
                <w:bottom w:val="nil"/>
                <w:right w:val="nil"/>
                <w:between w:val="nil"/>
              </w:pBdr>
              <w:jc w:val="center"/>
              <w:rPr>
                <w:color w:val="000000"/>
                <w:sz w:val="20"/>
                <w:szCs w:val="20"/>
              </w:rPr>
            </w:pPr>
          </w:p>
        </w:tc>
        <w:tc>
          <w:tcPr>
            <w:tcW w:w="671" w:type="pct"/>
            <w:vMerge/>
            <w:vAlign w:val="center"/>
          </w:tcPr>
          <w:p w14:paraId="4F36BC42" w14:textId="77777777" w:rsidR="008F1A79" w:rsidRPr="00B77548" w:rsidRDefault="008F1A79" w:rsidP="008F1A79">
            <w:pPr>
              <w:pBdr>
                <w:top w:val="nil"/>
                <w:left w:val="nil"/>
                <w:bottom w:val="nil"/>
                <w:right w:val="nil"/>
                <w:between w:val="nil"/>
              </w:pBdr>
              <w:jc w:val="center"/>
              <w:rPr>
                <w:color w:val="000000"/>
                <w:sz w:val="20"/>
                <w:szCs w:val="20"/>
              </w:rPr>
            </w:pPr>
          </w:p>
        </w:tc>
        <w:tc>
          <w:tcPr>
            <w:tcW w:w="642" w:type="pct"/>
            <w:vMerge/>
            <w:vAlign w:val="center"/>
          </w:tcPr>
          <w:p w14:paraId="01E121CC" w14:textId="77777777" w:rsidR="008F1A79" w:rsidRPr="00B77548" w:rsidRDefault="008F1A79" w:rsidP="008F1A79">
            <w:pPr>
              <w:pBdr>
                <w:top w:val="nil"/>
                <w:left w:val="nil"/>
                <w:bottom w:val="nil"/>
                <w:right w:val="nil"/>
                <w:between w:val="nil"/>
              </w:pBdr>
              <w:jc w:val="center"/>
              <w:rPr>
                <w:color w:val="000000"/>
                <w:sz w:val="20"/>
                <w:szCs w:val="20"/>
              </w:rPr>
            </w:pPr>
          </w:p>
        </w:tc>
        <w:tc>
          <w:tcPr>
            <w:tcW w:w="581" w:type="pct"/>
            <w:vMerge/>
            <w:vAlign w:val="center"/>
          </w:tcPr>
          <w:p w14:paraId="34DA3F37" w14:textId="77777777" w:rsidR="008F1A79" w:rsidRPr="00B77548" w:rsidRDefault="008F1A79" w:rsidP="008F1A79">
            <w:pPr>
              <w:pBdr>
                <w:top w:val="nil"/>
                <w:left w:val="nil"/>
                <w:bottom w:val="nil"/>
                <w:right w:val="nil"/>
                <w:between w:val="nil"/>
              </w:pBdr>
              <w:jc w:val="center"/>
              <w:rPr>
                <w:color w:val="000000"/>
                <w:sz w:val="20"/>
                <w:szCs w:val="20"/>
              </w:rPr>
            </w:pPr>
          </w:p>
        </w:tc>
        <w:tc>
          <w:tcPr>
            <w:tcW w:w="599" w:type="pct"/>
            <w:vAlign w:val="center"/>
          </w:tcPr>
          <w:p w14:paraId="33B7EBFD" w14:textId="77777777" w:rsidR="008F1A79" w:rsidRPr="00B77548" w:rsidRDefault="008F1A79" w:rsidP="008F1A79">
            <w:pPr>
              <w:pBdr>
                <w:top w:val="nil"/>
                <w:left w:val="nil"/>
                <w:bottom w:val="nil"/>
                <w:right w:val="nil"/>
                <w:between w:val="nil"/>
              </w:pBdr>
              <w:jc w:val="center"/>
              <w:rPr>
                <w:color w:val="000000"/>
                <w:sz w:val="20"/>
                <w:szCs w:val="20"/>
              </w:rPr>
            </w:pPr>
            <w:r w:rsidRPr="00B77548">
              <w:rPr>
                <w:color w:val="000000"/>
                <w:sz w:val="20"/>
                <w:szCs w:val="20"/>
              </w:rPr>
              <w:t>Bendras fosforas</w:t>
            </w:r>
          </w:p>
        </w:tc>
        <w:tc>
          <w:tcPr>
            <w:tcW w:w="358" w:type="pct"/>
            <w:vAlign w:val="center"/>
          </w:tcPr>
          <w:p w14:paraId="31E50C92" w14:textId="77777777" w:rsidR="008F1A79" w:rsidRPr="00B77548" w:rsidRDefault="008F1A79" w:rsidP="008F1A79">
            <w:pPr>
              <w:pBdr>
                <w:top w:val="nil"/>
                <w:left w:val="nil"/>
                <w:bottom w:val="nil"/>
                <w:right w:val="nil"/>
                <w:between w:val="nil"/>
              </w:pBdr>
              <w:jc w:val="center"/>
              <w:rPr>
                <w:color w:val="000000"/>
                <w:sz w:val="20"/>
                <w:szCs w:val="20"/>
              </w:rPr>
            </w:pPr>
            <w:r w:rsidRPr="00B77548">
              <w:rPr>
                <w:color w:val="000000"/>
                <w:sz w:val="20"/>
                <w:szCs w:val="20"/>
              </w:rPr>
              <w:t>mg/l</w:t>
            </w:r>
          </w:p>
        </w:tc>
        <w:tc>
          <w:tcPr>
            <w:tcW w:w="430" w:type="pct"/>
            <w:vAlign w:val="center"/>
          </w:tcPr>
          <w:p w14:paraId="3B2017B4" w14:textId="77777777" w:rsidR="008F1A79" w:rsidRPr="00B77548" w:rsidRDefault="008F1A79" w:rsidP="00FE0D0C">
            <w:pPr>
              <w:pBdr>
                <w:top w:val="nil"/>
                <w:left w:val="nil"/>
                <w:bottom w:val="nil"/>
                <w:right w:val="nil"/>
                <w:between w:val="nil"/>
              </w:pBdr>
              <w:jc w:val="center"/>
              <w:rPr>
                <w:color w:val="000000"/>
                <w:sz w:val="20"/>
                <w:szCs w:val="20"/>
              </w:rPr>
            </w:pPr>
            <w:r w:rsidRPr="00B77548">
              <w:rPr>
                <w:color w:val="000000"/>
                <w:sz w:val="20"/>
                <w:szCs w:val="20"/>
              </w:rPr>
              <w:t>0,14</w:t>
            </w:r>
          </w:p>
        </w:tc>
        <w:tc>
          <w:tcPr>
            <w:tcW w:w="557" w:type="pct"/>
            <w:vMerge/>
            <w:vAlign w:val="center"/>
          </w:tcPr>
          <w:p w14:paraId="593A25FC" w14:textId="77777777" w:rsidR="008F1A79" w:rsidRPr="009E4BB1" w:rsidRDefault="008F1A79" w:rsidP="008F1A79">
            <w:pPr>
              <w:pBdr>
                <w:top w:val="nil"/>
                <w:left w:val="nil"/>
                <w:bottom w:val="nil"/>
                <w:right w:val="nil"/>
                <w:between w:val="nil"/>
              </w:pBdr>
              <w:jc w:val="center"/>
              <w:rPr>
                <w:color w:val="000000"/>
                <w:sz w:val="20"/>
                <w:szCs w:val="20"/>
                <w:highlight w:val="green"/>
              </w:rPr>
            </w:pPr>
          </w:p>
        </w:tc>
        <w:tc>
          <w:tcPr>
            <w:tcW w:w="459" w:type="pct"/>
            <w:vAlign w:val="center"/>
          </w:tcPr>
          <w:p w14:paraId="26D02D55" w14:textId="2DAD644C" w:rsidR="008F1A79" w:rsidRPr="008F1A79" w:rsidRDefault="008F1A79" w:rsidP="008F1A79">
            <w:pPr>
              <w:pBdr>
                <w:top w:val="nil"/>
                <w:left w:val="nil"/>
                <w:bottom w:val="nil"/>
                <w:right w:val="nil"/>
                <w:between w:val="nil"/>
              </w:pBdr>
              <w:jc w:val="center"/>
              <w:rPr>
                <w:color w:val="000000"/>
                <w:sz w:val="20"/>
                <w:szCs w:val="20"/>
              </w:rPr>
            </w:pPr>
            <w:r w:rsidRPr="008F1A79">
              <w:rPr>
                <w:color w:val="000000"/>
                <w:sz w:val="20"/>
                <w:szCs w:val="20"/>
              </w:rPr>
              <w:t>t</w:t>
            </w:r>
            <w:r w:rsidR="00A5684A">
              <w:rPr>
                <w:color w:val="000000"/>
                <w:sz w:val="20"/>
                <w:szCs w:val="20"/>
              </w:rPr>
              <w:t>/m.</w:t>
            </w:r>
          </w:p>
        </w:tc>
        <w:tc>
          <w:tcPr>
            <w:tcW w:w="511" w:type="pct"/>
            <w:vAlign w:val="center"/>
          </w:tcPr>
          <w:p w14:paraId="7C44C472" w14:textId="6ED36AEF" w:rsidR="008F1A79" w:rsidRPr="008F1A79" w:rsidRDefault="00867E40" w:rsidP="008F1A79">
            <w:pPr>
              <w:pBdr>
                <w:top w:val="nil"/>
                <w:left w:val="nil"/>
                <w:bottom w:val="nil"/>
                <w:right w:val="nil"/>
                <w:between w:val="nil"/>
              </w:pBdr>
              <w:jc w:val="center"/>
              <w:rPr>
                <w:sz w:val="20"/>
                <w:szCs w:val="20"/>
              </w:rPr>
            </w:pPr>
            <w:r>
              <w:rPr>
                <w:sz w:val="20"/>
                <w:szCs w:val="20"/>
              </w:rPr>
              <w:t>0,5</w:t>
            </w:r>
          </w:p>
        </w:tc>
      </w:tr>
      <w:tr w:rsidR="00C60BDB" w:rsidRPr="00B77548" w14:paraId="2D55BC7A" w14:textId="77777777" w:rsidTr="00C60BDB">
        <w:trPr>
          <w:trHeight w:val="460"/>
          <w:jc w:val="center"/>
        </w:trPr>
        <w:tc>
          <w:tcPr>
            <w:tcW w:w="191" w:type="pct"/>
            <w:vAlign w:val="center"/>
          </w:tcPr>
          <w:p w14:paraId="62C605E6" w14:textId="3C5CEEA3" w:rsidR="008F1A79" w:rsidRPr="00B77548" w:rsidRDefault="008F1A79" w:rsidP="008F1A79">
            <w:pPr>
              <w:pBdr>
                <w:top w:val="nil"/>
                <w:left w:val="nil"/>
                <w:bottom w:val="nil"/>
                <w:right w:val="nil"/>
                <w:between w:val="nil"/>
              </w:pBdr>
              <w:jc w:val="center"/>
              <w:rPr>
                <w:color w:val="000000"/>
                <w:sz w:val="20"/>
                <w:szCs w:val="20"/>
              </w:rPr>
            </w:pPr>
            <w:r w:rsidRPr="00B77548">
              <w:rPr>
                <w:color w:val="000000"/>
                <w:sz w:val="20"/>
                <w:szCs w:val="20"/>
              </w:rPr>
              <w:t>2.</w:t>
            </w:r>
          </w:p>
        </w:tc>
        <w:tc>
          <w:tcPr>
            <w:tcW w:w="671" w:type="pct"/>
            <w:vAlign w:val="center"/>
          </w:tcPr>
          <w:p w14:paraId="5191A08E" w14:textId="77777777" w:rsidR="008F1A79" w:rsidRDefault="008F1A79" w:rsidP="008F1A79">
            <w:pPr>
              <w:pBdr>
                <w:top w:val="nil"/>
                <w:left w:val="nil"/>
                <w:bottom w:val="nil"/>
                <w:right w:val="nil"/>
                <w:between w:val="nil"/>
              </w:pBdr>
              <w:jc w:val="center"/>
              <w:rPr>
                <w:color w:val="000000"/>
                <w:sz w:val="20"/>
                <w:szCs w:val="20"/>
              </w:rPr>
            </w:pPr>
            <w:r w:rsidRPr="00B77548">
              <w:rPr>
                <w:sz w:val="20"/>
                <w:szCs w:val="20"/>
              </w:rPr>
              <w:t>Šaltinio up.</w:t>
            </w:r>
            <w:r w:rsidRPr="00B77548">
              <w:rPr>
                <w:color w:val="000000"/>
                <w:sz w:val="20"/>
                <w:szCs w:val="20"/>
              </w:rPr>
              <w:t xml:space="preserve"> </w:t>
            </w:r>
          </w:p>
          <w:p w14:paraId="61DD2D2F" w14:textId="5D6D9FA0" w:rsidR="008F1A79" w:rsidRPr="00B77548" w:rsidRDefault="008F1A79" w:rsidP="008F1A79">
            <w:pPr>
              <w:pBdr>
                <w:top w:val="nil"/>
                <w:left w:val="nil"/>
                <w:bottom w:val="nil"/>
                <w:right w:val="nil"/>
                <w:between w:val="nil"/>
              </w:pBdr>
              <w:jc w:val="center"/>
              <w:rPr>
                <w:color w:val="000000"/>
                <w:sz w:val="20"/>
                <w:szCs w:val="20"/>
              </w:rPr>
            </w:pPr>
            <w:r w:rsidRPr="00B77548">
              <w:rPr>
                <w:sz w:val="20"/>
                <w:szCs w:val="20"/>
              </w:rPr>
              <w:t>40010365</w:t>
            </w:r>
          </w:p>
        </w:tc>
        <w:tc>
          <w:tcPr>
            <w:tcW w:w="642" w:type="pct"/>
            <w:vAlign w:val="center"/>
          </w:tcPr>
          <w:p w14:paraId="7D1B3BBD" w14:textId="3E983C24" w:rsidR="008F1A79" w:rsidRPr="00B77548" w:rsidRDefault="00912269" w:rsidP="008F1A79">
            <w:pPr>
              <w:pBdr>
                <w:top w:val="nil"/>
                <w:left w:val="nil"/>
                <w:bottom w:val="nil"/>
                <w:right w:val="nil"/>
                <w:between w:val="nil"/>
              </w:pBdr>
              <w:jc w:val="center"/>
              <w:rPr>
                <w:color w:val="000000"/>
                <w:sz w:val="20"/>
                <w:szCs w:val="20"/>
              </w:rPr>
            </w:pPr>
            <w:r>
              <w:rPr>
                <w:color w:val="000000"/>
                <w:sz w:val="20"/>
                <w:szCs w:val="20"/>
              </w:rPr>
              <w:t>–</w:t>
            </w:r>
          </w:p>
        </w:tc>
        <w:tc>
          <w:tcPr>
            <w:tcW w:w="581" w:type="pct"/>
            <w:vAlign w:val="center"/>
          </w:tcPr>
          <w:p w14:paraId="18CFAF6F" w14:textId="7147FCC1" w:rsidR="008F1A79" w:rsidRPr="00B77548" w:rsidRDefault="00912269" w:rsidP="008F1A79">
            <w:pPr>
              <w:pBdr>
                <w:top w:val="nil"/>
                <w:left w:val="nil"/>
                <w:bottom w:val="nil"/>
                <w:right w:val="nil"/>
                <w:between w:val="nil"/>
              </w:pBdr>
              <w:jc w:val="center"/>
              <w:rPr>
                <w:color w:val="000000"/>
                <w:sz w:val="20"/>
                <w:szCs w:val="20"/>
              </w:rPr>
            </w:pPr>
            <w:r>
              <w:rPr>
                <w:color w:val="000000"/>
                <w:sz w:val="20"/>
                <w:szCs w:val="20"/>
              </w:rPr>
              <w:t>–</w:t>
            </w:r>
          </w:p>
        </w:tc>
        <w:tc>
          <w:tcPr>
            <w:tcW w:w="599" w:type="pct"/>
            <w:vAlign w:val="center"/>
          </w:tcPr>
          <w:p w14:paraId="7289ECD8" w14:textId="71B8637C" w:rsidR="008F1A79" w:rsidRPr="00B77548" w:rsidRDefault="00912269" w:rsidP="008F1A79">
            <w:pPr>
              <w:pBdr>
                <w:top w:val="nil"/>
                <w:left w:val="nil"/>
                <w:bottom w:val="nil"/>
                <w:right w:val="nil"/>
                <w:between w:val="nil"/>
              </w:pBdr>
              <w:jc w:val="center"/>
              <w:rPr>
                <w:color w:val="000000"/>
                <w:sz w:val="20"/>
                <w:szCs w:val="20"/>
              </w:rPr>
            </w:pPr>
            <w:r>
              <w:rPr>
                <w:color w:val="000000"/>
                <w:sz w:val="20"/>
                <w:szCs w:val="20"/>
              </w:rPr>
              <w:t>–</w:t>
            </w:r>
          </w:p>
        </w:tc>
        <w:tc>
          <w:tcPr>
            <w:tcW w:w="358" w:type="pct"/>
            <w:vAlign w:val="center"/>
          </w:tcPr>
          <w:p w14:paraId="30500B2A" w14:textId="49CD7120" w:rsidR="008F1A79" w:rsidRPr="00B77548" w:rsidRDefault="00912269" w:rsidP="008F1A79">
            <w:pPr>
              <w:pBdr>
                <w:top w:val="nil"/>
                <w:left w:val="nil"/>
                <w:bottom w:val="nil"/>
                <w:right w:val="nil"/>
                <w:between w:val="nil"/>
              </w:pBdr>
              <w:jc w:val="center"/>
              <w:rPr>
                <w:color w:val="000000"/>
                <w:sz w:val="20"/>
                <w:szCs w:val="20"/>
              </w:rPr>
            </w:pPr>
            <w:r>
              <w:rPr>
                <w:color w:val="000000"/>
                <w:sz w:val="20"/>
                <w:szCs w:val="20"/>
              </w:rPr>
              <w:t>–</w:t>
            </w:r>
          </w:p>
        </w:tc>
        <w:tc>
          <w:tcPr>
            <w:tcW w:w="430" w:type="pct"/>
            <w:vAlign w:val="center"/>
          </w:tcPr>
          <w:p w14:paraId="09C904EE" w14:textId="6979B3CF" w:rsidR="008F1A79" w:rsidRPr="00B77548" w:rsidRDefault="00912269" w:rsidP="008F1A79">
            <w:pPr>
              <w:pBdr>
                <w:top w:val="nil"/>
                <w:left w:val="nil"/>
                <w:bottom w:val="nil"/>
                <w:right w:val="nil"/>
                <w:between w:val="nil"/>
              </w:pBdr>
              <w:ind w:right="392"/>
              <w:jc w:val="center"/>
              <w:rPr>
                <w:color w:val="000000"/>
                <w:sz w:val="20"/>
                <w:szCs w:val="20"/>
              </w:rPr>
            </w:pPr>
            <w:r>
              <w:rPr>
                <w:color w:val="000000"/>
                <w:sz w:val="20"/>
                <w:szCs w:val="20"/>
              </w:rPr>
              <w:t>–</w:t>
            </w:r>
          </w:p>
        </w:tc>
        <w:tc>
          <w:tcPr>
            <w:tcW w:w="557" w:type="pct"/>
            <w:vAlign w:val="center"/>
          </w:tcPr>
          <w:p w14:paraId="7FCEDA8D" w14:textId="7CF40E92" w:rsidR="008F1A79" w:rsidRPr="00B77548" w:rsidRDefault="00912269" w:rsidP="008F1A79">
            <w:pPr>
              <w:pBdr>
                <w:top w:val="nil"/>
                <w:left w:val="nil"/>
                <w:bottom w:val="nil"/>
                <w:right w:val="nil"/>
                <w:between w:val="nil"/>
              </w:pBdr>
              <w:jc w:val="center"/>
              <w:rPr>
                <w:color w:val="000000"/>
                <w:sz w:val="20"/>
                <w:szCs w:val="20"/>
              </w:rPr>
            </w:pPr>
            <w:r>
              <w:rPr>
                <w:color w:val="000000"/>
                <w:sz w:val="20"/>
                <w:szCs w:val="20"/>
              </w:rPr>
              <w:t>–</w:t>
            </w:r>
          </w:p>
        </w:tc>
        <w:tc>
          <w:tcPr>
            <w:tcW w:w="459" w:type="pct"/>
            <w:vAlign w:val="center"/>
          </w:tcPr>
          <w:p w14:paraId="3DA346FD" w14:textId="39DFF957" w:rsidR="008F1A79" w:rsidRPr="00B77548" w:rsidRDefault="00912269" w:rsidP="008F1A79">
            <w:pPr>
              <w:pBdr>
                <w:top w:val="nil"/>
                <w:left w:val="nil"/>
                <w:bottom w:val="nil"/>
                <w:right w:val="nil"/>
                <w:between w:val="nil"/>
              </w:pBdr>
              <w:jc w:val="center"/>
              <w:rPr>
                <w:color w:val="000000"/>
                <w:sz w:val="20"/>
                <w:szCs w:val="20"/>
              </w:rPr>
            </w:pPr>
            <w:r>
              <w:rPr>
                <w:color w:val="000000"/>
                <w:sz w:val="20"/>
                <w:szCs w:val="20"/>
              </w:rPr>
              <w:t>–</w:t>
            </w:r>
          </w:p>
        </w:tc>
        <w:tc>
          <w:tcPr>
            <w:tcW w:w="511" w:type="pct"/>
            <w:vAlign w:val="center"/>
          </w:tcPr>
          <w:p w14:paraId="3BE723D0" w14:textId="606D53A6" w:rsidR="008F1A79" w:rsidRPr="00B77548" w:rsidRDefault="00912269" w:rsidP="008F1A79">
            <w:pPr>
              <w:pBdr>
                <w:top w:val="nil"/>
                <w:left w:val="nil"/>
                <w:bottom w:val="nil"/>
                <w:right w:val="nil"/>
                <w:between w:val="nil"/>
              </w:pBdr>
              <w:jc w:val="center"/>
              <w:rPr>
                <w:sz w:val="20"/>
                <w:szCs w:val="20"/>
              </w:rPr>
            </w:pPr>
            <w:r>
              <w:rPr>
                <w:sz w:val="20"/>
                <w:szCs w:val="20"/>
              </w:rPr>
              <w:t>–</w:t>
            </w:r>
          </w:p>
        </w:tc>
      </w:tr>
    </w:tbl>
    <w:p w14:paraId="7D5555FD" w14:textId="77777777" w:rsidR="001E7871" w:rsidRPr="009E4BB1" w:rsidRDefault="001E7871" w:rsidP="000A601C">
      <w:pPr>
        <w:pBdr>
          <w:top w:val="nil"/>
          <w:left w:val="nil"/>
          <w:bottom w:val="nil"/>
          <w:right w:val="nil"/>
          <w:between w:val="nil"/>
        </w:pBdr>
        <w:spacing w:before="11"/>
        <w:jc w:val="both"/>
        <w:rPr>
          <w:sz w:val="21"/>
          <w:szCs w:val="21"/>
          <w:highlight w:val="green"/>
        </w:rPr>
      </w:pPr>
    </w:p>
    <w:p w14:paraId="4DD0CAF6" w14:textId="77777777" w:rsidR="001E7871" w:rsidRPr="008F1A79" w:rsidRDefault="002563E7" w:rsidP="000A601C">
      <w:pPr>
        <w:pBdr>
          <w:top w:val="nil"/>
          <w:left w:val="nil"/>
          <w:bottom w:val="nil"/>
          <w:right w:val="nil"/>
          <w:between w:val="nil"/>
        </w:pBdr>
        <w:spacing w:before="91" w:line="360" w:lineRule="auto"/>
        <w:ind w:right="12" w:firstLine="830"/>
        <w:jc w:val="both"/>
        <w:rPr>
          <w:b/>
          <w:color w:val="000000"/>
        </w:rPr>
      </w:pPr>
      <w:r w:rsidRPr="008F1A79">
        <w:rPr>
          <w:b/>
          <w:color w:val="000000"/>
        </w:rPr>
        <w:t>16 lentelė. Informacija apie nuotekų išleidimo vietą/priimtuvą (išskyrus paviršinius vandens telkinius), į kurį planuojama išleisti nuotekas</w:t>
      </w:r>
    </w:p>
    <w:p w14:paraId="53D17BBB" w14:textId="77777777" w:rsidR="00E01BC7" w:rsidRPr="008F1A79" w:rsidRDefault="00E01BC7" w:rsidP="000A601C">
      <w:pPr>
        <w:pBdr>
          <w:top w:val="nil"/>
          <w:left w:val="nil"/>
          <w:bottom w:val="nil"/>
          <w:right w:val="nil"/>
          <w:between w:val="nil"/>
        </w:pBdr>
        <w:ind w:firstLine="709"/>
        <w:jc w:val="both"/>
        <w:rPr>
          <w:sz w:val="24"/>
          <w:szCs w:val="24"/>
        </w:rPr>
      </w:pPr>
      <w:r w:rsidRPr="008F1A79">
        <w:rPr>
          <w:sz w:val="24"/>
          <w:szCs w:val="24"/>
        </w:rPr>
        <w:t>Ši lentelė nepildoma, nes nuotekos išleidžiamos į aplinką.</w:t>
      </w:r>
    </w:p>
    <w:p w14:paraId="2684A4A7" w14:textId="77777777" w:rsidR="001E7871" w:rsidRPr="009E4BB1" w:rsidRDefault="001E7871" w:rsidP="000A601C">
      <w:pPr>
        <w:pBdr>
          <w:top w:val="nil"/>
          <w:left w:val="nil"/>
          <w:bottom w:val="nil"/>
          <w:right w:val="nil"/>
          <w:between w:val="nil"/>
        </w:pBdr>
        <w:spacing w:before="3"/>
        <w:jc w:val="both"/>
      </w:pPr>
    </w:p>
    <w:p w14:paraId="49AD6DD7" w14:textId="1925AA76" w:rsidR="001E7871" w:rsidRPr="008F1A79" w:rsidRDefault="005854F4" w:rsidP="000A601C">
      <w:pPr>
        <w:pBdr>
          <w:top w:val="nil"/>
          <w:left w:val="nil"/>
          <w:bottom w:val="nil"/>
          <w:right w:val="nil"/>
          <w:between w:val="nil"/>
        </w:pBdr>
        <w:spacing w:before="91" w:line="360" w:lineRule="auto"/>
        <w:ind w:right="12" w:firstLine="830"/>
        <w:jc w:val="both"/>
        <w:rPr>
          <w:b/>
          <w:color w:val="000000"/>
        </w:rPr>
      </w:pPr>
      <w:r w:rsidRPr="008F1A79">
        <w:rPr>
          <w:b/>
          <w:color w:val="000000"/>
        </w:rPr>
        <w:t xml:space="preserve">17 </w:t>
      </w:r>
      <w:r w:rsidR="002563E7" w:rsidRPr="008F1A79">
        <w:rPr>
          <w:b/>
          <w:color w:val="000000"/>
        </w:rPr>
        <w:t>lentelė. Duomenys apie nuotekų šaltinius ir/arba išleistuvus</w:t>
      </w:r>
    </w:p>
    <w:p w14:paraId="1D5B9C69" w14:textId="713C2909" w:rsidR="001E7871" w:rsidRPr="008F1A79" w:rsidRDefault="0084328C" w:rsidP="000A601C">
      <w:pPr>
        <w:tabs>
          <w:tab w:val="left" w:pos="8901"/>
        </w:tabs>
        <w:spacing w:before="120" w:after="120"/>
        <w:ind w:firstLine="709"/>
        <w:jc w:val="both"/>
      </w:pPr>
      <w:r w:rsidRPr="008F1A79">
        <w:rPr>
          <w:sz w:val="24"/>
          <w:szCs w:val="24"/>
        </w:rPr>
        <w:t xml:space="preserve">Įrenginio pavadinimas </w:t>
      </w:r>
      <w:r w:rsidRPr="008F1A79">
        <w:rPr>
          <w:b/>
          <w:i/>
          <w:sz w:val="24"/>
          <w:szCs w:val="24"/>
          <w:u w:val="single"/>
        </w:rPr>
        <w:t>Paukščių skerdykla</w:t>
      </w:r>
    </w:p>
    <w:tbl>
      <w:tblPr>
        <w:tblStyle w:val="aff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4"/>
        <w:gridCol w:w="1599"/>
        <w:gridCol w:w="1444"/>
        <w:gridCol w:w="4141"/>
        <w:gridCol w:w="2370"/>
        <w:gridCol w:w="1999"/>
        <w:gridCol w:w="1147"/>
        <w:gridCol w:w="1626"/>
      </w:tblGrid>
      <w:tr w:rsidR="001E7871" w:rsidRPr="008F1A79" w14:paraId="3346AAE8" w14:textId="77777777" w:rsidTr="008151B5">
        <w:trPr>
          <w:trHeight w:val="539"/>
          <w:tblHeader/>
        </w:trPr>
        <w:tc>
          <w:tcPr>
            <w:tcW w:w="278" w:type="pct"/>
            <w:vMerge w:val="restart"/>
            <w:shd w:val="clear" w:color="auto" w:fill="F2F2F2"/>
            <w:vAlign w:val="center"/>
          </w:tcPr>
          <w:p w14:paraId="43343018"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Eil. Nr.</w:t>
            </w:r>
          </w:p>
        </w:tc>
        <w:tc>
          <w:tcPr>
            <w:tcW w:w="527" w:type="pct"/>
            <w:vMerge w:val="restart"/>
            <w:shd w:val="clear" w:color="auto" w:fill="F2F2F2"/>
            <w:vAlign w:val="center"/>
          </w:tcPr>
          <w:p w14:paraId="7B4F06AE"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Koordinatės</w:t>
            </w:r>
          </w:p>
        </w:tc>
        <w:tc>
          <w:tcPr>
            <w:tcW w:w="476" w:type="pct"/>
            <w:vMerge w:val="restart"/>
            <w:shd w:val="clear" w:color="auto" w:fill="F2F2F2"/>
            <w:vAlign w:val="center"/>
          </w:tcPr>
          <w:p w14:paraId="21C03B32"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Priimtuvo numeris</w:t>
            </w:r>
          </w:p>
        </w:tc>
        <w:tc>
          <w:tcPr>
            <w:tcW w:w="1365" w:type="pct"/>
            <w:vMerge w:val="restart"/>
            <w:shd w:val="clear" w:color="auto" w:fill="F2F2F2"/>
            <w:vAlign w:val="center"/>
          </w:tcPr>
          <w:p w14:paraId="66ABBBE9"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Planuojamų išleisti nuotekų aprašymas</w:t>
            </w:r>
          </w:p>
        </w:tc>
        <w:tc>
          <w:tcPr>
            <w:tcW w:w="781" w:type="pct"/>
            <w:vMerge w:val="restart"/>
            <w:shd w:val="clear" w:color="auto" w:fill="F2F2F2"/>
            <w:vAlign w:val="center"/>
          </w:tcPr>
          <w:p w14:paraId="6554D62C"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Išleistuvo tipas / techniniai duomenys</w:t>
            </w:r>
          </w:p>
        </w:tc>
        <w:tc>
          <w:tcPr>
            <w:tcW w:w="659" w:type="pct"/>
            <w:vMerge w:val="restart"/>
            <w:shd w:val="clear" w:color="auto" w:fill="F2F2F2"/>
            <w:vAlign w:val="center"/>
          </w:tcPr>
          <w:p w14:paraId="02A951D8"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Išleistuvo vietos aprašymas</w:t>
            </w:r>
          </w:p>
        </w:tc>
        <w:tc>
          <w:tcPr>
            <w:tcW w:w="914" w:type="pct"/>
            <w:gridSpan w:val="2"/>
            <w:shd w:val="clear" w:color="auto" w:fill="F2F2F2"/>
            <w:vAlign w:val="center"/>
          </w:tcPr>
          <w:p w14:paraId="34B5889C"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Numatomas išleisti didžiausias nuotekų kiekis</w:t>
            </w:r>
          </w:p>
        </w:tc>
      </w:tr>
      <w:tr w:rsidR="008151B5" w:rsidRPr="008F1A79" w14:paraId="188B7FD3" w14:textId="77777777" w:rsidTr="008151B5">
        <w:trPr>
          <w:trHeight w:val="230"/>
          <w:tblHeader/>
        </w:trPr>
        <w:tc>
          <w:tcPr>
            <w:tcW w:w="278" w:type="pct"/>
            <w:vMerge/>
            <w:shd w:val="clear" w:color="auto" w:fill="F2F2F2"/>
            <w:vAlign w:val="center"/>
          </w:tcPr>
          <w:p w14:paraId="391755C8" w14:textId="77777777" w:rsidR="001E7871" w:rsidRPr="008F1A79" w:rsidRDefault="001E7871" w:rsidP="00C60BDB">
            <w:pPr>
              <w:pBdr>
                <w:top w:val="nil"/>
                <w:left w:val="nil"/>
                <w:bottom w:val="nil"/>
                <w:right w:val="nil"/>
                <w:between w:val="nil"/>
              </w:pBdr>
              <w:ind w:right="34"/>
              <w:jc w:val="center"/>
              <w:rPr>
                <w:b/>
                <w:color w:val="000000"/>
                <w:sz w:val="20"/>
                <w:szCs w:val="20"/>
              </w:rPr>
            </w:pPr>
          </w:p>
        </w:tc>
        <w:tc>
          <w:tcPr>
            <w:tcW w:w="527" w:type="pct"/>
            <w:vMerge/>
            <w:shd w:val="clear" w:color="auto" w:fill="F2F2F2"/>
            <w:vAlign w:val="center"/>
          </w:tcPr>
          <w:p w14:paraId="4F42A8C8" w14:textId="77777777" w:rsidR="001E7871" w:rsidRPr="008F1A79" w:rsidRDefault="001E7871" w:rsidP="00C60BDB">
            <w:pPr>
              <w:pBdr>
                <w:top w:val="nil"/>
                <w:left w:val="nil"/>
                <w:bottom w:val="nil"/>
                <w:right w:val="nil"/>
                <w:between w:val="nil"/>
              </w:pBdr>
              <w:ind w:right="34"/>
              <w:jc w:val="center"/>
              <w:rPr>
                <w:b/>
                <w:color w:val="000000"/>
                <w:sz w:val="20"/>
                <w:szCs w:val="20"/>
              </w:rPr>
            </w:pPr>
          </w:p>
        </w:tc>
        <w:tc>
          <w:tcPr>
            <w:tcW w:w="476" w:type="pct"/>
            <w:vMerge/>
            <w:shd w:val="clear" w:color="auto" w:fill="F2F2F2"/>
            <w:vAlign w:val="center"/>
          </w:tcPr>
          <w:p w14:paraId="4B51D34D" w14:textId="77777777" w:rsidR="001E7871" w:rsidRPr="008F1A79" w:rsidRDefault="001E7871" w:rsidP="00C60BDB">
            <w:pPr>
              <w:pBdr>
                <w:top w:val="nil"/>
                <w:left w:val="nil"/>
                <w:bottom w:val="nil"/>
                <w:right w:val="nil"/>
                <w:between w:val="nil"/>
              </w:pBdr>
              <w:ind w:right="34"/>
              <w:jc w:val="center"/>
              <w:rPr>
                <w:b/>
                <w:color w:val="000000"/>
                <w:sz w:val="20"/>
                <w:szCs w:val="20"/>
              </w:rPr>
            </w:pPr>
          </w:p>
        </w:tc>
        <w:tc>
          <w:tcPr>
            <w:tcW w:w="1365" w:type="pct"/>
            <w:vMerge/>
            <w:shd w:val="clear" w:color="auto" w:fill="F2F2F2"/>
            <w:vAlign w:val="center"/>
          </w:tcPr>
          <w:p w14:paraId="1D24183A" w14:textId="77777777" w:rsidR="001E7871" w:rsidRPr="008F1A79" w:rsidRDefault="001E7871" w:rsidP="00C60BDB">
            <w:pPr>
              <w:pBdr>
                <w:top w:val="nil"/>
                <w:left w:val="nil"/>
                <w:bottom w:val="nil"/>
                <w:right w:val="nil"/>
                <w:between w:val="nil"/>
              </w:pBdr>
              <w:ind w:right="34"/>
              <w:jc w:val="center"/>
              <w:rPr>
                <w:b/>
                <w:color w:val="000000"/>
                <w:sz w:val="20"/>
                <w:szCs w:val="20"/>
              </w:rPr>
            </w:pPr>
          </w:p>
        </w:tc>
        <w:tc>
          <w:tcPr>
            <w:tcW w:w="781" w:type="pct"/>
            <w:vMerge/>
            <w:shd w:val="clear" w:color="auto" w:fill="F2F2F2"/>
            <w:vAlign w:val="center"/>
          </w:tcPr>
          <w:p w14:paraId="0CC22817" w14:textId="77777777" w:rsidR="001E7871" w:rsidRPr="008F1A79" w:rsidRDefault="001E7871" w:rsidP="00C60BDB">
            <w:pPr>
              <w:pBdr>
                <w:top w:val="nil"/>
                <w:left w:val="nil"/>
                <w:bottom w:val="nil"/>
                <w:right w:val="nil"/>
                <w:between w:val="nil"/>
              </w:pBdr>
              <w:ind w:right="34"/>
              <w:jc w:val="center"/>
              <w:rPr>
                <w:b/>
                <w:color w:val="000000"/>
                <w:sz w:val="20"/>
                <w:szCs w:val="20"/>
              </w:rPr>
            </w:pPr>
          </w:p>
        </w:tc>
        <w:tc>
          <w:tcPr>
            <w:tcW w:w="659" w:type="pct"/>
            <w:vMerge/>
            <w:shd w:val="clear" w:color="auto" w:fill="F2F2F2"/>
            <w:vAlign w:val="center"/>
          </w:tcPr>
          <w:p w14:paraId="0F88A49E" w14:textId="77777777" w:rsidR="001E7871" w:rsidRPr="008F1A79" w:rsidRDefault="001E7871" w:rsidP="00C60BDB">
            <w:pPr>
              <w:pBdr>
                <w:top w:val="nil"/>
                <w:left w:val="nil"/>
                <w:bottom w:val="nil"/>
                <w:right w:val="nil"/>
                <w:between w:val="nil"/>
              </w:pBdr>
              <w:ind w:right="34"/>
              <w:jc w:val="center"/>
              <w:rPr>
                <w:b/>
                <w:color w:val="000000"/>
                <w:sz w:val="20"/>
                <w:szCs w:val="20"/>
              </w:rPr>
            </w:pPr>
          </w:p>
        </w:tc>
        <w:tc>
          <w:tcPr>
            <w:tcW w:w="378" w:type="pct"/>
            <w:shd w:val="clear" w:color="auto" w:fill="F2F2F2"/>
            <w:vAlign w:val="center"/>
          </w:tcPr>
          <w:p w14:paraId="082005F6"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m</w:t>
            </w:r>
            <w:r w:rsidRPr="008F1A79">
              <w:rPr>
                <w:b/>
                <w:color w:val="000000"/>
                <w:sz w:val="20"/>
                <w:szCs w:val="20"/>
                <w:vertAlign w:val="superscript"/>
              </w:rPr>
              <w:t>3</w:t>
            </w:r>
            <w:r w:rsidRPr="008F1A79">
              <w:rPr>
                <w:b/>
                <w:color w:val="000000"/>
                <w:sz w:val="20"/>
                <w:szCs w:val="20"/>
              </w:rPr>
              <w:t>/d.</w:t>
            </w:r>
          </w:p>
        </w:tc>
        <w:tc>
          <w:tcPr>
            <w:tcW w:w="535" w:type="pct"/>
            <w:shd w:val="clear" w:color="auto" w:fill="F2F2F2"/>
            <w:vAlign w:val="center"/>
          </w:tcPr>
          <w:p w14:paraId="4F91698F"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m</w:t>
            </w:r>
            <w:r w:rsidRPr="008F1A79">
              <w:rPr>
                <w:b/>
                <w:color w:val="000000"/>
                <w:sz w:val="20"/>
                <w:szCs w:val="20"/>
                <w:vertAlign w:val="superscript"/>
              </w:rPr>
              <w:t>3</w:t>
            </w:r>
            <w:r w:rsidRPr="008F1A79">
              <w:rPr>
                <w:b/>
                <w:color w:val="000000"/>
                <w:sz w:val="20"/>
                <w:szCs w:val="20"/>
              </w:rPr>
              <w:t>/m.</w:t>
            </w:r>
          </w:p>
        </w:tc>
      </w:tr>
      <w:tr w:rsidR="008151B5" w:rsidRPr="008F1A79" w14:paraId="451303CE" w14:textId="77777777" w:rsidTr="008151B5">
        <w:trPr>
          <w:trHeight w:val="230"/>
          <w:tblHeader/>
        </w:trPr>
        <w:tc>
          <w:tcPr>
            <w:tcW w:w="278" w:type="pct"/>
            <w:shd w:val="clear" w:color="auto" w:fill="F2F2F2"/>
            <w:vAlign w:val="center"/>
          </w:tcPr>
          <w:p w14:paraId="3AB37235"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1</w:t>
            </w:r>
          </w:p>
        </w:tc>
        <w:tc>
          <w:tcPr>
            <w:tcW w:w="527" w:type="pct"/>
            <w:shd w:val="clear" w:color="auto" w:fill="F2F2F2"/>
            <w:vAlign w:val="center"/>
          </w:tcPr>
          <w:p w14:paraId="113129B5"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2</w:t>
            </w:r>
          </w:p>
        </w:tc>
        <w:tc>
          <w:tcPr>
            <w:tcW w:w="476" w:type="pct"/>
            <w:shd w:val="clear" w:color="auto" w:fill="F2F2F2"/>
            <w:vAlign w:val="center"/>
          </w:tcPr>
          <w:p w14:paraId="2619BF0D"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3</w:t>
            </w:r>
          </w:p>
        </w:tc>
        <w:tc>
          <w:tcPr>
            <w:tcW w:w="1365" w:type="pct"/>
            <w:shd w:val="clear" w:color="auto" w:fill="F2F2F2"/>
            <w:vAlign w:val="center"/>
          </w:tcPr>
          <w:p w14:paraId="44C31556"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4</w:t>
            </w:r>
          </w:p>
        </w:tc>
        <w:tc>
          <w:tcPr>
            <w:tcW w:w="781" w:type="pct"/>
            <w:shd w:val="clear" w:color="auto" w:fill="F2F2F2"/>
            <w:vAlign w:val="center"/>
          </w:tcPr>
          <w:p w14:paraId="0B166640"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5</w:t>
            </w:r>
          </w:p>
        </w:tc>
        <w:tc>
          <w:tcPr>
            <w:tcW w:w="659" w:type="pct"/>
            <w:shd w:val="clear" w:color="auto" w:fill="F2F2F2"/>
            <w:vAlign w:val="center"/>
          </w:tcPr>
          <w:p w14:paraId="755D6F34"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6</w:t>
            </w:r>
          </w:p>
        </w:tc>
        <w:tc>
          <w:tcPr>
            <w:tcW w:w="378" w:type="pct"/>
            <w:shd w:val="clear" w:color="auto" w:fill="F2F2F2"/>
            <w:vAlign w:val="center"/>
          </w:tcPr>
          <w:p w14:paraId="1C800272"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7</w:t>
            </w:r>
          </w:p>
        </w:tc>
        <w:tc>
          <w:tcPr>
            <w:tcW w:w="535" w:type="pct"/>
            <w:shd w:val="clear" w:color="auto" w:fill="F2F2F2"/>
            <w:vAlign w:val="center"/>
          </w:tcPr>
          <w:p w14:paraId="75EAA042" w14:textId="77777777" w:rsidR="001E7871" w:rsidRPr="008F1A79" w:rsidRDefault="002563E7" w:rsidP="00C60BDB">
            <w:pPr>
              <w:pBdr>
                <w:top w:val="nil"/>
                <w:left w:val="nil"/>
                <w:bottom w:val="nil"/>
                <w:right w:val="nil"/>
                <w:between w:val="nil"/>
              </w:pBdr>
              <w:ind w:right="34"/>
              <w:jc w:val="center"/>
              <w:rPr>
                <w:b/>
                <w:color w:val="000000"/>
                <w:sz w:val="20"/>
                <w:szCs w:val="20"/>
              </w:rPr>
            </w:pPr>
            <w:r w:rsidRPr="008F1A79">
              <w:rPr>
                <w:b/>
                <w:color w:val="000000"/>
                <w:sz w:val="20"/>
                <w:szCs w:val="20"/>
              </w:rPr>
              <w:t>8</w:t>
            </w:r>
          </w:p>
        </w:tc>
      </w:tr>
      <w:tr w:rsidR="001E7871" w:rsidRPr="00971948" w14:paraId="148A24EB" w14:textId="77777777" w:rsidTr="008151B5">
        <w:trPr>
          <w:trHeight w:val="77"/>
        </w:trPr>
        <w:tc>
          <w:tcPr>
            <w:tcW w:w="278" w:type="pct"/>
            <w:vAlign w:val="center"/>
          </w:tcPr>
          <w:p w14:paraId="0585CB2F" w14:textId="36B3DB5B" w:rsidR="001E7871" w:rsidRPr="008F1A79" w:rsidRDefault="002563E7" w:rsidP="00C60BDB">
            <w:pPr>
              <w:pBdr>
                <w:top w:val="nil"/>
                <w:left w:val="nil"/>
                <w:bottom w:val="nil"/>
                <w:right w:val="nil"/>
                <w:between w:val="nil"/>
              </w:pBdr>
              <w:ind w:right="34"/>
              <w:jc w:val="center"/>
              <w:rPr>
                <w:color w:val="000000"/>
                <w:sz w:val="20"/>
                <w:szCs w:val="20"/>
              </w:rPr>
            </w:pPr>
            <w:r w:rsidRPr="008F1A79">
              <w:rPr>
                <w:sz w:val="20"/>
                <w:szCs w:val="20"/>
              </w:rPr>
              <w:t>K</w:t>
            </w:r>
            <w:r w:rsidR="00912269">
              <w:rPr>
                <w:sz w:val="20"/>
                <w:szCs w:val="20"/>
              </w:rPr>
              <w:t>–</w:t>
            </w:r>
            <w:r w:rsidRPr="008F1A79">
              <w:rPr>
                <w:color w:val="000000"/>
                <w:sz w:val="20"/>
                <w:szCs w:val="20"/>
              </w:rPr>
              <w:t>1</w:t>
            </w:r>
          </w:p>
        </w:tc>
        <w:tc>
          <w:tcPr>
            <w:tcW w:w="527" w:type="pct"/>
            <w:vAlign w:val="center"/>
          </w:tcPr>
          <w:p w14:paraId="70C98343" w14:textId="2CF315DE" w:rsidR="00E01BC7" w:rsidRPr="008F1A79" w:rsidRDefault="00E01BC7" w:rsidP="00C60BDB">
            <w:pPr>
              <w:pBdr>
                <w:top w:val="nil"/>
                <w:left w:val="nil"/>
                <w:bottom w:val="nil"/>
                <w:right w:val="nil"/>
                <w:between w:val="nil"/>
              </w:pBdr>
              <w:ind w:right="34"/>
              <w:jc w:val="center"/>
              <w:rPr>
                <w:color w:val="000000"/>
                <w:sz w:val="20"/>
                <w:szCs w:val="20"/>
              </w:rPr>
            </w:pPr>
            <w:r w:rsidRPr="008F1A79">
              <w:rPr>
                <w:color w:val="000000"/>
                <w:sz w:val="20"/>
                <w:szCs w:val="20"/>
              </w:rPr>
              <w:t xml:space="preserve">X </w:t>
            </w:r>
            <w:r w:rsidR="00912269">
              <w:rPr>
                <w:color w:val="000000"/>
                <w:sz w:val="20"/>
                <w:szCs w:val="20"/>
              </w:rPr>
              <w:t>–</w:t>
            </w:r>
            <w:r w:rsidRPr="008F1A79">
              <w:rPr>
                <w:color w:val="000000"/>
                <w:sz w:val="20"/>
                <w:szCs w:val="20"/>
              </w:rPr>
              <w:t xml:space="preserve"> 6240844.24</w:t>
            </w:r>
          </w:p>
          <w:p w14:paraId="7DBDA5E2" w14:textId="049AAE08" w:rsidR="001E7871" w:rsidRPr="008F1A79" w:rsidRDefault="00E01BC7" w:rsidP="00C60BDB">
            <w:pPr>
              <w:pBdr>
                <w:top w:val="nil"/>
                <w:left w:val="nil"/>
                <w:bottom w:val="nil"/>
                <w:right w:val="nil"/>
                <w:between w:val="nil"/>
              </w:pBdr>
              <w:ind w:right="34"/>
              <w:jc w:val="center"/>
              <w:rPr>
                <w:color w:val="000000"/>
                <w:sz w:val="20"/>
                <w:szCs w:val="20"/>
              </w:rPr>
            </w:pPr>
            <w:r w:rsidRPr="008F1A79">
              <w:rPr>
                <w:color w:val="000000"/>
                <w:sz w:val="20"/>
                <w:szCs w:val="20"/>
              </w:rPr>
              <w:t xml:space="preserve">Y </w:t>
            </w:r>
            <w:r w:rsidR="00912269">
              <w:rPr>
                <w:color w:val="000000"/>
                <w:sz w:val="20"/>
                <w:szCs w:val="20"/>
              </w:rPr>
              <w:t>–</w:t>
            </w:r>
            <w:r w:rsidRPr="008F1A79">
              <w:rPr>
                <w:color w:val="000000"/>
                <w:sz w:val="20"/>
                <w:szCs w:val="20"/>
              </w:rPr>
              <w:t xml:space="preserve"> 464262.02</w:t>
            </w:r>
          </w:p>
        </w:tc>
        <w:tc>
          <w:tcPr>
            <w:tcW w:w="476" w:type="pct"/>
            <w:vAlign w:val="center"/>
          </w:tcPr>
          <w:p w14:paraId="49A7DF9D" w14:textId="6611B691" w:rsidR="001E7871" w:rsidRPr="008F1A79" w:rsidRDefault="00FE0D0C" w:rsidP="00C60BDB">
            <w:pPr>
              <w:pBdr>
                <w:top w:val="nil"/>
                <w:left w:val="nil"/>
                <w:bottom w:val="nil"/>
                <w:right w:val="nil"/>
                <w:between w:val="nil"/>
              </w:pBdr>
              <w:ind w:right="34"/>
              <w:jc w:val="center"/>
              <w:rPr>
                <w:color w:val="000000"/>
                <w:sz w:val="20"/>
                <w:szCs w:val="20"/>
              </w:rPr>
            </w:pPr>
            <w:r>
              <w:rPr>
                <w:sz w:val="20"/>
                <w:szCs w:val="20"/>
              </w:rPr>
              <w:t>1</w:t>
            </w:r>
          </w:p>
        </w:tc>
        <w:tc>
          <w:tcPr>
            <w:tcW w:w="1365" w:type="pct"/>
            <w:vAlign w:val="center"/>
          </w:tcPr>
          <w:p w14:paraId="483A70E9" w14:textId="32B8B15D" w:rsidR="001E7871" w:rsidRPr="009E4BB1" w:rsidRDefault="008F1A79" w:rsidP="00C60BDB">
            <w:pPr>
              <w:pBdr>
                <w:top w:val="nil"/>
                <w:left w:val="nil"/>
                <w:bottom w:val="nil"/>
                <w:right w:val="nil"/>
                <w:between w:val="nil"/>
              </w:pBdr>
              <w:ind w:right="34"/>
              <w:jc w:val="center"/>
              <w:rPr>
                <w:color w:val="000000"/>
                <w:sz w:val="20"/>
                <w:szCs w:val="20"/>
                <w:highlight w:val="green"/>
              </w:rPr>
            </w:pPr>
            <w:r>
              <w:rPr>
                <w:sz w:val="20"/>
                <w:szCs w:val="20"/>
              </w:rPr>
              <w:t>P</w:t>
            </w:r>
            <w:r w:rsidR="002563E7" w:rsidRPr="008F1A79">
              <w:rPr>
                <w:sz w:val="20"/>
                <w:szCs w:val="20"/>
              </w:rPr>
              <w:t>aukščių skerdyklos technologinės ir buitinės nuotekos</w:t>
            </w:r>
          </w:p>
        </w:tc>
        <w:tc>
          <w:tcPr>
            <w:tcW w:w="781" w:type="pct"/>
            <w:vAlign w:val="center"/>
          </w:tcPr>
          <w:p w14:paraId="050A838C" w14:textId="77777777" w:rsidR="001E7871" w:rsidRPr="007E5A39" w:rsidRDefault="002563E7" w:rsidP="00C60BDB">
            <w:pPr>
              <w:pBdr>
                <w:top w:val="nil"/>
                <w:left w:val="nil"/>
                <w:bottom w:val="nil"/>
                <w:right w:val="nil"/>
                <w:between w:val="nil"/>
              </w:pBdr>
              <w:ind w:right="34"/>
              <w:jc w:val="center"/>
              <w:rPr>
                <w:color w:val="000000"/>
                <w:sz w:val="20"/>
                <w:szCs w:val="20"/>
              </w:rPr>
            </w:pPr>
            <w:r w:rsidRPr="007E5A39">
              <w:rPr>
                <w:color w:val="000000"/>
                <w:sz w:val="20"/>
                <w:szCs w:val="20"/>
              </w:rPr>
              <w:t>Krantinis išleidimas į paviršinius vandens telkinius D=300</w:t>
            </w:r>
          </w:p>
        </w:tc>
        <w:tc>
          <w:tcPr>
            <w:tcW w:w="659" w:type="pct"/>
            <w:vAlign w:val="center"/>
          </w:tcPr>
          <w:p w14:paraId="7F6550B8" w14:textId="77777777" w:rsidR="001E7871" w:rsidRPr="007E5A39" w:rsidRDefault="002563E7" w:rsidP="00C60BDB">
            <w:pPr>
              <w:pBdr>
                <w:top w:val="nil"/>
                <w:left w:val="nil"/>
                <w:bottom w:val="nil"/>
                <w:right w:val="nil"/>
                <w:between w:val="nil"/>
              </w:pBdr>
              <w:ind w:right="34"/>
              <w:jc w:val="center"/>
              <w:rPr>
                <w:color w:val="000000"/>
                <w:sz w:val="20"/>
                <w:szCs w:val="20"/>
              </w:rPr>
            </w:pPr>
            <w:r w:rsidRPr="007E5A39">
              <w:rPr>
                <w:sz w:val="20"/>
                <w:szCs w:val="20"/>
              </w:rPr>
              <w:t>15,4 km nuo žiočių</w:t>
            </w:r>
          </w:p>
        </w:tc>
        <w:tc>
          <w:tcPr>
            <w:tcW w:w="378" w:type="pct"/>
            <w:vAlign w:val="center"/>
          </w:tcPr>
          <w:p w14:paraId="6CD6B241" w14:textId="77777777" w:rsidR="001E7871" w:rsidRPr="007E5A39" w:rsidRDefault="004F4CA3" w:rsidP="00C60BDB">
            <w:pPr>
              <w:pBdr>
                <w:top w:val="nil"/>
                <w:left w:val="nil"/>
                <w:bottom w:val="nil"/>
                <w:right w:val="nil"/>
                <w:between w:val="nil"/>
              </w:pBdr>
              <w:ind w:right="34"/>
              <w:jc w:val="center"/>
              <w:rPr>
                <w:color w:val="000000"/>
                <w:sz w:val="20"/>
                <w:szCs w:val="20"/>
              </w:rPr>
            </w:pPr>
            <w:sdt>
              <w:sdtPr>
                <w:tag w:val="goog_rdk_3"/>
                <w:id w:val="113073144"/>
              </w:sdtPr>
              <w:sdtEndPr/>
              <w:sdtContent/>
            </w:sdt>
            <w:r w:rsidR="002563E7" w:rsidRPr="007E5A39">
              <w:rPr>
                <w:sz w:val="20"/>
                <w:szCs w:val="20"/>
              </w:rPr>
              <w:t>600</w:t>
            </w:r>
          </w:p>
        </w:tc>
        <w:tc>
          <w:tcPr>
            <w:tcW w:w="535" w:type="pct"/>
            <w:vAlign w:val="center"/>
          </w:tcPr>
          <w:p w14:paraId="03815AEF" w14:textId="72790D41" w:rsidR="001E7871" w:rsidRPr="007E5A39" w:rsidRDefault="002563E7" w:rsidP="00C60BDB">
            <w:pPr>
              <w:pBdr>
                <w:top w:val="nil"/>
                <w:left w:val="nil"/>
                <w:bottom w:val="nil"/>
                <w:right w:val="nil"/>
                <w:between w:val="nil"/>
              </w:pBdr>
              <w:ind w:right="34"/>
              <w:jc w:val="center"/>
              <w:rPr>
                <w:color w:val="000000"/>
                <w:sz w:val="20"/>
                <w:szCs w:val="20"/>
              </w:rPr>
            </w:pPr>
            <w:r w:rsidRPr="007E5A39">
              <w:rPr>
                <w:sz w:val="20"/>
                <w:szCs w:val="20"/>
              </w:rPr>
              <w:t xml:space="preserve">160 </w:t>
            </w:r>
            <w:r w:rsidR="00A73882" w:rsidRPr="007E5A39">
              <w:rPr>
                <w:sz w:val="20"/>
                <w:szCs w:val="20"/>
              </w:rPr>
              <w:t>000</w:t>
            </w:r>
          </w:p>
        </w:tc>
      </w:tr>
      <w:tr w:rsidR="00E01BC7" w:rsidRPr="00971948" w14:paraId="4833114C" w14:textId="77777777" w:rsidTr="008151B5">
        <w:trPr>
          <w:trHeight w:val="607"/>
        </w:trPr>
        <w:tc>
          <w:tcPr>
            <w:tcW w:w="278" w:type="pct"/>
            <w:vAlign w:val="center"/>
          </w:tcPr>
          <w:p w14:paraId="12B717A7" w14:textId="5437EE45" w:rsidR="00E01BC7" w:rsidRPr="008F1A79" w:rsidRDefault="00E01BC7" w:rsidP="00C60BDB">
            <w:pPr>
              <w:pBdr>
                <w:top w:val="nil"/>
                <w:left w:val="nil"/>
                <w:bottom w:val="nil"/>
                <w:right w:val="nil"/>
                <w:between w:val="nil"/>
              </w:pBdr>
              <w:ind w:right="34"/>
              <w:jc w:val="center"/>
              <w:rPr>
                <w:color w:val="000000"/>
                <w:sz w:val="20"/>
                <w:szCs w:val="20"/>
              </w:rPr>
            </w:pPr>
            <w:r w:rsidRPr="008F1A79">
              <w:rPr>
                <w:sz w:val="20"/>
                <w:szCs w:val="20"/>
              </w:rPr>
              <w:t>K</w:t>
            </w:r>
            <w:r w:rsidR="00912269">
              <w:rPr>
                <w:sz w:val="20"/>
                <w:szCs w:val="20"/>
              </w:rPr>
              <w:t>–</w:t>
            </w:r>
            <w:r w:rsidRPr="008F1A79">
              <w:rPr>
                <w:sz w:val="20"/>
                <w:szCs w:val="20"/>
              </w:rPr>
              <w:t>2</w:t>
            </w:r>
          </w:p>
        </w:tc>
        <w:tc>
          <w:tcPr>
            <w:tcW w:w="527" w:type="pct"/>
            <w:vAlign w:val="center"/>
          </w:tcPr>
          <w:p w14:paraId="151311B3" w14:textId="77777777" w:rsidR="00E01BC7" w:rsidRPr="008F1A79" w:rsidRDefault="00E01BC7" w:rsidP="00C60BDB">
            <w:pPr>
              <w:pBdr>
                <w:top w:val="nil"/>
                <w:left w:val="nil"/>
                <w:bottom w:val="nil"/>
                <w:right w:val="nil"/>
                <w:between w:val="nil"/>
              </w:pBdr>
              <w:ind w:right="34"/>
              <w:jc w:val="center"/>
              <w:rPr>
                <w:color w:val="000000"/>
                <w:sz w:val="17"/>
                <w:szCs w:val="17"/>
              </w:rPr>
            </w:pPr>
          </w:p>
          <w:p w14:paraId="179AC411" w14:textId="00BCBA9E" w:rsidR="00E01BC7" w:rsidRPr="008F1A79" w:rsidRDefault="00E01BC7" w:rsidP="00C60BDB">
            <w:pPr>
              <w:pBdr>
                <w:top w:val="nil"/>
                <w:left w:val="nil"/>
                <w:bottom w:val="nil"/>
                <w:right w:val="nil"/>
                <w:between w:val="nil"/>
              </w:pBdr>
              <w:ind w:right="34"/>
              <w:jc w:val="center"/>
              <w:rPr>
                <w:color w:val="000000"/>
                <w:sz w:val="20"/>
                <w:szCs w:val="20"/>
              </w:rPr>
            </w:pPr>
            <w:r w:rsidRPr="008F1A79">
              <w:rPr>
                <w:color w:val="000000"/>
                <w:sz w:val="20"/>
                <w:szCs w:val="20"/>
              </w:rPr>
              <w:t xml:space="preserve">X </w:t>
            </w:r>
            <w:r w:rsidR="00912269">
              <w:rPr>
                <w:color w:val="000000"/>
                <w:sz w:val="20"/>
                <w:szCs w:val="20"/>
              </w:rPr>
              <w:t>–</w:t>
            </w:r>
            <w:r w:rsidR="00FE0D0C">
              <w:rPr>
                <w:color w:val="000000"/>
                <w:sz w:val="20"/>
                <w:szCs w:val="20"/>
              </w:rPr>
              <w:t xml:space="preserve"> </w:t>
            </w:r>
            <w:r w:rsidRPr="008F1A79">
              <w:rPr>
                <w:color w:val="000000"/>
                <w:sz w:val="20"/>
                <w:szCs w:val="20"/>
              </w:rPr>
              <w:t>6</w:t>
            </w:r>
            <w:r w:rsidRPr="008F1A79">
              <w:rPr>
                <w:sz w:val="20"/>
                <w:szCs w:val="20"/>
              </w:rPr>
              <w:t>241405.35</w:t>
            </w:r>
          </w:p>
          <w:p w14:paraId="276070F5" w14:textId="634FE1F0" w:rsidR="00E01BC7" w:rsidRPr="008F1A79" w:rsidRDefault="00E01BC7" w:rsidP="00C60BDB">
            <w:pPr>
              <w:pBdr>
                <w:top w:val="nil"/>
                <w:left w:val="nil"/>
                <w:bottom w:val="nil"/>
                <w:right w:val="nil"/>
                <w:between w:val="nil"/>
              </w:pBdr>
              <w:ind w:right="34"/>
              <w:jc w:val="center"/>
              <w:rPr>
                <w:color w:val="000000"/>
                <w:sz w:val="20"/>
                <w:szCs w:val="20"/>
              </w:rPr>
            </w:pPr>
            <w:r w:rsidRPr="008F1A79">
              <w:rPr>
                <w:color w:val="000000"/>
                <w:sz w:val="20"/>
                <w:szCs w:val="20"/>
              </w:rPr>
              <w:t xml:space="preserve">Y </w:t>
            </w:r>
            <w:r w:rsidR="00912269">
              <w:rPr>
                <w:color w:val="000000"/>
                <w:sz w:val="20"/>
                <w:szCs w:val="20"/>
              </w:rPr>
              <w:t>–</w:t>
            </w:r>
            <w:r w:rsidRPr="008F1A79">
              <w:rPr>
                <w:color w:val="000000"/>
                <w:sz w:val="20"/>
                <w:szCs w:val="20"/>
              </w:rPr>
              <w:t xml:space="preserve"> </w:t>
            </w:r>
            <w:r w:rsidRPr="008F1A79">
              <w:rPr>
                <w:sz w:val="20"/>
                <w:szCs w:val="20"/>
              </w:rPr>
              <w:t>463507.23</w:t>
            </w:r>
          </w:p>
        </w:tc>
        <w:tc>
          <w:tcPr>
            <w:tcW w:w="476" w:type="pct"/>
            <w:vAlign w:val="center"/>
          </w:tcPr>
          <w:p w14:paraId="00A3C1EF" w14:textId="1A9AD2DF" w:rsidR="00E01BC7" w:rsidRPr="008F1A79" w:rsidRDefault="00FE0D0C" w:rsidP="00C60BDB">
            <w:pPr>
              <w:pBdr>
                <w:top w:val="nil"/>
                <w:left w:val="nil"/>
                <w:bottom w:val="nil"/>
                <w:right w:val="nil"/>
                <w:between w:val="nil"/>
              </w:pBdr>
              <w:ind w:right="34"/>
              <w:jc w:val="center"/>
              <w:rPr>
                <w:color w:val="000000"/>
                <w:sz w:val="20"/>
                <w:szCs w:val="20"/>
              </w:rPr>
            </w:pPr>
            <w:r>
              <w:rPr>
                <w:sz w:val="20"/>
                <w:szCs w:val="20"/>
              </w:rPr>
              <w:t>2</w:t>
            </w:r>
          </w:p>
        </w:tc>
        <w:tc>
          <w:tcPr>
            <w:tcW w:w="1365" w:type="pct"/>
            <w:vAlign w:val="center"/>
          </w:tcPr>
          <w:p w14:paraId="2553AE90" w14:textId="42894AC8" w:rsidR="00E01BC7" w:rsidRPr="008F1A79" w:rsidRDefault="00E01BC7" w:rsidP="00C60BDB">
            <w:pPr>
              <w:pBdr>
                <w:top w:val="nil"/>
                <w:left w:val="nil"/>
                <w:bottom w:val="nil"/>
                <w:right w:val="nil"/>
                <w:between w:val="nil"/>
              </w:pBdr>
              <w:ind w:right="34"/>
              <w:jc w:val="center"/>
              <w:rPr>
                <w:color w:val="000000"/>
                <w:sz w:val="20"/>
                <w:szCs w:val="20"/>
              </w:rPr>
            </w:pPr>
            <w:r w:rsidRPr="008F1A79">
              <w:rPr>
                <w:color w:val="000000"/>
                <w:sz w:val="20"/>
                <w:szCs w:val="20"/>
              </w:rPr>
              <w:t>Paviršinės lieta</w:t>
            </w:r>
            <w:r w:rsidRPr="008F1A79">
              <w:rPr>
                <w:sz w:val="20"/>
                <w:szCs w:val="20"/>
              </w:rPr>
              <w:t>us</w:t>
            </w:r>
            <w:r w:rsidRPr="008F1A79">
              <w:rPr>
                <w:color w:val="000000"/>
                <w:sz w:val="20"/>
                <w:szCs w:val="20"/>
              </w:rPr>
              <w:t xml:space="preserve"> nuotekos (</w:t>
            </w:r>
            <w:r w:rsidR="0084328C" w:rsidRPr="008F1A79">
              <w:rPr>
                <w:color w:val="000000"/>
                <w:sz w:val="20"/>
                <w:szCs w:val="20"/>
              </w:rPr>
              <w:t>sąlyginai švarios lietaus nuotekos susidarančios ant maždaug 0,8304 ha pastatų stogų, 0,7044 ha kietų asfaltuotų dangų, apie 0,0796 ha trinkelėmis ir 0,053 ha žvyru dengtų teritorijų</w:t>
            </w:r>
            <w:r w:rsidR="008F1A79" w:rsidRPr="008F1A79">
              <w:rPr>
                <w:color w:val="000000"/>
                <w:sz w:val="20"/>
                <w:szCs w:val="20"/>
              </w:rPr>
              <w:t xml:space="preserve"> (viso ~1,6674 ha</w:t>
            </w:r>
            <w:r w:rsidRPr="008F1A79">
              <w:rPr>
                <w:color w:val="000000"/>
                <w:sz w:val="20"/>
                <w:szCs w:val="20"/>
              </w:rPr>
              <w:t>)</w:t>
            </w:r>
            <w:r w:rsidR="0074473A">
              <w:rPr>
                <w:color w:val="000000"/>
                <w:sz w:val="20"/>
                <w:szCs w:val="20"/>
              </w:rPr>
              <w:t>)</w:t>
            </w:r>
          </w:p>
        </w:tc>
        <w:tc>
          <w:tcPr>
            <w:tcW w:w="781" w:type="pct"/>
            <w:vAlign w:val="center"/>
          </w:tcPr>
          <w:p w14:paraId="165CA1C2" w14:textId="77777777" w:rsidR="00E01BC7" w:rsidRPr="008F1A79" w:rsidRDefault="00E01BC7" w:rsidP="00C60BDB">
            <w:pPr>
              <w:pBdr>
                <w:top w:val="nil"/>
                <w:left w:val="nil"/>
                <w:bottom w:val="nil"/>
                <w:right w:val="nil"/>
                <w:between w:val="nil"/>
              </w:pBdr>
              <w:ind w:right="34"/>
              <w:jc w:val="center"/>
              <w:rPr>
                <w:color w:val="000000"/>
                <w:sz w:val="20"/>
                <w:szCs w:val="20"/>
              </w:rPr>
            </w:pPr>
            <w:r w:rsidRPr="008F1A79">
              <w:rPr>
                <w:color w:val="000000"/>
                <w:sz w:val="20"/>
                <w:szCs w:val="20"/>
              </w:rPr>
              <w:t>Krantinis išleidimas į paviršinius vandens telkinius</w:t>
            </w:r>
          </w:p>
          <w:p w14:paraId="7AB64D7A" w14:textId="77777777" w:rsidR="00E01BC7" w:rsidRPr="008F1A79" w:rsidRDefault="00E01BC7" w:rsidP="00C60BDB">
            <w:pPr>
              <w:pBdr>
                <w:top w:val="nil"/>
                <w:left w:val="nil"/>
                <w:bottom w:val="nil"/>
                <w:right w:val="nil"/>
                <w:between w:val="nil"/>
              </w:pBdr>
              <w:ind w:right="34"/>
              <w:jc w:val="center"/>
              <w:rPr>
                <w:color w:val="000000"/>
                <w:sz w:val="20"/>
                <w:szCs w:val="20"/>
              </w:rPr>
            </w:pPr>
            <w:r w:rsidRPr="008F1A79">
              <w:rPr>
                <w:color w:val="000000"/>
                <w:sz w:val="20"/>
                <w:szCs w:val="20"/>
              </w:rPr>
              <w:t>D=</w:t>
            </w:r>
            <w:r w:rsidRPr="008F1A79">
              <w:rPr>
                <w:sz w:val="20"/>
                <w:szCs w:val="20"/>
              </w:rPr>
              <w:t>500</w:t>
            </w:r>
          </w:p>
        </w:tc>
        <w:tc>
          <w:tcPr>
            <w:tcW w:w="659" w:type="pct"/>
            <w:vAlign w:val="center"/>
          </w:tcPr>
          <w:p w14:paraId="7C0E6033" w14:textId="77777777" w:rsidR="00E01BC7" w:rsidRPr="009E4BB1" w:rsidRDefault="00E01BC7" w:rsidP="00C60BDB">
            <w:pPr>
              <w:pBdr>
                <w:top w:val="nil"/>
                <w:left w:val="nil"/>
                <w:bottom w:val="nil"/>
                <w:right w:val="nil"/>
                <w:between w:val="nil"/>
              </w:pBdr>
              <w:ind w:right="34"/>
              <w:jc w:val="center"/>
              <w:rPr>
                <w:color w:val="000000"/>
                <w:sz w:val="20"/>
                <w:szCs w:val="20"/>
                <w:lang w:val="en-US"/>
              </w:rPr>
            </w:pPr>
            <w:r w:rsidRPr="007E5A39">
              <w:rPr>
                <w:sz w:val="20"/>
                <w:szCs w:val="20"/>
              </w:rPr>
              <w:t>Dešinysis krantas vagos atžvilgiu</w:t>
            </w:r>
          </w:p>
        </w:tc>
        <w:tc>
          <w:tcPr>
            <w:tcW w:w="378" w:type="pct"/>
            <w:vAlign w:val="center"/>
          </w:tcPr>
          <w:p w14:paraId="4E8D7EA9" w14:textId="0A9BAA47" w:rsidR="00E01BC7" w:rsidRPr="007E5A39" w:rsidRDefault="00912269" w:rsidP="00C60BDB">
            <w:pPr>
              <w:pBdr>
                <w:top w:val="nil"/>
                <w:left w:val="nil"/>
                <w:bottom w:val="nil"/>
                <w:right w:val="nil"/>
                <w:between w:val="nil"/>
              </w:pBdr>
              <w:ind w:right="34"/>
              <w:jc w:val="center"/>
              <w:rPr>
                <w:sz w:val="20"/>
                <w:szCs w:val="20"/>
              </w:rPr>
            </w:pPr>
            <w:r>
              <w:rPr>
                <w:sz w:val="20"/>
                <w:szCs w:val="20"/>
              </w:rPr>
              <w:t>–</w:t>
            </w:r>
          </w:p>
        </w:tc>
        <w:tc>
          <w:tcPr>
            <w:tcW w:w="535" w:type="pct"/>
            <w:vAlign w:val="center"/>
          </w:tcPr>
          <w:p w14:paraId="2540F63C" w14:textId="10E02EED" w:rsidR="00E01BC7" w:rsidRPr="007E5A39" w:rsidRDefault="00912269" w:rsidP="00C60BDB">
            <w:pPr>
              <w:pBdr>
                <w:top w:val="nil"/>
                <w:left w:val="nil"/>
                <w:bottom w:val="nil"/>
                <w:right w:val="nil"/>
                <w:between w:val="nil"/>
              </w:pBdr>
              <w:ind w:right="34"/>
              <w:jc w:val="center"/>
              <w:rPr>
                <w:sz w:val="20"/>
                <w:szCs w:val="20"/>
              </w:rPr>
            </w:pPr>
            <w:r>
              <w:rPr>
                <w:sz w:val="20"/>
                <w:szCs w:val="20"/>
              </w:rPr>
              <w:t>–</w:t>
            </w:r>
          </w:p>
        </w:tc>
      </w:tr>
    </w:tbl>
    <w:p w14:paraId="29DC45A8" w14:textId="77777777" w:rsidR="005854F4" w:rsidRDefault="005854F4" w:rsidP="000A601C">
      <w:pPr>
        <w:pBdr>
          <w:top w:val="nil"/>
          <w:left w:val="nil"/>
          <w:bottom w:val="nil"/>
          <w:right w:val="nil"/>
          <w:between w:val="nil"/>
        </w:pBdr>
        <w:tabs>
          <w:tab w:val="left" w:pos="1360"/>
        </w:tabs>
        <w:spacing w:before="1"/>
        <w:jc w:val="both"/>
        <w:rPr>
          <w:color w:val="000000"/>
          <w:sz w:val="21"/>
          <w:szCs w:val="21"/>
        </w:rPr>
      </w:pPr>
    </w:p>
    <w:p w14:paraId="13A083DF" w14:textId="77777777" w:rsidR="002B16DC" w:rsidRDefault="002B16DC">
      <w:pPr>
        <w:rPr>
          <w:b/>
          <w:color w:val="000000"/>
        </w:rPr>
      </w:pPr>
      <w:bookmarkStart w:id="9" w:name="_Hlk72254359"/>
      <w:r>
        <w:rPr>
          <w:b/>
          <w:color w:val="000000"/>
        </w:rPr>
        <w:br w:type="page"/>
      </w:r>
    </w:p>
    <w:p w14:paraId="5AD9AD71" w14:textId="2C069575" w:rsidR="001E7871" w:rsidRDefault="005854F4" w:rsidP="00B051DA">
      <w:pPr>
        <w:keepNext/>
        <w:pBdr>
          <w:top w:val="nil"/>
          <w:left w:val="nil"/>
          <w:bottom w:val="nil"/>
          <w:right w:val="nil"/>
          <w:between w:val="nil"/>
        </w:pBdr>
        <w:spacing w:before="91" w:line="360" w:lineRule="auto"/>
        <w:ind w:right="12" w:firstLine="830"/>
        <w:jc w:val="both"/>
        <w:rPr>
          <w:b/>
          <w:color w:val="000000"/>
        </w:rPr>
      </w:pPr>
      <w:r>
        <w:rPr>
          <w:b/>
          <w:color w:val="000000"/>
        </w:rPr>
        <w:lastRenderedPageBreak/>
        <w:t>18 l</w:t>
      </w:r>
      <w:r w:rsidR="002563E7" w:rsidRPr="005854F4">
        <w:rPr>
          <w:b/>
          <w:color w:val="000000"/>
        </w:rPr>
        <w:t>entelė. Į gamtinę aplinką planuojamų išleisti nuotekų užterštumas.</w:t>
      </w:r>
    </w:p>
    <w:p w14:paraId="1F2E3C5E" w14:textId="6B041D7F" w:rsidR="002B16DC" w:rsidRDefault="002B16DC" w:rsidP="002B16DC">
      <w:pPr>
        <w:keepNext/>
        <w:tabs>
          <w:tab w:val="left" w:pos="8901"/>
        </w:tabs>
        <w:spacing w:before="120" w:after="120"/>
        <w:ind w:firstLine="709"/>
        <w:jc w:val="both"/>
        <w:rPr>
          <w:sz w:val="24"/>
          <w:szCs w:val="24"/>
        </w:rPr>
      </w:pPr>
      <w:bookmarkStart w:id="10" w:name="_Hlk72870737"/>
      <w:r w:rsidRPr="002B16DC">
        <w:rPr>
          <w:sz w:val="24"/>
          <w:szCs w:val="24"/>
        </w:rPr>
        <w:t xml:space="preserve">Pradėjus </w:t>
      </w:r>
      <w:r>
        <w:rPr>
          <w:sz w:val="24"/>
          <w:szCs w:val="24"/>
        </w:rPr>
        <w:t>eksploatuoti naujus nuotekų valymo įrenginius, turės stabilizuotis biologinio valymo procesas</w:t>
      </w:r>
      <w:r w:rsidRPr="002B16DC">
        <w:rPr>
          <w:sz w:val="24"/>
          <w:szCs w:val="24"/>
        </w:rPr>
        <w:t>, kur</w:t>
      </w:r>
      <w:r>
        <w:rPr>
          <w:sz w:val="24"/>
          <w:szCs w:val="24"/>
        </w:rPr>
        <w:t>į</w:t>
      </w:r>
      <w:r w:rsidRPr="002B16DC">
        <w:rPr>
          <w:sz w:val="24"/>
          <w:szCs w:val="24"/>
        </w:rPr>
        <w:t xml:space="preserve"> sudaro </w:t>
      </w:r>
      <w:proofErr w:type="spellStart"/>
      <w:r w:rsidRPr="002B16DC">
        <w:rPr>
          <w:sz w:val="24"/>
          <w:szCs w:val="24"/>
        </w:rPr>
        <w:t>anoksinis</w:t>
      </w:r>
      <w:proofErr w:type="spellEnd"/>
      <w:r w:rsidRPr="002B16DC">
        <w:rPr>
          <w:sz w:val="24"/>
          <w:szCs w:val="24"/>
        </w:rPr>
        <w:t xml:space="preserve"> </w:t>
      </w:r>
      <w:proofErr w:type="spellStart"/>
      <w:r w:rsidRPr="002B16DC">
        <w:rPr>
          <w:sz w:val="24"/>
          <w:szCs w:val="24"/>
        </w:rPr>
        <w:t>denitrifikacijos</w:t>
      </w:r>
      <w:proofErr w:type="spellEnd"/>
      <w:r w:rsidRPr="002B16DC">
        <w:rPr>
          <w:sz w:val="24"/>
          <w:szCs w:val="24"/>
        </w:rPr>
        <w:t xml:space="preserve"> etapas, aerobinis aeracijos etapas (</w:t>
      </w:r>
      <w:proofErr w:type="spellStart"/>
      <w:r w:rsidRPr="002B16DC">
        <w:rPr>
          <w:sz w:val="24"/>
          <w:szCs w:val="24"/>
        </w:rPr>
        <w:t>nitrifikacija</w:t>
      </w:r>
      <w:proofErr w:type="spellEnd"/>
      <w:r w:rsidRPr="002B16DC">
        <w:rPr>
          <w:sz w:val="24"/>
          <w:szCs w:val="24"/>
        </w:rPr>
        <w:t xml:space="preserve">) ir aktyviojo dumblo </w:t>
      </w:r>
      <w:proofErr w:type="spellStart"/>
      <w:r w:rsidRPr="002B16DC">
        <w:rPr>
          <w:sz w:val="24"/>
          <w:szCs w:val="24"/>
        </w:rPr>
        <w:t>flokuliacijos</w:t>
      </w:r>
      <w:proofErr w:type="spellEnd"/>
      <w:r w:rsidRPr="002B16DC">
        <w:rPr>
          <w:sz w:val="24"/>
          <w:szCs w:val="24"/>
        </w:rPr>
        <w:t xml:space="preserve"> / </w:t>
      </w:r>
      <w:proofErr w:type="spellStart"/>
      <w:r w:rsidRPr="002B16DC">
        <w:rPr>
          <w:sz w:val="24"/>
          <w:szCs w:val="24"/>
        </w:rPr>
        <w:t>flotacijos</w:t>
      </w:r>
      <w:proofErr w:type="spellEnd"/>
      <w:r w:rsidRPr="002B16DC">
        <w:rPr>
          <w:sz w:val="24"/>
          <w:szCs w:val="24"/>
        </w:rPr>
        <w:t xml:space="preserve"> sistema</w:t>
      </w:r>
      <w:r>
        <w:rPr>
          <w:sz w:val="24"/>
          <w:szCs w:val="24"/>
        </w:rPr>
        <w:t xml:space="preserve">, o taip pat </w:t>
      </w:r>
      <w:r w:rsidRPr="002B16DC">
        <w:rPr>
          <w:sz w:val="24"/>
          <w:szCs w:val="24"/>
        </w:rPr>
        <w:t>tretinio valymo įrengin</w:t>
      </w:r>
      <w:r>
        <w:rPr>
          <w:sz w:val="24"/>
          <w:szCs w:val="24"/>
        </w:rPr>
        <w:t>io</w:t>
      </w:r>
      <w:r w:rsidRPr="002B16DC">
        <w:rPr>
          <w:sz w:val="24"/>
          <w:szCs w:val="24"/>
        </w:rPr>
        <w:t xml:space="preserve"> (smėlio filtr</w:t>
      </w:r>
      <w:r>
        <w:rPr>
          <w:sz w:val="24"/>
          <w:szCs w:val="24"/>
        </w:rPr>
        <w:t>o</w:t>
      </w:r>
      <w:r w:rsidRPr="002B16DC">
        <w:rPr>
          <w:sz w:val="24"/>
          <w:szCs w:val="24"/>
        </w:rPr>
        <w:t>)</w:t>
      </w:r>
      <w:r>
        <w:rPr>
          <w:sz w:val="24"/>
          <w:szCs w:val="24"/>
        </w:rPr>
        <w:t xml:space="preserve"> veikimas. Biologinio valymo procesas stabilizuojasi vidutiniškai per 12 savaičių, todėl šiuo laikotarpiu (skaičiuojant nuo valymo įrenginių eksploatacijos pradžios)</w:t>
      </w:r>
      <w:r w:rsidR="00906A2C">
        <w:rPr>
          <w:sz w:val="24"/>
          <w:szCs w:val="24"/>
        </w:rPr>
        <w:t>, prašoma laikinai nustatyti</w:t>
      </w:r>
      <w:r w:rsidR="00906A2C" w:rsidRPr="00906A2C">
        <w:t xml:space="preserve"> </w:t>
      </w:r>
      <w:r w:rsidR="00906A2C" w:rsidRPr="00906A2C">
        <w:rPr>
          <w:sz w:val="24"/>
          <w:szCs w:val="24"/>
        </w:rPr>
        <w:t>laikinai leistin</w:t>
      </w:r>
      <w:r w:rsidR="00906A2C">
        <w:rPr>
          <w:sz w:val="24"/>
          <w:szCs w:val="24"/>
        </w:rPr>
        <w:t>ą</w:t>
      </w:r>
      <w:r w:rsidR="00906A2C" w:rsidRPr="00906A2C">
        <w:rPr>
          <w:sz w:val="24"/>
          <w:szCs w:val="24"/>
        </w:rPr>
        <w:t xml:space="preserve"> koncentracij</w:t>
      </w:r>
      <w:r w:rsidR="00906A2C">
        <w:rPr>
          <w:sz w:val="24"/>
          <w:szCs w:val="24"/>
        </w:rPr>
        <w:t xml:space="preserve">ą (priklausomai nuo teršalo LK </w:t>
      </w:r>
      <w:proofErr w:type="spellStart"/>
      <w:r w:rsidR="00906A2C">
        <w:rPr>
          <w:sz w:val="24"/>
          <w:szCs w:val="24"/>
        </w:rPr>
        <w:t>mom</w:t>
      </w:r>
      <w:proofErr w:type="spellEnd"/>
      <w:r w:rsidR="00906A2C">
        <w:rPr>
          <w:sz w:val="24"/>
          <w:szCs w:val="24"/>
        </w:rPr>
        <w:t xml:space="preserve">. / LK </w:t>
      </w:r>
      <w:proofErr w:type="spellStart"/>
      <w:r w:rsidR="00906A2C">
        <w:rPr>
          <w:sz w:val="24"/>
          <w:szCs w:val="24"/>
        </w:rPr>
        <w:t>vid</w:t>
      </w:r>
      <w:proofErr w:type="spellEnd"/>
      <w:r w:rsidR="00906A2C">
        <w:rPr>
          <w:sz w:val="24"/>
          <w:szCs w:val="24"/>
        </w:rPr>
        <w:t xml:space="preserve">.) ir </w:t>
      </w:r>
      <w:r w:rsidR="00906A2C" w:rsidRPr="00906A2C">
        <w:rPr>
          <w:sz w:val="24"/>
          <w:szCs w:val="24"/>
        </w:rPr>
        <w:t>laikinai leistin</w:t>
      </w:r>
      <w:r w:rsidR="00906A2C">
        <w:rPr>
          <w:sz w:val="24"/>
          <w:szCs w:val="24"/>
        </w:rPr>
        <w:t>ą</w:t>
      </w:r>
      <w:r w:rsidR="00906A2C" w:rsidRPr="00906A2C">
        <w:rPr>
          <w:sz w:val="24"/>
          <w:szCs w:val="24"/>
        </w:rPr>
        <w:t xml:space="preserve"> tarš</w:t>
      </w:r>
      <w:r w:rsidR="00906A2C">
        <w:rPr>
          <w:sz w:val="24"/>
          <w:szCs w:val="24"/>
        </w:rPr>
        <w:t>ą (priklausomai nuo teršalo LT paros / LT metų).</w:t>
      </w:r>
    </w:p>
    <w:bookmarkEnd w:id="10"/>
    <w:p w14:paraId="7F776435" w14:textId="77777777" w:rsidR="0084328C" w:rsidRPr="0084328C" w:rsidRDefault="0084328C" w:rsidP="00B051DA">
      <w:pPr>
        <w:keepNext/>
        <w:tabs>
          <w:tab w:val="left" w:pos="8901"/>
        </w:tabs>
        <w:spacing w:before="120" w:after="120"/>
        <w:ind w:firstLine="709"/>
        <w:jc w:val="both"/>
      </w:pPr>
      <w:r w:rsidRPr="007360DB">
        <w:rPr>
          <w:sz w:val="24"/>
          <w:szCs w:val="24"/>
        </w:rPr>
        <w:t xml:space="preserve">Įrenginio pavadinimas </w:t>
      </w:r>
      <w:r w:rsidRPr="007360DB">
        <w:rPr>
          <w:b/>
          <w:i/>
          <w:sz w:val="24"/>
          <w:szCs w:val="24"/>
          <w:u w:val="single"/>
        </w:rPr>
        <w:t>Paukščių skerdykla</w:t>
      </w:r>
    </w:p>
    <w:tbl>
      <w:tblPr>
        <w:tblStyle w:val="affff4"/>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4"/>
        <w:gridCol w:w="1688"/>
        <w:gridCol w:w="1042"/>
        <w:gridCol w:w="1045"/>
        <w:gridCol w:w="1048"/>
        <w:gridCol w:w="1204"/>
        <w:gridCol w:w="1102"/>
        <w:gridCol w:w="1180"/>
        <w:gridCol w:w="942"/>
        <w:gridCol w:w="903"/>
        <w:gridCol w:w="1069"/>
        <w:gridCol w:w="852"/>
        <w:gridCol w:w="1057"/>
        <w:gridCol w:w="1346"/>
      </w:tblGrid>
      <w:tr w:rsidR="00340B2C" w:rsidRPr="00B032F5" w14:paraId="046EC691" w14:textId="77777777" w:rsidTr="00EC10B0">
        <w:trPr>
          <w:trHeight w:val="690"/>
        </w:trPr>
        <w:tc>
          <w:tcPr>
            <w:tcW w:w="191" w:type="pct"/>
            <w:vMerge w:val="restart"/>
            <w:shd w:val="clear" w:color="auto" w:fill="F2F2F2"/>
            <w:vAlign w:val="center"/>
          </w:tcPr>
          <w:p w14:paraId="67C6AA53" w14:textId="77777777" w:rsidR="00340B2C" w:rsidRPr="00B032F5" w:rsidRDefault="00340B2C" w:rsidP="00B051DA">
            <w:pPr>
              <w:keepNext/>
              <w:pBdr>
                <w:top w:val="nil"/>
                <w:left w:val="nil"/>
                <w:bottom w:val="nil"/>
                <w:right w:val="nil"/>
                <w:between w:val="nil"/>
              </w:pBdr>
              <w:jc w:val="center"/>
              <w:rPr>
                <w:b/>
                <w:color w:val="000000"/>
              </w:rPr>
            </w:pPr>
            <w:bookmarkStart w:id="11" w:name="_Hlk72254343"/>
            <w:r w:rsidRPr="00B032F5">
              <w:rPr>
                <w:b/>
                <w:color w:val="000000"/>
              </w:rPr>
              <w:t>Eil. Nr.</w:t>
            </w:r>
          </w:p>
        </w:tc>
        <w:tc>
          <w:tcPr>
            <w:tcW w:w="561" w:type="pct"/>
            <w:vMerge w:val="restart"/>
            <w:shd w:val="clear" w:color="auto" w:fill="F2F2F2"/>
            <w:vAlign w:val="center"/>
          </w:tcPr>
          <w:p w14:paraId="2C61A4C9" w14:textId="77777777" w:rsidR="00340B2C" w:rsidRPr="00B032F5" w:rsidRDefault="00340B2C" w:rsidP="00B051DA">
            <w:pPr>
              <w:keepNext/>
              <w:pBdr>
                <w:top w:val="nil"/>
                <w:left w:val="nil"/>
                <w:bottom w:val="nil"/>
                <w:right w:val="nil"/>
                <w:between w:val="nil"/>
              </w:pBdr>
              <w:jc w:val="center"/>
              <w:rPr>
                <w:b/>
                <w:color w:val="000000"/>
              </w:rPr>
            </w:pPr>
            <w:r w:rsidRPr="00B032F5">
              <w:rPr>
                <w:b/>
                <w:color w:val="000000"/>
              </w:rPr>
              <w:t>Teršalo pavadinimas</w:t>
            </w:r>
          </w:p>
        </w:tc>
        <w:tc>
          <w:tcPr>
            <w:tcW w:w="1041" w:type="pct"/>
            <w:gridSpan w:val="3"/>
            <w:shd w:val="clear" w:color="auto" w:fill="F2F2F2"/>
            <w:vAlign w:val="center"/>
          </w:tcPr>
          <w:p w14:paraId="38FB8B49" w14:textId="77777777" w:rsidR="00340B2C" w:rsidRPr="00B032F5" w:rsidRDefault="00340B2C" w:rsidP="00B051DA">
            <w:pPr>
              <w:keepNext/>
              <w:pBdr>
                <w:top w:val="nil"/>
                <w:left w:val="nil"/>
                <w:bottom w:val="nil"/>
                <w:right w:val="nil"/>
                <w:between w:val="nil"/>
              </w:pBdr>
              <w:jc w:val="center"/>
              <w:rPr>
                <w:b/>
                <w:color w:val="000000"/>
              </w:rPr>
            </w:pPr>
            <w:bookmarkStart w:id="12" w:name="_Hlk71814206"/>
            <w:r w:rsidRPr="00B032F5">
              <w:rPr>
                <w:b/>
                <w:color w:val="000000"/>
              </w:rPr>
              <w:t>Didžiausias numatomas nuotekų užterštumas prieš valymą</w:t>
            </w:r>
            <w:bookmarkEnd w:id="12"/>
          </w:p>
        </w:tc>
        <w:tc>
          <w:tcPr>
            <w:tcW w:w="2760" w:type="pct"/>
            <w:gridSpan w:val="8"/>
            <w:shd w:val="clear" w:color="auto" w:fill="F2F2F2"/>
            <w:vAlign w:val="center"/>
          </w:tcPr>
          <w:p w14:paraId="22B1E1E8" w14:textId="2A4622CA" w:rsidR="00340B2C" w:rsidRPr="00B032F5" w:rsidRDefault="00340B2C" w:rsidP="00B051DA">
            <w:pPr>
              <w:keepNext/>
              <w:pBdr>
                <w:top w:val="nil"/>
                <w:left w:val="nil"/>
                <w:bottom w:val="nil"/>
                <w:right w:val="nil"/>
                <w:between w:val="nil"/>
              </w:pBdr>
              <w:jc w:val="center"/>
              <w:rPr>
                <w:b/>
                <w:color w:val="000000"/>
              </w:rPr>
            </w:pPr>
            <w:r w:rsidRPr="00B032F5">
              <w:rPr>
                <w:b/>
                <w:color w:val="000000"/>
              </w:rPr>
              <w:t>Didžiausias leidžiamas ir planuojamas nuotekų užterštumas</w:t>
            </w:r>
            <w:r w:rsidR="00FE4038">
              <w:rPr>
                <w:b/>
                <w:color w:val="000000"/>
              </w:rPr>
              <w:t xml:space="preserve"> </w:t>
            </w:r>
            <w:r w:rsidR="00FE4038" w:rsidRPr="00FE4038">
              <w:rPr>
                <w:b/>
                <w:color w:val="000000"/>
                <w:vertAlign w:val="superscript"/>
              </w:rPr>
              <w:t>2</w:t>
            </w:r>
          </w:p>
        </w:tc>
        <w:tc>
          <w:tcPr>
            <w:tcW w:w="447" w:type="pct"/>
            <w:vMerge w:val="restart"/>
            <w:shd w:val="clear" w:color="auto" w:fill="F2F2F2"/>
            <w:vAlign w:val="center"/>
          </w:tcPr>
          <w:p w14:paraId="02D36FA5" w14:textId="77777777" w:rsidR="00340B2C" w:rsidRPr="00B032F5" w:rsidRDefault="00340B2C" w:rsidP="00B051DA">
            <w:pPr>
              <w:keepNext/>
              <w:pBdr>
                <w:top w:val="nil"/>
                <w:left w:val="nil"/>
                <w:bottom w:val="nil"/>
                <w:right w:val="nil"/>
                <w:between w:val="nil"/>
              </w:pBdr>
              <w:jc w:val="center"/>
              <w:rPr>
                <w:b/>
                <w:color w:val="000000"/>
              </w:rPr>
            </w:pPr>
            <w:r w:rsidRPr="00B032F5">
              <w:rPr>
                <w:b/>
                <w:color w:val="000000"/>
              </w:rPr>
              <w:t>Numatomas valymo efektyvumas, %</w:t>
            </w:r>
          </w:p>
        </w:tc>
      </w:tr>
      <w:tr w:rsidR="0060685D" w:rsidRPr="00B032F5" w14:paraId="019A25D9" w14:textId="77777777" w:rsidTr="00C54740">
        <w:trPr>
          <w:trHeight w:val="690"/>
        </w:trPr>
        <w:tc>
          <w:tcPr>
            <w:tcW w:w="191" w:type="pct"/>
            <w:vMerge/>
            <w:shd w:val="clear" w:color="auto" w:fill="F2F2F2"/>
            <w:vAlign w:val="center"/>
          </w:tcPr>
          <w:p w14:paraId="28C44FF1" w14:textId="77777777" w:rsidR="00340B2C" w:rsidRPr="00B032F5" w:rsidRDefault="00340B2C" w:rsidP="00A5684A">
            <w:pPr>
              <w:pBdr>
                <w:top w:val="nil"/>
                <w:left w:val="nil"/>
                <w:bottom w:val="nil"/>
                <w:right w:val="nil"/>
                <w:between w:val="nil"/>
              </w:pBdr>
              <w:jc w:val="center"/>
              <w:rPr>
                <w:b/>
                <w:color w:val="000000"/>
              </w:rPr>
            </w:pPr>
          </w:p>
        </w:tc>
        <w:tc>
          <w:tcPr>
            <w:tcW w:w="561" w:type="pct"/>
            <w:vMerge/>
            <w:shd w:val="clear" w:color="auto" w:fill="F2F2F2"/>
            <w:vAlign w:val="center"/>
          </w:tcPr>
          <w:p w14:paraId="0E3BA1EB" w14:textId="77777777" w:rsidR="00340B2C" w:rsidRPr="00B032F5" w:rsidRDefault="00340B2C" w:rsidP="00A5684A">
            <w:pPr>
              <w:pBdr>
                <w:top w:val="nil"/>
                <w:left w:val="nil"/>
                <w:bottom w:val="nil"/>
                <w:right w:val="nil"/>
                <w:between w:val="nil"/>
              </w:pBdr>
              <w:jc w:val="center"/>
              <w:rPr>
                <w:b/>
                <w:color w:val="000000"/>
              </w:rPr>
            </w:pPr>
          </w:p>
        </w:tc>
        <w:tc>
          <w:tcPr>
            <w:tcW w:w="346" w:type="pct"/>
            <w:shd w:val="clear" w:color="auto" w:fill="F2F2F2"/>
            <w:vAlign w:val="center"/>
          </w:tcPr>
          <w:p w14:paraId="20BF62A4" w14:textId="77777777" w:rsidR="00340B2C" w:rsidRPr="00B032F5" w:rsidRDefault="00340B2C" w:rsidP="00A5684A">
            <w:pPr>
              <w:pBdr>
                <w:top w:val="nil"/>
                <w:left w:val="nil"/>
                <w:bottom w:val="nil"/>
                <w:right w:val="nil"/>
                <w:between w:val="nil"/>
              </w:pBdr>
              <w:jc w:val="center"/>
              <w:rPr>
                <w:b/>
                <w:color w:val="000000"/>
              </w:rPr>
            </w:pPr>
            <w:proofErr w:type="spellStart"/>
            <w:r w:rsidRPr="00B032F5">
              <w:rPr>
                <w:b/>
                <w:color w:val="000000"/>
              </w:rPr>
              <w:t>mom</w:t>
            </w:r>
            <w:proofErr w:type="spellEnd"/>
            <w:r w:rsidRPr="00B032F5">
              <w:rPr>
                <w:b/>
                <w:color w:val="000000"/>
              </w:rPr>
              <w:t>., mg/l</w:t>
            </w:r>
          </w:p>
        </w:tc>
        <w:tc>
          <w:tcPr>
            <w:tcW w:w="347" w:type="pct"/>
            <w:shd w:val="clear" w:color="auto" w:fill="F2F2F2"/>
            <w:vAlign w:val="center"/>
          </w:tcPr>
          <w:p w14:paraId="4BE0B539" w14:textId="79D56660" w:rsidR="00340B2C" w:rsidRPr="00B032F5" w:rsidRDefault="00340B2C" w:rsidP="00A5684A">
            <w:pPr>
              <w:pBdr>
                <w:top w:val="nil"/>
                <w:left w:val="nil"/>
                <w:bottom w:val="nil"/>
                <w:right w:val="nil"/>
                <w:between w:val="nil"/>
              </w:pBdr>
              <w:jc w:val="center"/>
              <w:rPr>
                <w:b/>
                <w:color w:val="000000"/>
              </w:rPr>
            </w:pPr>
            <w:proofErr w:type="spellStart"/>
            <w:r w:rsidRPr="00B032F5">
              <w:rPr>
                <w:b/>
                <w:color w:val="000000"/>
              </w:rPr>
              <w:t>vidut</w:t>
            </w:r>
            <w:proofErr w:type="spellEnd"/>
            <w:r w:rsidRPr="00B032F5">
              <w:rPr>
                <w:b/>
                <w:color w:val="000000"/>
              </w:rPr>
              <w:t>.,</w:t>
            </w:r>
          </w:p>
          <w:p w14:paraId="6937FA7D" w14:textId="258B9DFA" w:rsidR="00340B2C" w:rsidRPr="00B032F5" w:rsidRDefault="00340B2C" w:rsidP="00A5684A">
            <w:pPr>
              <w:pBdr>
                <w:top w:val="nil"/>
                <w:left w:val="nil"/>
                <w:bottom w:val="nil"/>
                <w:right w:val="nil"/>
                <w:between w:val="nil"/>
              </w:pBdr>
              <w:jc w:val="center"/>
              <w:rPr>
                <w:b/>
                <w:color w:val="000000"/>
              </w:rPr>
            </w:pPr>
            <w:r w:rsidRPr="00B032F5">
              <w:rPr>
                <w:b/>
                <w:color w:val="000000"/>
              </w:rPr>
              <w:t xml:space="preserve">mg/l </w:t>
            </w:r>
            <w:r w:rsidRPr="00B032F5">
              <w:rPr>
                <w:b/>
                <w:color w:val="000000"/>
                <w:vertAlign w:val="superscript"/>
              </w:rPr>
              <w:t>1</w:t>
            </w:r>
          </w:p>
        </w:tc>
        <w:tc>
          <w:tcPr>
            <w:tcW w:w="348" w:type="pct"/>
            <w:shd w:val="clear" w:color="auto" w:fill="F2F2F2"/>
            <w:vAlign w:val="center"/>
          </w:tcPr>
          <w:p w14:paraId="21AF04B6" w14:textId="6DE1A325" w:rsidR="00340B2C" w:rsidRPr="00B032F5" w:rsidRDefault="00340B2C" w:rsidP="00A5684A">
            <w:pPr>
              <w:pBdr>
                <w:top w:val="nil"/>
                <w:left w:val="nil"/>
                <w:bottom w:val="nil"/>
                <w:right w:val="nil"/>
                <w:between w:val="nil"/>
              </w:pBdr>
              <w:jc w:val="center"/>
              <w:rPr>
                <w:b/>
                <w:color w:val="000000"/>
              </w:rPr>
            </w:pPr>
            <w:r w:rsidRPr="00B032F5">
              <w:rPr>
                <w:b/>
                <w:color w:val="000000"/>
              </w:rPr>
              <w:t xml:space="preserve">t/metus </w:t>
            </w:r>
          </w:p>
        </w:tc>
        <w:tc>
          <w:tcPr>
            <w:tcW w:w="400" w:type="pct"/>
            <w:shd w:val="clear" w:color="auto" w:fill="F2F2F2"/>
            <w:vAlign w:val="center"/>
          </w:tcPr>
          <w:p w14:paraId="52547DC7" w14:textId="77777777" w:rsidR="00340B2C" w:rsidRPr="00B032F5" w:rsidRDefault="00340B2C" w:rsidP="00A5684A">
            <w:pPr>
              <w:pBdr>
                <w:top w:val="nil"/>
                <w:left w:val="nil"/>
                <w:bottom w:val="nil"/>
                <w:right w:val="nil"/>
                <w:between w:val="nil"/>
              </w:pBdr>
              <w:jc w:val="center"/>
              <w:rPr>
                <w:b/>
                <w:color w:val="000000"/>
              </w:rPr>
            </w:pPr>
            <w:r w:rsidRPr="00B032F5">
              <w:rPr>
                <w:b/>
                <w:color w:val="000000"/>
              </w:rPr>
              <w:t xml:space="preserve">DLK </w:t>
            </w:r>
            <w:proofErr w:type="spellStart"/>
            <w:r w:rsidRPr="00B032F5">
              <w:rPr>
                <w:b/>
                <w:color w:val="000000"/>
              </w:rPr>
              <w:t>mom</w:t>
            </w:r>
            <w:proofErr w:type="spellEnd"/>
            <w:r w:rsidRPr="00B032F5">
              <w:rPr>
                <w:b/>
                <w:color w:val="000000"/>
              </w:rPr>
              <w:t>., mg/l</w:t>
            </w:r>
          </w:p>
        </w:tc>
        <w:tc>
          <w:tcPr>
            <w:tcW w:w="366" w:type="pct"/>
            <w:shd w:val="clear" w:color="auto" w:fill="F2F2F2" w:themeFill="background1" w:themeFillShade="F2"/>
            <w:vAlign w:val="center"/>
          </w:tcPr>
          <w:p w14:paraId="0E6A15F6" w14:textId="77777777" w:rsidR="00340B2C" w:rsidRPr="002B16DC" w:rsidRDefault="00340B2C" w:rsidP="00A5684A">
            <w:pPr>
              <w:pBdr>
                <w:top w:val="nil"/>
                <w:left w:val="nil"/>
                <w:bottom w:val="nil"/>
                <w:right w:val="nil"/>
                <w:between w:val="nil"/>
              </w:pBdr>
              <w:jc w:val="center"/>
              <w:rPr>
                <w:b/>
                <w:color w:val="000000"/>
              </w:rPr>
            </w:pPr>
            <w:r w:rsidRPr="002B16DC">
              <w:rPr>
                <w:b/>
                <w:color w:val="000000"/>
              </w:rPr>
              <w:t xml:space="preserve">Prašoma LK </w:t>
            </w:r>
            <w:proofErr w:type="spellStart"/>
            <w:r w:rsidRPr="002B16DC">
              <w:rPr>
                <w:b/>
                <w:color w:val="000000"/>
              </w:rPr>
              <w:t>mom</w:t>
            </w:r>
            <w:proofErr w:type="spellEnd"/>
            <w:r w:rsidRPr="002B16DC">
              <w:rPr>
                <w:b/>
                <w:color w:val="000000"/>
              </w:rPr>
              <w:t>., mg/l</w:t>
            </w:r>
          </w:p>
        </w:tc>
        <w:tc>
          <w:tcPr>
            <w:tcW w:w="392" w:type="pct"/>
            <w:shd w:val="clear" w:color="auto" w:fill="F2F2F2" w:themeFill="background1" w:themeFillShade="F2"/>
            <w:vAlign w:val="center"/>
          </w:tcPr>
          <w:p w14:paraId="16D9299B" w14:textId="77777777" w:rsidR="00340B2C" w:rsidRPr="00B032F5" w:rsidRDefault="00340B2C" w:rsidP="00A5684A">
            <w:pPr>
              <w:pBdr>
                <w:top w:val="nil"/>
                <w:left w:val="nil"/>
                <w:bottom w:val="nil"/>
                <w:right w:val="nil"/>
                <w:between w:val="nil"/>
              </w:pBdr>
              <w:jc w:val="center"/>
              <w:rPr>
                <w:b/>
                <w:color w:val="000000"/>
              </w:rPr>
            </w:pPr>
            <w:r w:rsidRPr="00B032F5">
              <w:rPr>
                <w:b/>
                <w:color w:val="000000"/>
              </w:rPr>
              <w:t xml:space="preserve">DLK </w:t>
            </w:r>
            <w:proofErr w:type="spellStart"/>
            <w:r w:rsidRPr="00B032F5">
              <w:rPr>
                <w:b/>
                <w:color w:val="000000"/>
              </w:rPr>
              <w:t>vidut</w:t>
            </w:r>
            <w:proofErr w:type="spellEnd"/>
            <w:r w:rsidRPr="00B032F5">
              <w:rPr>
                <w:b/>
                <w:color w:val="000000"/>
              </w:rPr>
              <w:t>., mg/l</w:t>
            </w:r>
          </w:p>
        </w:tc>
        <w:tc>
          <w:tcPr>
            <w:tcW w:w="313" w:type="pct"/>
            <w:shd w:val="clear" w:color="auto" w:fill="F2F2F2" w:themeFill="background1" w:themeFillShade="F2"/>
            <w:vAlign w:val="center"/>
          </w:tcPr>
          <w:p w14:paraId="241DCB5E" w14:textId="77777777" w:rsidR="00340B2C" w:rsidRPr="00C54740" w:rsidRDefault="00340B2C" w:rsidP="00A5684A">
            <w:pPr>
              <w:pBdr>
                <w:top w:val="nil"/>
                <w:left w:val="nil"/>
                <w:bottom w:val="nil"/>
                <w:right w:val="nil"/>
                <w:between w:val="nil"/>
              </w:pBdr>
              <w:jc w:val="center"/>
              <w:rPr>
                <w:b/>
                <w:color w:val="000000"/>
              </w:rPr>
            </w:pPr>
            <w:r w:rsidRPr="00C54740">
              <w:rPr>
                <w:b/>
                <w:color w:val="000000"/>
              </w:rPr>
              <w:t xml:space="preserve">Prašoma LK </w:t>
            </w:r>
            <w:proofErr w:type="spellStart"/>
            <w:r w:rsidRPr="00C54740">
              <w:rPr>
                <w:b/>
                <w:color w:val="000000"/>
              </w:rPr>
              <w:t>vid</w:t>
            </w:r>
            <w:proofErr w:type="spellEnd"/>
            <w:r w:rsidRPr="00C54740">
              <w:rPr>
                <w:b/>
                <w:color w:val="000000"/>
              </w:rPr>
              <w:t>., mg/l</w:t>
            </w:r>
          </w:p>
        </w:tc>
        <w:tc>
          <w:tcPr>
            <w:tcW w:w="300" w:type="pct"/>
            <w:shd w:val="clear" w:color="auto" w:fill="F2F2F2" w:themeFill="background1" w:themeFillShade="F2"/>
            <w:vAlign w:val="center"/>
          </w:tcPr>
          <w:p w14:paraId="260FA77F" w14:textId="77777777" w:rsidR="00340B2C" w:rsidRPr="00C54740" w:rsidRDefault="00340B2C" w:rsidP="00A5684A">
            <w:pPr>
              <w:pBdr>
                <w:top w:val="nil"/>
                <w:left w:val="nil"/>
                <w:bottom w:val="nil"/>
                <w:right w:val="nil"/>
                <w:between w:val="nil"/>
              </w:pBdr>
              <w:jc w:val="center"/>
              <w:rPr>
                <w:b/>
                <w:color w:val="000000"/>
              </w:rPr>
            </w:pPr>
            <w:r w:rsidRPr="00C54740">
              <w:rPr>
                <w:b/>
                <w:color w:val="000000"/>
              </w:rPr>
              <w:t>DLT</w:t>
            </w:r>
          </w:p>
          <w:p w14:paraId="51FDEF67" w14:textId="0AC56A90" w:rsidR="00340B2C" w:rsidRPr="00C54740" w:rsidRDefault="00340B2C" w:rsidP="00A5684A">
            <w:pPr>
              <w:pBdr>
                <w:top w:val="nil"/>
                <w:left w:val="nil"/>
                <w:bottom w:val="nil"/>
                <w:right w:val="nil"/>
                <w:between w:val="nil"/>
              </w:pBdr>
              <w:jc w:val="center"/>
              <w:rPr>
                <w:b/>
                <w:color w:val="000000"/>
              </w:rPr>
            </w:pPr>
            <w:r w:rsidRPr="00C54740">
              <w:rPr>
                <w:b/>
                <w:color w:val="000000"/>
              </w:rPr>
              <w:t>paros,</w:t>
            </w:r>
          </w:p>
          <w:p w14:paraId="41997E84" w14:textId="5FB174A6" w:rsidR="00340B2C" w:rsidRPr="00C54740" w:rsidRDefault="00340B2C" w:rsidP="00A5684A">
            <w:pPr>
              <w:pBdr>
                <w:top w:val="nil"/>
                <w:left w:val="nil"/>
                <w:bottom w:val="nil"/>
                <w:right w:val="nil"/>
                <w:between w:val="nil"/>
              </w:pBdr>
              <w:jc w:val="center"/>
              <w:rPr>
                <w:b/>
                <w:color w:val="000000"/>
              </w:rPr>
            </w:pPr>
            <w:r w:rsidRPr="00C54740">
              <w:rPr>
                <w:b/>
                <w:color w:val="000000"/>
              </w:rPr>
              <w:t xml:space="preserve">t/d. </w:t>
            </w:r>
          </w:p>
        </w:tc>
        <w:tc>
          <w:tcPr>
            <w:tcW w:w="355" w:type="pct"/>
            <w:shd w:val="clear" w:color="auto" w:fill="F2F2F2" w:themeFill="background1" w:themeFillShade="F2"/>
            <w:vAlign w:val="center"/>
          </w:tcPr>
          <w:p w14:paraId="38975D74" w14:textId="47E65FB5" w:rsidR="00340B2C" w:rsidRPr="00C54740" w:rsidRDefault="00340B2C" w:rsidP="00A5684A">
            <w:pPr>
              <w:pBdr>
                <w:top w:val="nil"/>
                <w:left w:val="nil"/>
                <w:bottom w:val="nil"/>
                <w:right w:val="nil"/>
                <w:between w:val="nil"/>
              </w:pBdr>
              <w:jc w:val="center"/>
              <w:rPr>
                <w:b/>
                <w:color w:val="000000"/>
              </w:rPr>
            </w:pPr>
            <w:r w:rsidRPr="00C54740">
              <w:rPr>
                <w:b/>
                <w:color w:val="000000"/>
              </w:rPr>
              <w:t>Prašoma LT paros, t/d.</w:t>
            </w:r>
          </w:p>
        </w:tc>
        <w:tc>
          <w:tcPr>
            <w:tcW w:w="283" w:type="pct"/>
            <w:shd w:val="clear" w:color="auto" w:fill="F2F2F2" w:themeFill="background1" w:themeFillShade="F2"/>
            <w:vAlign w:val="center"/>
          </w:tcPr>
          <w:p w14:paraId="21E8FA44" w14:textId="77777777" w:rsidR="00340B2C" w:rsidRPr="00C54740" w:rsidRDefault="00340B2C" w:rsidP="00A5684A">
            <w:pPr>
              <w:pBdr>
                <w:top w:val="nil"/>
                <w:left w:val="nil"/>
                <w:bottom w:val="nil"/>
                <w:right w:val="nil"/>
                <w:between w:val="nil"/>
              </w:pBdr>
              <w:jc w:val="center"/>
              <w:rPr>
                <w:b/>
                <w:color w:val="000000"/>
              </w:rPr>
            </w:pPr>
            <w:r w:rsidRPr="00C54740">
              <w:rPr>
                <w:b/>
                <w:color w:val="000000"/>
              </w:rPr>
              <w:t>DLT</w:t>
            </w:r>
          </w:p>
          <w:p w14:paraId="01D5D55A" w14:textId="35D4F945" w:rsidR="00340B2C" w:rsidRPr="00C54740" w:rsidRDefault="00340B2C" w:rsidP="00A5684A">
            <w:pPr>
              <w:pBdr>
                <w:top w:val="nil"/>
                <w:left w:val="nil"/>
                <w:bottom w:val="nil"/>
                <w:right w:val="nil"/>
                <w:between w:val="nil"/>
              </w:pBdr>
              <w:jc w:val="center"/>
              <w:rPr>
                <w:b/>
                <w:color w:val="000000"/>
              </w:rPr>
            </w:pPr>
            <w:r w:rsidRPr="00C54740">
              <w:rPr>
                <w:b/>
                <w:color w:val="000000"/>
              </w:rPr>
              <w:t xml:space="preserve">metų, t/m. </w:t>
            </w:r>
          </w:p>
        </w:tc>
        <w:tc>
          <w:tcPr>
            <w:tcW w:w="351" w:type="pct"/>
            <w:shd w:val="clear" w:color="auto" w:fill="F2F2F2" w:themeFill="background1" w:themeFillShade="F2"/>
            <w:vAlign w:val="center"/>
          </w:tcPr>
          <w:p w14:paraId="03669E96" w14:textId="77777777" w:rsidR="00340B2C" w:rsidRPr="00C54740" w:rsidRDefault="00340B2C" w:rsidP="00A5684A">
            <w:pPr>
              <w:pBdr>
                <w:top w:val="nil"/>
                <w:left w:val="nil"/>
                <w:bottom w:val="nil"/>
                <w:right w:val="nil"/>
                <w:between w:val="nil"/>
              </w:pBdr>
              <w:jc w:val="center"/>
              <w:rPr>
                <w:b/>
                <w:color w:val="000000"/>
              </w:rPr>
            </w:pPr>
            <w:r w:rsidRPr="00C54740">
              <w:rPr>
                <w:b/>
                <w:color w:val="000000"/>
              </w:rPr>
              <w:t>Prašoma LT metų, t/m</w:t>
            </w:r>
          </w:p>
        </w:tc>
        <w:tc>
          <w:tcPr>
            <w:tcW w:w="447" w:type="pct"/>
            <w:vMerge/>
            <w:shd w:val="clear" w:color="auto" w:fill="F2F2F2"/>
            <w:vAlign w:val="center"/>
          </w:tcPr>
          <w:p w14:paraId="12DE9F83" w14:textId="77777777" w:rsidR="00340B2C" w:rsidRPr="00B032F5" w:rsidRDefault="00340B2C" w:rsidP="00A5684A">
            <w:pPr>
              <w:pBdr>
                <w:top w:val="nil"/>
                <w:left w:val="nil"/>
                <w:bottom w:val="nil"/>
                <w:right w:val="nil"/>
                <w:between w:val="nil"/>
              </w:pBdr>
              <w:jc w:val="center"/>
              <w:rPr>
                <w:b/>
                <w:color w:val="000000"/>
              </w:rPr>
            </w:pPr>
          </w:p>
        </w:tc>
      </w:tr>
      <w:tr w:rsidR="0060685D" w:rsidRPr="00B032F5" w14:paraId="7CB6BCA6" w14:textId="77777777" w:rsidTr="00C54740">
        <w:trPr>
          <w:trHeight w:val="230"/>
        </w:trPr>
        <w:tc>
          <w:tcPr>
            <w:tcW w:w="191" w:type="pct"/>
            <w:shd w:val="clear" w:color="auto" w:fill="F2F2F2"/>
            <w:vAlign w:val="center"/>
          </w:tcPr>
          <w:p w14:paraId="11AAA215"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1</w:t>
            </w:r>
          </w:p>
        </w:tc>
        <w:tc>
          <w:tcPr>
            <w:tcW w:w="561" w:type="pct"/>
            <w:shd w:val="clear" w:color="auto" w:fill="F2F2F2"/>
            <w:vAlign w:val="center"/>
          </w:tcPr>
          <w:p w14:paraId="5A18A9DA"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2</w:t>
            </w:r>
          </w:p>
        </w:tc>
        <w:tc>
          <w:tcPr>
            <w:tcW w:w="346" w:type="pct"/>
            <w:shd w:val="clear" w:color="auto" w:fill="F2F2F2"/>
            <w:vAlign w:val="center"/>
          </w:tcPr>
          <w:p w14:paraId="7F38EFF3"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3</w:t>
            </w:r>
          </w:p>
        </w:tc>
        <w:tc>
          <w:tcPr>
            <w:tcW w:w="347" w:type="pct"/>
            <w:shd w:val="clear" w:color="auto" w:fill="F2F2F2"/>
            <w:vAlign w:val="center"/>
          </w:tcPr>
          <w:p w14:paraId="465A42B9"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4</w:t>
            </w:r>
          </w:p>
        </w:tc>
        <w:tc>
          <w:tcPr>
            <w:tcW w:w="348" w:type="pct"/>
            <w:shd w:val="clear" w:color="auto" w:fill="F2F2F2"/>
            <w:vAlign w:val="center"/>
          </w:tcPr>
          <w:p w14:paraId="0FBEA061"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5</w:t>
            </w:r>
          </w:p>
        </w:tc>
        <w:tc>
          <w:tcPr>
            <w:tcW w:w="400" w:type="pct"/>
            <w:shd w:val="clear" w:color="auto" w:fill="F2F2F2"/>
            <w:vAlign w:val="center"/>
          </w:tcPr>
          <w:p w14:paraId="1F1B75AB"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6</w:t>
            </w:r>
          </w:p>
        </w:tc>
        <w:tc>
          <w:tcPr>
            <w:tcW w:w="366" w:type="pct"/>
            <w:shd w:val="clear" w:color="auto" w:fill="F2F2F2" w:themeFill="background1" w:themeFillShade="F2"/>
            <w:vAlign w:val="center"/>
          </w:tcPr>
          <w:p w14:paraId="7B7DDF15" w14:textId="77777777" w:rsidR="001E7871" w:rsidRPr="002B16DC" w:rsidRDefault="002563E7" w:rsidP="00A5684A">
            <w:pPr>
              <w:pBdr>
                <w:top w:val="nil"/>
                <w:left w:val="nil"/>
                <w:bottom w:val="nil"/>
                <w:right w:val="nil"/>
                <w:between w:val="nil"/>
              </w:pBdr>
              <w:jc w:val="center"/>
              <w:rPr>
                <w:b/>
                <w:color w:val="000000"/>
              </w:rPr>
            </w:pPr>
            <w:r w:rsidRPr="002B16DC">
              <w:rPr>
                <w:b/>
                <w:color w:val="000000"/>
              </w:rPr>
              <w:t>7</w:t>
            </w:r>
          </w:p>
        </w:tc>
        <w:tc>
          <w:tcPr>
            <w:tcW w:w="392" w:type="pct"/>
            <w:shd w:val="clear" w:color="auto" w:fill="F2F2F2" w:themeFill="background1" w:themeFillShade="F2"/>
            <w:vAlign w:val="center"/>
          </w:tcPr>
          <w:p w14:paraId="26E43126"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8</w:t>
            </w:r>
          </w:p>
        </w:tc>
        <w:tc>
          <w:tcPr>
            <w:tcW w:w="313" w:type="pct"/>
            <w:shd w:val="clear" w:color="auto" w:fill="F2F2F2" w:themeFill="background1" w:themeFillShade="F2"/>
            <w:vAlign w:val="center"/>
          </w:tcPr>
          <w:p w14:paraId="1B3E56D9"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9</w:t>
            </w:r>
          </w:p>
        </w:tc>
        <w:tc>
          <w:tcPr>
            <w:tcW w:w="300" w:type="pct"/>
            <w:shd w:val="clear" w:color="auto" w:fill="F2F2F2" w:themeFill="background1" w:themeFillShade="F2"/>
            <w:vAlign w:val="center"/>
          </w:tcPr>
          <w:p w14:paraId="419686B8"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10</w:t>
            </w:r>
          </w:p>
        </w:tc>
        <w:tc>
          <w:tcPr>
            <w:tcW w:w="355" w:type="pct"/>
            <w:shd w:val="clear" w:color="auto" w:fill="F2F2F2" w:themeFill="background1" w:themeFillShade="F2"/>
            <w:vAlign w:val="center"/>
          </w:tcPr>
          <w:p w14:paraId="46BB0A0C" w14:textId="77777777" w:rsidR="001E7871" w:rsidRPr="002B16DC" w:rsidRDefault="002563E7" w:rsidP="00A5684A">
            <w:pPr>
              <w:pBdr>
                <w:top w:val="nil"/>
                <w:left w:val="nil"/>
                <w:bottom w:val="nil"/>
                <w:right w:val="nil"/>
                <w:between w:val="nil"/>
              </w:pBdr>
              <w:jc w:val="center"/>
              <w:rPr>
                <w:b/>
                <w:color w:val="000000"/>
              </w:rPr>
            </w:pPr>
            <w:r w:rsidRPr="002B16DC">
              <w:rPr>
                <w:b/>
                <w:color w:val="000000"/>
              </w:rPr>
              <w:t>11</w:t>
            </w:r>
          </w:p>
        </w:tc>
        <w:tc>
          <w:tcPr>
            <w:tcW w:w="283" w:type="pct"/>
            <w:shd w:val="clear" w:color="auto" w:fill="F2F2F2" w:themeFill="background1" w:themeFillShade="F2"/>
            <w:vAlign w:val="center"/>
          </w:tcPr>
          <w:p w14:paraId="107D59F6"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12</w:t>
            </w:r>
          </w:p>
        </w:tc>
        <w:tc>
          <w:tcPr>
            <w:tcW w:w="351" w:type="pct"/>
            <w:shd w:val="clear" w:color="auto" w:fill="F2F2F2" w:themeFill="background1" w:themeFillShade="F2"/>
            <w:vAlign w:val="center"/>
          </w:tcPr>
          <w:p w14:paraId="33F0DF8D"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13</w:t>
            </w:r>
          </w:p>
        </w:tc>
        <w:tc>
          <w:tcPr>
            <w:tcW w:w="447" w:type="pct"/>
            <w:shd w:val="clear" w:color="auto" w:fill="F2F2F2"/>
            <w:vAlign w:val="center"/>
          </w:tcPr>
          <w:p w14:paraId="3ABCEC01" w14:textId="77777777" w:rsidR="001E7871" w:rsidRPr="00B032F5" w:rsidRDefault="002563E7" w:rsidP="00A5684A">
            <w:pPr>
              <w:pBdr>
                <w:top w:val="nil"/>
                <w:left w:val="nil"/>
                <w:bottom w:val="nil"/>
                <w:right w:val="nil"/>
                <w:between w:val="nil"/>
              </w:pBdr>
              <w:jc w:val="center"/>
              <w:rPr>
                <w:b/>
                <w:color w:val="000000"/>
              </w:rPr>
            </w:pPr>
            <w:r w:rsidRPr="00B032F5">
              <w:rPr>
                <w:b/>
                <w:color w:val="000000"/>
              </w:rPr>
              <w:t>14</w:t>
            </w:r>
          </w:p>
        </w:tc>
      </w:tr>
      <w:tr w:rsidR="002B16DC" w:rsidRPr="00B032F5" w14:paraId="2CEB23EE" w14:textId="77777777" w:rsidTr="00C54740">
        <w:trPr>
          <w:trHeight w:val="230"/>
        </w:trPr>
        <w:tc>
          <w:tcPr>
            <w:tcW w:w="191" w:type="pct"/>
            <w:vMerge w:val="restart"/>
            <w:vAlign w:val="center"/>
          </w:tcPr>
          <w:p w14:paraId="2B6D69D5" w14:textId="1F508E7D" w:rsidR="002B16DC" w:rsidRPr="00B032F5" w:rsidRDefault="002B16DC" w:rsidP="002B16DC">
            <w:pPr>
              <w:pBdr>
                <w:top w:val="nil"/>
                <w:left w:val="nil"/>
                <w:bottom w:val="nil"/>
                <w:right w:val="nil"/>
                <w:between w:val="nil"/>
              </w:pBdr>
              <w:jc w:val="center"/>
              <w:rPr>
                <w:color w:val="000000"/>
              </w:rPr>
            </w:pPr>
            <w:bookmarkStart w:id="13" w:name="_Hlk71814250"/>
            <w:r>
              <w:rPr>
                <w:color w:val="000000"/>
              </w:rPr>
              <w:t>K–</w:t>
            </w:r>
            <w:r w:rsidRPr="00B032F5">
              <w:rPr>
                <w:color w:val="000000"/>
              </w:rPr>
              <w:t>1</w:t>
            </w:r>
          </w:p>
        </w:tc>
        <w:tc>
          <w:tcPr>
            <w:tcW w:w="561" w:type="pct"/>
            <w:vAlign w:val="center"/>
          </w:tcPr>
          <w:p w14:paraId="1F81ED5E" w14:textId="77777777" w:rsidR="002B16DC" w:rsidRPr="00B032F5" w:rsidRDefault="002B16DC" w:rsidP="002B16DC">
            <w:pPr>
              <w:pBdr>
                <w:top w:val="nil"/>
                <w:left w:val="nil"/>
                <w:bottom w:val="nil"/>
                <w:right w:val="nil"/>
                <w:between w:val="nil"/>
              </w:pBdr>
              <w:jc w:val="center"/>
              <w:rPr>
                <w:color w:val="000000"/>
              </w:rPr>
            </w:pPr>
            <w:r w:rsidRPr="00B032F5">
              <w:rPr>
                <w:color w:val="000000"/>
              </w:rPr>
              <w:t>BDS7</w:t>
            </w:r>
          </w:p>
        </w:tc>
        <w:tc>
          <w:tcPr>
            <w:tcW w:w="346" w:type="pct"/>
            <w:vAlign w:val="center"/>
          </w:tcPr>
          <w:p w14:paraId="567BF295" w14:textId="70770F86" w:rsidR="002B16DC" w:rsidRPr="00B032F5" w:rsidRDefault="002B16DC" w:rsidP="002B16DC">
            <w:pPr>
              <w:pBdr>
                <w:top w:val="nil"/>
                <w:left w:val="nil"/>
                <w:bottom w:val="nil"/>
                <w:right w:val="nil"/>
                <w:between w:val="nil"/>
              </w:pBdr>
              <w:jc w:val="center"/>
              <w:rPr>
                <w:color w:val="000000"/>
              </w:rPr>
            </w:pPr>
            <w:r>
              <w:rPr>
                <w:color w:val="000000"/>
              </w:rPr>
              <w:t>–</w:t>
            </w:r>
          </w:p>
        </w:tc>
        <w:tc>
          <w:tcPr>
            <w:tcW w:w="347" w:type="pct"/>
          </w:tcPr>
          <w:p w14:paraId="6C162A40" w14:textId="55AC6AA5" w:rsidR="002B16DC" w:rsidRPr="00B032F5" w:rsidRDefault="002B16DC" w:rsidP="002B16DC">
            <w:pPr>
              <w:pBdr>
                <w:top w:val="nil"/>
                <w:left w:val="nil"/>
                <w:bottom w:val="nil"/>
                <w:right w:val="nil"/>
                <w:between w:val="nil"/>
              </w:pBdr>
              <w:jc w:val="center"/>
              <w:rPr>
                <w:color w:val="000000"/>
                <w:highlight w:val="green"/>
              </w:rPr>
            </w:pPr>
            <w:r w:rsidRPr="00193F90">
              <w:t>2740,45</w:t>
            </w:r>
          </w:p>
        </w:tc>
        <w:tc>
          <w:tcPr>
            <w:tcW w:w="348" w:type="pct"/>
          </w:tcPr>
          <w:p w14:paraId="295FB736" w14:textId="326972A1" w:rsidR="002B16DC" w:rsidRPr="00B032F5" w:rsidRDefault="002B16DC" w:rsidP="002B16DC">
            <w:pPr>
              <w:pBdr>
                <w:top w:val="nil"/>
                <w:left w:val="nil"/>
                <w:bottom w:val="nil"/>
                <w:right w:val="nil"/>
                <w:between w:val="nil"/>
              </w:pBdr>
              <w:jc w:val="center"/>
              <w:rPr>
                <w:color w:val="000000"/>
                <w:highlight w:val="green"/>
              </w:rPr>
            </w:pPr>
            <w:r w:rsidRPr="00193F90">
              <w:t>438,47</w:t>
            </w:r>
          </w:p>
        </w:tc>
        <w:tc>
          <w:tcPr>
            <w:tcW w:w="400" w:type="pct"/>
            <w:vAlign w:val="center"/>
          </w:tcPr>
          <w:p w14:paraId="58046410" w14:textId="5BF5720A" w:rsidR="002B16DC" w:rsidRPr="00B032F5" w:rsidRDefault="002B16DC" w:rsidP="002B16DC">
            <w:pPr>
              <w:pBdr>
                <w:top w:val="nil"/>
                <w:left w:val="nil"/>
                <w:bottom w:val="nil"/>
                <w:right w:val="nil"/>
                <w:between w:val="nil"/>
              </w:pBdr>
              <w:jc w:val="center"/>
              <w:rPr>
                <w:color w:val="000000"/>
                <w:highlight w:val="green"/>
              </w:rPr>
            </w:pPr>
            <w:r>
              <w:rPr>
                <w:color w:val="000000"/>
              </w:rPr>
              <w:t>-</w:t>
            </w:r>
          </w:p>
        </w:tc>
        <w:tc>
          <w:tcPr>
            <w:tcW w:w="366" w:type="pct"/>
            <w:shd w:val="clear" w:color="auto" w:fill="auto"/>
          </w:tcPr>
          <w:p w14:paraId="3B7FA4A9" w14:textId="0917D7B2" w:rsidR="002B16DC" w:rsidRPr="002B16DC" w:rsidRDefault="002B16DC" w:rsidP="002B16DC">
            <w:pPr>
              <w:pBdr>
                <w:top w:val="nil"/>
                <w:left w:val="nil"/>
                <w:bottom w:val="nil"/>
                <w:right w:val="nil"/>
                <w:between w:val="nil"/>
              </w:pBdr>
              <w:jc w:val="center"/>
              <w:rPr>
                <w:color w:val="000000"/>
              </w:rPr>
            </w:pPr>
            <w:r w:rsidRPr="002B16DC">
              <w:t>-</w:t>
            </w:r>
          </w:p>
        </w:tc>
        <w:tc>
          <w:tcPr>
            <w:tcW w:w="392" w:type="pct"/>
            <w:shd w:val="clear" w:color="auto" w:fill="auto"/>
            <w:vAlign w:val="center"/>
          </w:tcPr>
          <w:p w14:paraId="2ADCC1FC" w14:textId="7DB984EE" w:rsidR="002B16DC" w:rsidRPr="0060685D" w:rsidRDefault="002B16DC" w:rsidP="002B16DC">
            <w:pPr>
              <w:pBdr>
                <w:top w:val="nil"/>
                <w:left w:val="nil"/>
                <w:bottom w:val="nil"/>
                <w:right w:val="nil"/>
                <w:between w:val="nil"/>
              </w:pBdr>
              <w:jc w:val="center"/>
              <w:rPr>
                <w:highlight w:val="green"/>
              </w:rPr>
            </w:pPr>
            <w:r w:rsidRPr="0060685D">
              <w:t>10</w:t>
            </w:r>
          </w:p>
        </w:tc>
        <w:tc>
          <w:tcPr>
            <w:tcW w:w="313" w:type="pct"/>
            <w:shd w:val="clear" w:color="auto" w:fill="auto"/>
          </w:tcPr>
          <w:p w14:paraId="720AAB2C" w14:textId="6A10BAD2" w:rsidR="002B16DC" w:rsidRPr="0060685D" w:rsidRDefault="002B16DC" w:rsidP="002B16DC">
            <w:pPr>
              <w:pBdr>
                <w:top w:val="nil"/>
                <w:left w:val="nil"/>
                <w:bottom w:val="nil"/>
                <w:right w:val="nil"/>
                <w:between w:val="nil"/>
              </w:pBdr>
              <w:jc w:val="center"/>
              <w:rPr>
                <w:highlight w:val="green"/>
              </w:rPr>
            </w:pPr>
            <w:r w:rsidRPr="00C67B9A">
              <w:t>402,5</w:t>
            </w:r>
          </w:p>
        </w:tc>
        <w:tc>
          <w:tcPr>
            <w:tcW w:w="300" w:type="pct"/>
            <w:shd w:val="clear" w:color="auto" w:fill="auto"/>
            <w:vAlign w:val="center"/>
          </w:tcPr>
          <w:p w14:paraId="1E55B3E4" w14:textId="3E94DD00" w:rsidR="002B16DC" w:rsidRPr="0060685D" w:rsidRDefault="002B16DC" w:rsidP="002B16DC">
            <w:pPr>
              <w:pBdr>
                <w:top w:val="nil"/>
                <w:left w:val="nil"/>
                <w:bottom w:val="nil"/>
                <w:right w:val="nil"/>
                <w:between w:val="nil"/>
              </w:pBdr>
              <w:jc w:val="center"/>
              <w:rPr>
                <w:highlight w:val="green"/>
              </w:rPr>
            </w:pPr>
            <w:r w:rsidRPr="0060685D">
              <w:t>-</w:t>
            </w:r>
          </w:p>
        </w:tc>
        <w:tc>
          <w:tcPr>
            <w:tcW w:w="355" w:type="pct"/>
            <w:shd w:val="clear" w:color="auto" w:fill="auto"/>
          </w:tcPr>
          <w:p w14:paraId="58E303E0" w14:textId="31FA9E2C" w:rsidR="002B16DC" w:rsidRPr="002B16DC" w:rsidRDefault="002B16DC" w:rsidP="002B16DC">
            <w:pPr>
              <w:pBdr>
                <w:top w:val="nil"/>
                <w:left w:val="nil"/>
                <w:bottom w:val="nil"/>
                <w:right w:val="nil"/>
                <w:between w:val="nil"/>
              </w:pBdr>
              <w:jc w:val="center"/>
              <w:rPr>
                <w:lang w:val="en-US"/>
              </w:rPr>
            </w:pPr>
            <w:r w:rsidRPr="002B16DC">
              <w:t>-</w:t>
            </w:r>
          </w:p>
        </w:tc>
        <w:tc>
          <w:tcPr>
            <w:tcW w:w="283" w:type="pct"/>
            <w:shd w:val="clear" w:color="auto" w:fill="auto"/>
            <w:vAlign w:val="center"/>
          </w:tcPr>
          <w:p w14:paraId="18187E3F" w14:textId="048553B6" w:rsidR="002B16DC" w:rsidRPr="0060685D" w:rsidRDefault="002B16DC" w:rsidP="002B16DC">
            <w:pPr>
              <w:pBdr>
                <w:top w:val="nil"/>
                <w:left w:val="nil"/>
                <w:bottom w:val="nil"/>
                <w:right w:val="nil"/>
                <w:between w:val="nil"/>
              </w:pBdr>
              <w:jc w:val="center"/>
              <w:rPr>
                <w:highlight w:val="green"/>
              </w:rPr>
            </w:pPr>
            <w:r w:rsidRPr="0060685D">
              <w:t>1,600</w:t>
            </w:r>
          </w:p>
        </w:tc>
        <w:tc>
          <w:tcPr>
            <w:tcW w:w="351" w:type="pct"/>
            <w:shd w:val="clear" w:color="auto" w:fill="auto"/>
          </w:tcPr>
          <w:p w14:paraId="7EAFF081" w14:textId="6A80C24A" w:rsidR="002B16DC" w:rsidRPr="00B032F5" w:rsidRDefault="002B16DC" w:rsidP="002B16DC">
            <w:pPr>
              <w:pBdr>
                <w:top w:val="nil"/>
                <w:left w:val="nil"/>
                <w:bottom w:val="nil"/>
                <w:right w:val="nil"/>
                <w:between w:val="nil"/>
              </w:pBdr>
              <w:jc w:val="center"/>
              <w:rPr>
                <w:color w:val="000000"/>
                <w:highlight w:val="green"/>
              </w:rPr>
            </w:pPr>
            <w:r w:rsidRPr="009216A9">
              <w:t>64,400</w:t>
            </w:r>
          </w:p>
        </w:tc>
        <w:tc>
          <w:tcPr>
            <w:tcW w:w="447" w:type="pct"/>
            <w:vAlign w:val="center"/>
          </w:tcPr>
          <w:p w14:paraId="3EAA78DA" w14:textId="06F42714" w:rsidR="002B16DC" w:rsidRPr="00B032F5" w:rsidRDefault="002B16DC" w:rsidP="002B16DC">
            <w:pPr>
              <w:pBdr>
                <w:top w:val="nil"/>
                <w:left w:val="nil"/>
                <w:bottom w:val="nil"/>
                <w:right w:val="nil"/>
                <w:between w:val="nil"/>
              </w:pBdr>
              <w:jc w:val="center"/>
              <w:rPr>
                <w:color w:val="000000"/>
                <w:highlight w:val="green"/>
              </w:rPr>
            </w:pPr>
            <w:r>
              <w:rPr>
                <w:color w:val="000000"/>
              </w:rPr>
              <w:t>99,6</w:t>
            </w:r>
          </w:p>
        </w:tc>
      </w:tr>
      <w:tr w:rsidR="002B16DC" w:rsidRPr="00B032F5" w14:paraId="1C97BF26" w14:textId="77777777" w:rsidTr="00C54740">
        <w:trPr>
          <w:trHeight w:val="230"/>
        </w:trPr>
        <w:tc>
          <w:tcPr>
            <w:tcW w:w="191" w:type="pct"/>
            <w:vMerge/>
            <w:vAlign w:val="center"/>
          </w:tcPr>
          <w:p w14:paraId="53CE280B" w14:textId="77777777" w:rsidR="002B16DC" w:rsidRPr="00B032F5" w:rsidRDefault="002B16DC" w:rsidP="002B16DC">
            <w:pPr>
              <w:pBdr>
                <w:top w:val="nil"/>
                <w:left w:val="nil"/>
                <w:bottom w:val="nil"/>
                <w:right w:val="nil"/>
                <w:between w:val="nil"/>
              </w:pBdr>
              <w:jc w:val="center"/>
              <w:rPr>
                <w:color w:val="000000"/>
              </w:rPr>
            </w:pPr>
          </w:p>
        </w:tc>
        <w:tc>
          <w:tcPr>
            <w:tcW w:w="561" w:type="pct"/>
            <w:vAlign w:val="center"/>
          </w:tcPr>
          <w:p w14:paraId="26E30BE2" w14:textId="77777777" w:rsidR="002B16DC" w:rsidRPr="00B032F5" w:rsidRDefault="002B16DC" w:rsidP="002B16DC">
            <w:pPr>
              <w:jc w:val="center"/>
            </w:pPr>
            <w:proofErr w:type="spellStart"/>
            <w:r w:rsidRPr="00B032F5">
              <w:t>ChDS</w:t>
            </w:r>
            <w:proofErr w:type="spellEnd"/>
          </w:p>
        </w:tc>
        <w:tc>
          <w:tcPr>
            <w:tcW w:w="346" w:type="pct"/>
            <w:vAlign w:val="center"/>
          </w:tcPr>
          <w:p w14:paraId="6F4BA76E" w14:textId="03BF28D5" w:rsidR="002B16DC" w:rsidRPr="00B032F5" w:rsidRDefault="002B16DC" w:rsidP="002B16DC">
            <w:pPr>
              <w:jc w:val="center"/>
            </w:pPr>
            <w:r>
              <w:rPr>
                <w:color w:val="000000"/>
              </w:rPr>
              <w:t>–</w:t>
            </w:r>
          </w:p>
        </w:tc>
        <w:tc>
          <w:tcPr>
            <w:tcW w:w="347" w:type="pct"/>
            <w:vAlign w:val="center"/>
          </w:tcPr>
          <w:p w14:paraId="446307FE" w14:textId="0FBC7849" w:rsidR="002B16DC" w:rsidRPr="00B032F5" w:rsidRDefault="002B16DC" w:rsidP="002B16DC">
            <w:pPr>
              <w:jc w:val="center"/>
              <w:rPr>
                <w:highlight w:val="green"/>
                <w:lang w:val="ru-RU"/>
              </w:rPr>
            </w:pPr>
            <w:r>
              <w:rPr>
                <w:color w:val="000000"/>
              </w:rPr>
              <w:t>4766</w:t>
            </w:r>
          </w:p>
        </w:tc>
        <w:tc>
          <w:tcPr>
            <w:tcW w:w="348" w:type="pct"/>
            <w:vAlign w:val="center"/>
          </w:tcPr>
          <w:p w14:paraId="26367DCE" w14:textId="7C90572D" w:rsidR="002B16DC" w:rsidRPr="00B032F5" w:rsidRDefault="002B16DC" w:rsidP="002B16DC">
            <w:pPr>
              <w:jc w:val="center"/>
              <w:rPr>
                <w:highlight w:val="green"/>
              </w:rPr>
            </w:pPr>
            <w:r>
              <w:rPr>
                <w:color w:val="000000"/>
              </w:rPr>
              <w:t>762,56</w:t>
            </w:r>
          </w:p>
        </w:tc>
        <w:tc>
          <w:tcPr>
            <w:tcW w:w="400" w:type="pct"/>
            <w:vAlign w:val="center"/>
          </w:tcPr>
          <w:p w14:paraId="13851C35" w14:textId="2561EFEF" w:rsidR="002B16DC" w:rsidRPr="00B032F5" w:rsidRDefault="002B16DC" w:rsidP="002B16DC">
            <w:pPr>
              <w:jc w:val="center"/>
              <w:rPr>
                <w:highlight w:val="green"/>
              </w:rPr>
            </w:pPr>
            <w:r>
              <w:rPr>
                <w:color w:val="000000"/>
              </w:rPr>
              <w:t>125</w:t>
            </w:r>
          </w:p>
        </w:tc>
        <w:tc>
          <w:tcPr>
            <w:tcW w:w="366" w:type="pct"/>
            <w:shd w:val="clear" w:color="auto" w:fill="auto"/>
          </w:tcPr>
          <w:p w14:paraId="7497E4F5" w14:textId="7746A36B" w:rsidR="002B16DC" w:rsidRPr="002B16DC" w:rsidRDefault="002B16DC" w:rsidP="002B16DC">
            <w:pPr>
              <w:jc w:val="center"/>
            </w:pPr>
            <w:r w:rsidRPr="002B16DC">
              <w:t>650</w:t>
            </w:r>
          </w:p>
        </w:tc>
        <w:tc>
          <w:tcPr>
            <w:tcW w:w="392" w:type="pct"/>
            <w:shd w:val="clear" w:color="auto" w:fill="auto"/>
            <w:vAlign w:val="center"/>
          </w:tcPr>
          <w:p w14:paraId="023784B1" w14:textId="301525FC" w:rsidR="002B16DC" w:rsidRPr="0060685D" w:rsidRDefault="002B16DC" w:rsidP="002B16DC">
            <w:pPr>
              <w:jc w:val="center"/>
              <w:rPr>
                <w:highlight w:val="green"/>
              </w:rPr>
            </w:pPr>
            <w:r w:rsidRPr="0060685D">
              <w:t>-</w:t>
            </w:r>
          </w:p>
        </w:tc>
        <w:tc>
          <w:tcPr>
            <w:tcW w:w="313" w:type="pct"/>
            <w:shd w:val="clear" w:color="auto" w:fill="auto"/>
          </w:tcPr>
          <w:p w14:paraId="26EA2D2E" w14:textId="1EDBFD62" w:rsidR="002B16DC" w:rsidRPr="0060685D" w:rsidRDefault="002B16DC" w:rsidP="002B16DC">
            <w:pPr>
              <w:jc w:val="center"/>
              <w:rPr>
                <w:highlight w:val="green"/>
              </w:rPr>
            </w:pPr>
            <w:r w:rsidRPr="00C67B9A">
              <w:t>-</w:t>
            </w:r>
          </w:p>
        </w:tc>
        <w:tc>
          <w:tcPr>
            <w:tcW w:w="300" w:type="pct"/>
            <w:shd w:val="clear" w:color="auto" w:fill="auto"/>
            <w:vAlign w:val="center"/>
          </w:tcPr>
          <w:p w14:paraId="00D3FE02" w14:textId="05D7D91F" w:rsidR="002B16DC" w:rsidRPr="0060685D" w:rsidRDefault="002B16DC" w:rsidP="002B16DC">
            <w:pPr>
              <w:jc w:val="center"/>
            </w:pPr>
            <w:r w:rsidRPr="0060685D">
              <w:t>0,0548</w:t>
            </w:r>
          </w:p>
        </w:tc>
        <w:tc>
          <w:tcPr>
            <w:tcW w:w="355" w:type="pct"/>
            <w:shd w:val="clear" w:color="auto" w:fill="auto"/>
          </w:tcPr>
          <w:p w14:paraId="5FC430FF" w14:textId="7692CFF4" w:rsidR="002B16DC" w:rsidRPr="002B16DC" w:rsidRDefault="002B16DC" w:rsidP="002B16DC">
            <w:pPr>
              <w:jc w:val="center"/>
            </w:pPr>
            <w:r w:rsidRPr="002B16DC">
              <w:t>0,285</w:t>
            </w:r>
          </w:p>
        </w:tc>
        <w:tc>
          <w:tcPr>
            <w:tcW w:w="283" w:type="pct"/>
            <w:shd w:val="clear" w:color="auto" w:fill="auto"/>
            <w:vAlign w:val="center"/>
          </w:tcPr>
          <w:p w14:paraId="04988F2B" w14:textId="56C72A60" w:rsidR="002B16DC" w:rsidRPr="0060685D" w:rsidRDefault="002B16DC" w:rsidP="002B16DC">
            <w:pPr>
              <w:jc w:val="center"/>
              <w:rPr>
                <w:highlight w:val="green"/>
              </w:rPr>
            </w:pPr>
            <w:r w:rsidRPr="0060685D">
              <w:t>-</w:t>
            </w:r>
          </w:p>
        </w:tc>
        <w:tc>
          <w:tcPr>
            <w:tcW w:w="351" w:type="pct"/>
            <w:shd w:val="clear" w:color="auto" w:fill="auto"/>
          </w:tcPr>
          <w:p w14:paraId="6BB90C1B" w14:textId="68AA89BD" w:rsidR="002B16DC" w:rsidRPr="00B032F5" w:rsidRDefault="002B16DC" w:rsidP="002B16DC">
            <w:pPr>
              <w:jc w:val="center"/>
              <w:rPr>
                <w:highlight w:val="green"/>
              </w:rPr>
            </w:pPr>
            <w:r w:rsidRPr="009216A9">
              <w:t>-</w:t>
            </w:r>
          </w:p>
        </w:tc>
        <w:tc>
          <w:tcPr>
            <w:tcW w:w="447" w:type="pct"/>
            <w:vAlign w:val="center"/>
          </w:tcPr>
          <w:p w14:paraId="35125D72" w14:textId="12CC7EF3" w:rsidR="002B16DC" w:rsidRPr="00B032F5" w:rsidRDefault="002B16DC" w:rsidP="002B16DC">
            <w:pPr>
              <w:jc w:val="center"/>
              <w:rPr>
                <w:highlight w:val="green"/>
              </w:rPr>
            </w:pPr>
            <w:r>
              <w:rPr>
                <w:color w:val="000000"/>
              </w:rPr>
              <w:t>-</w:t>
            </w:r>
          </w:p>
        </w:tc>
      </w:tr>
      <w:tr w:rsidR="002B16DC" w:rsidRPr="00B032F5" w14:paraId="669A656B" w14:textId="77777777" w:rsidTr="00C54740">
        <w:trPr>
          <w:trHeight w:val="230"/>
        </w:trPr>
        <w:tc>
          <w:tcPr>
            <w:tcW w:w="191" w:type="pct"/>
            <w:vMerge/>
            <w:vAlign w:val="center"/>
          </w:tcPr>
          <w:p w14:paraId="048CDB64" w14:textId="77777777" w:rsidR="002B16DC" w:rsidRPr="00B032F5" w:rsidRDefault="002B16DC" w:rsidP="002B16DC">
            <w:pPr>
              <w:pBdr>
                <w:top w:val="nil"/>
                <w:left w:val="nil"/>
                <w:bottom w:val="nil"/>
                <w:right w:val="nil"/>
                <w:between w:val="nil"/>
              </w:pBdr>
              <w:jc w:val="center"/>
              <w:rPr>
                <w:color w:val="000000"/>
              </w:rPr>
            </w:pPr>
          </w:p>
        </w:tc>
        <w:tc>
          <w:tcPr>
            <w:tcW w:w="561" w:type="pct"/>
            <w:vAlign w:val="center"/>
          </w:tcPr>
          <w:p w14:paraId="2AC942DA" w14:textId="77777777" w:rsidR="002B16DC" w:rsidRPr="00B032F5" w:rsidRDefault="002B16DC" w:rsidP="002B16DC">
            <w:pPr>
              <w:pBdr>
                <w:top w:val="nil"/>
                <w:left w:val="nil"/>
                <w:bottom w:val="nil"/>
                <w:right w:val="nil"/>
                <w:between w:val="nil"/>
              </w:pBdr>
              <w:jc w:val="center"/>
              <w:rPr>
                <w:color w:val="000000"/>
              </w:rPr>
            </w:pPr>
            <w:r w:rsidRPr="00B032F5">
              <w:rPr>
                <w:color w:val="000000"/>
              </w:rPr>
              <w:t>Bendras azotas</w:t>
            </w:r>
          </w:p>
        </w:tc>
        <w:tc>
          <w:tcPr>
            <w:tcW w:w="346" w:type="pct"/>
            <w:vAlign w:val="center"/>
          </w:tcPr>
          <w:p w14:paraId="06166F87" w14:textId="3D678C1C" w:rsidR="002B16DC" w:rsidRPr="00B032F5" w:rsidRDefault="002B16DC" w:rsidP="002B16DC">
            <w:pPr>
              <w:pBdr>
                <w:top w:val="nil"/>
                <w:left w:val="nil"/>
                <w:bottom w:val="nil"/>
                <w:right w:val="nil"/>
                <w:between w:val="nil"/>
              </w:pBdr>
              <w:jc w:val="center"/>
              <w:rPr>
                <w:color w:val="000000"/>
              </w:rPr>
            </w:pPr>
            <w:r>
              <w:rPr>
                <w:color w:val="000000"/>
              </w:rPr>
              <w:t>–</w:t>
            </w:r>
          </w:p>
        </w:tc>
        <w:tc>
          <w:tcPr>
            <w:tcW w:w="347" w:type="pct"/>
            <w:vAlign w:val="center"/>
          </w:tcPr>
          <w:p w14:paraId="25C148B7" w14:textId="6078B757" w:rsidR="002B16DC" w:rsidRPr="00B032F5" w:rsidRDefault="002B16DC" w:rsidP="002B16DC">
            <w:pPr>
              <w:pBdr>
                <w:top w:val="nil"/>
                <w:left w:val="nil"/>
                <w:bottom w:val="nil"/>
                <w:right w:val="nil"/>
                <w:between w:val="nil"/>
              </w:pBdr>
              <w:jc w:val="center"/>
              <w:rPr>
                <w:color w:val="000000"/>
                <w:highlight w:val="green"/>
              </w:rPr>
            </w:pPr>
            <w:r>
              <w:rPr>
                <w:color w:val="000000"/>
              </w:rPr>
              <w:t>285</w:t>
            </w:r>
          </w:p>
        </w:tc>
        <w:tc>
          <w:tcPr>
            <w:tcW w:w="348" w:type="pct"/>
            <w:vAlign w:val="center"/>
          </w:tcPr>
          <w:p w14:paraId="030F5094" w14:textId="35056B76" w:rsidR="002B16DC" w:rsidRPr="00B032F5" w:rsidRDefault="002B16DC" w:rsidP="002B16DC">
            <w:pPr>
              <w:pBdr>
                <w:top w:val="nil"/>
                <w:left w:val="nil"/>
                <w:bottom w:val="nil"/>
                <w:right w:val="nil"/>
                <w:between w:val="nil"/>
              </w:pBdr>
              <w:jc w:val="center"/>
              <w:rPr>
                <w:color w:val="000000"/>
                <w:highlight w:val="green"/>
              </w:rPr>
            </w:pPr>
            <w:r>
              <w:rPr>
                <w:color w:val="000000"/>
              </w:rPr>
              <w:t>45,60</w:t>
            </w:r>
          </w:p>
        </w:tc>
        <w:tc>
          <w:tcPr>
            <w:tcW w:w="400" w:type="pct"/>
            <w:vAlign w:val="center"/>
          </w:tcPr>
          <w:p w14:paraId="7D92E4CD" w14:textId="7405988B" w:rsidR="002B16DC" w:rsidRPr="00B032F5" w:rsidRDefault="002B16DC" w:rsidP="002B16DC">
            <w:pPr>
              <w:pBdr>
                <w:top w:val="nil"/>
                <w:left w:val="nil"/>
                <w:bottom w:val="nil"/>
                <w:right w:val="nil"/>
                <w:between w:val="nil"/>
              </w:pBdr>
              <w:jc w:val="center"/>
              <w:rPr>
                <w:color w:val="000000"/>
                <w:highlight w:val="green"/>
              </w:rPr>
            </w:pPr>
            <w:r>
              <w:rPr>
                <w:color w:val="000000"/>
              </w:rPr>
              <w:t>-</w:t>
            </w:r>
          </w:p>
        </w:tc>
        <w:tc>
          <w:tcPr>
            <w:tcW w:w="366" w:type="pct"/>
            <w:shd w:val="clear" w:color="auto" w:fill="auto"/>
          </w:tcPr>
          <w:p w14:paraId="07607EAB" w14:textId="2E0F6708" w:rsidR="002B16DC" w:rsidRPr="002B16DC" w:rsidRDefault="002B16DC" w:rsidP="002B16DC">
            <w:pPr>
              <w:pBdr>
                <w:top w:val="nil"/>
                <w:left w:val="nil"/>
                <w:bottom w:val="nil"/>
                <w:right w:val="nil"/>
                <w:between w:val="nil"/>
              </w:pBdr>
              <w:jc w:val="center"/>
              <w:rPr>
                <w:color w:val="000000"/>
              </w:rPr>
            </w:pPr>
            <w:r w:rsidRPr="002B16DC">
              <w:t>-</w:t>
            </w:r>
          </w:p>
        </w:tc>
        <w:tc>
          <w:tcPr>
            <w:tcW w:w="392" w:type="pct"/>
            <w:shd w:val="clear" w:color="auto" w:fill="auto"/>
            <w:vAlign w:val="center"/>
          </w:tcPr>
          <w:p w14:paraId="1BE829C9" w14:textId="5AC524A7" w:rsidR="002B16DC" w:rsidRPr="0060685D" w:rsidRDefault="002B16DC" w:rsidP="002B16DC">
            <w:pPr>
              <w:pBdr>
                <w:top w:val="nil"/>
                <w:left w:val="nil"/>
                <w:bottom w:val="nil"/>
                <w:right w:val="nil"/>
                <w:between w:val="nil"/>
              </w:pBdr>
              <w:jc w:val="center"/>
              <w:rPr>
                <w:highlight w:val="green"/>
              </w:rPr>
            </w:pPr>
            <w:r w:rsidRPr="0060685D">
              <w:t>10,75</w:t>
            </w:r>
          </w:p>
        </w:tc>
        <w:tc>
          <w:tcPr>
            <w:tcW w:w="313" w:type="pct"/>
            <w:shd w:val="clear" w:color="auto" w:fill="auto"/>
          </w:tcPr>
          <w:p w14:paraId="3497B852" w14:textId="78944C13" w:rsidR="002B16DC" w:rsidRPr="0060685D" w:rsidRDefault="002B16DC" w:rsidP="002B16DC">
            <w:pPr>
              <w:pBdr>
                <w:top w:val="nil"/>
                <w:left w:val="nil"/>
                <w:bottom w:val="nil"/>
                <w:right w:val="nil"/>
                <w:between w:val="nil"/>
              </w:pBdr>
              <w:jc w:val="center"/>
              <w:rPr>
                <w:highlight w:val="green"/>
              </w:rPr>
            </w:pPr>
            <w:r w:rsidRPr="00C67B9A">
              <w:t>150</w:t>
            </w:r>
          </w:p>
        </w:tc>
        <w:tc>
          <w:tcPr>
            <w:tcW w:w="300" w:type="pct"/>
            <w:shd w:val="clear" w:color="auto" w:fill="auto"/>
            <w:vAlign w:val="center"/>
          </w:tcPr>
          <w:p w14:paraId="3B86F363" w14:textId="5C5A2678" w:rsidR="002B16DC" w:rsidRPr="0060685D" w:rsidRDefault="002B16DC" w:rsidP="002B16DC">
            <w:pPr>
              <w:pBdr>
                <w:top w:val="nil"/>
                <w:left w:val="nil"/>
                <w:bottom w:val="nil"/>
                <w:right w:val="nil"/>
                <w:between w:val="nil"/>
              </w:pBdr>
              <w:jc w:val="center"/>
            </w:pPr>
            <w:r w:rsidRPr="0060685D">
              <w:t>-</w:t>
            </w:r>
          </w:p>
        </w:tc>
        <w:tc>
          <w:tcPr>
            <w:tcW w:w="355" w:type="pct"/>
            <w:shd w:val="clear" w:color="auto" w:fill="auto"/>
          </w:tcPr>
          <w:p w14:paraId="4333EF63" w14:textId="7940B8E6" w:rsidR="002B16DC" w:rsidRPr="002B16DC" w:rsidRDefault="002B16DC" w:rsidP="002B16DC">
            <w:pPr>
              <w:pBdr>
                <w:top w:val="nil"/>
                <w:left w:val="nil"/>
                <w:bottom w:val="nil"/>
                <w:right w:val="nil"/>
                <w:between w:val="nil"/>
              </w:pBdr>
              <w:jc w:val="center"/>
            </w:pPr>
            <w:r w:rsidRPr="002B16DC">
              <w:t>-</w:t>
            </w:r>
          </w:p>
        </w:tc>
        <w:tc>
          <w:tcPr>
            <w:tcW w:w="283" w:type="pct"/>
            <w:shd w:val="clear" w:color="auto" w:fill="auto"/>
            <w:vAlign w:val="center"/>
          </w:tcPr>
          <w:p w14:paraId="3A737B50" w14:textId="1751FD4F" w:rsidR="002B16DC" w:rsidRPr="0060685D" w:rsidRDefault="002B16DC" w:rsidP="002B16DC">
            <w:pPr>
              <w:pBdr>
                <w:top w:val="nil"/>
                <w:left w:val="nil"/>
                <w:bottom w:val="nil"/>
                <w:right w:val="nil"/>
                <w:between w:val="nil"/>
              </w:pBdr>
              <w:jc w:val="center"/>
              <w:rPr>
                <w:highlight w:val="green"/>
              </w:rPr>
            </w:pPr>
            <w:r w:rsidRPr="0060685D">
              <w:t>1,720</w:t>
            </w:r>
          </w:p>
        </w:tc>
        <w:tc>
          <w:tcPr>
            <w:tcW w:w="351" w:type="pct"/>
            <w:shd w:val="clear" w:color="auto" w:fill="auto"/>
          </w:tcPr>
          <w:p w14:paraId="7B4E7770" w14:textId="71731756" w:rsidR="002B16DC" w:rsidRPr="00B032F5" w:rsidRDefault="002B16DC" w:rsidP="002B16DC">
            <w:pPr>
              <w:pBdr>
                <w:top w:val="nil"/>
                <w:left w:val="nil"/>
                <w:bottom w:val="nil"/>
                <w:right w:val="nil"/>
                <w:between w:val="nil"/>
              </w:pBdr>
              <w:jc w:val="center"/>
              <w:rPr>
                <w:color w:val="000000"/>
                <w:highlight w:val="green"/>
              </w:rPr>
            </w:pPr>
            <w:r w:rsidRPr="009216A9">
              <w:t>24,000</w:t>
            </w:r>
          </w:p>
        </w:tc>
        <w:tc>
          <w:tcPr>
            <w:tcW w:w="447" w:type="pct"/>
            <w:vAlign w:val="center"/>
          </w:tcPr>
          <w:p w14:paraId="0C48F98E" w14:textId="05CFBEAD" w:rsidR="002B16DC" w:rsidRPr="00B032F5" w:rsidRDefault="002B16DC" w:rsidP="002B16DC">
            <w:pPr>
              <w:pBdr>
                <w:top w:val="nil"/>
                <w:left w:val="nil"/>
                <w:bottom w:val="nil"/>
                <w:right w:val="nil"/>
                <w:between w:val="nil"/>
              </w:pBdr>
              <w:jc w:val="center"/>
              <w:rPr>
                <w:color w:val="000000"/>
                <w:highlight w:val="green"/>
              </w:rPr>
            </w:pPr>
            <w:r>
              <w:rPr>
                <w:color w:val="000000"/>
              </w:rPr>
              <w:t>96,2</w:t>
            </w:r>
          </w:p>
        </w:tc>
      </w:tr>
      <w:tr w:rsidR="002B16DC" w:rsidRPr="00B032F5" w14:paraId="13F00D5F" w14:textId="77777777" w:rsidTr="00C54740">
        <w:trPr>
          <w:trHeight w:val="58"/>
        </w:trPr>
        <w:tc>
          <w:tcPr>
            <w:tcW w:w="191" w:type="pct"/>
            <w:vMerge/>
            <w:vAlign w:val="center"/>
          </w:tcPr>
          <w:p w14:paraId="4C31B9D9" w14:textId="77777777" w:rsidR="002B16DC" w:rsidRPr="00B032F5" w:rsidRDefault="002B16DC" w:rsidP="002B16DC">
            <w:pPr>
              <w:pBdr>
                <w:top w:val="nil"/>
                <w:left w:val="nil"/>
                <w:bottom w:val="nil"/>
                <w:right w:val="nil"/>
                <w:between w:val="nil"/>
              </w:pBdr>
              <w:jc w:val="center"/>
              <w:rPr>
                <w:color w:val="000000"/>
              </w:rPr>
            </w:pPr>
          </w:p>
        </w:tc>
        <w:tc>
          <w:tcPr>
            <w:tcW w:w="561" w:type="pct"/>
            <w:vAlign w:val="center"/>
          </w:tcPr>
          <w:p w14:paraId="2AB39CF7" w14:textId="77777777" w:rsidR="002B16DC" w:rsidRPr="00B032F5" w:rsidRDefault="002B16DC" w:rsidP="002B16DC">
            <w:pPr>
              <w:pBdr>
                <w:top w:val="nil"/>
                <w:left w:val="nil"/>
                <w:bottom w:val="nil"/>
                <w:right w:val="nil"/>
                <w:between w:val="nil"/>
              </w:pBdr>
              <w:jc w:val="center"/>
              <w:rPr>
                <w:color w:val="000000"/>
              </w:rPr>
            </w:pPr>
            <w:r w:rsidRPr="00B032F5">
              <w:rPr>
                <w:color w:val="000000"/>
              </w:rPr>
              <w:t>Bendras fosforas</w:t>
            </w:r>
          </w:p>
        </w:tc>
        <w:tc>
          <w:tcPr>
            <w:tcW w:w="346" w:type="pct"/>
            <w:vAlign w:val="center"/>
          </w:tcPr>
          <w:p w14:paraId="47996F1F" w14:textId="009511F8" w:rsidR="002B16DC" w:rsidRPr="00B032F5" w:rsidRDefault="002B16DC" w:rsidP="002B16DC">
            <w:pPr>
              <w:pBdr>
                <w:top w:val="nil"/>
                <w:left w:val="nil"/>
                <w:bottom w:val="nil"/>
                <w:right w:val="nil"/>
                <w:between w:val="nil"/>
              </w:pBdr>
              <w:jc w:val="center"/>
              <w:rPr>
                <w:color w:val="000000"/>
              </w:rPr>
            </w:pPr>
            <w:r>
              <w:rPr>
                <w:color w:val="000000"/>
              </w:rPr>
              <w:t>–</w:t>
            </w:r>
          </w:p>
        </w:tc>
        <w:tc>
          <w:tcPr>
            <w:tcW w:w="347" w:type="pct"/>
            <w:vAlign w:val="center"/>
          </w:tcPr>
          <w:p w14:paraId="6448C55C" w14:textId="2BA4AFE8" w:rsidR="002B16DC" w:rsidRPr="00B032F5" w:rsidRDefault="002B16DC" w:rsidP="002B16DC">
            <w:pPr>
              <w:pBdr>
                <w:top w:val="nil"/>
                <w:left w:val="nil"/>
                <w:bottom w:val="nil"/>
                <w:right w:val="nil"/>
                <w:between w:val="nil"/>
              </w:pBdr>
              <w:jc w:val="center"/>
              <w:rPr>
                <w:color w:val="000000"/>
                <w:highlight w:val="green"/>
              </w:rPr>
            </w:pPr>
            <w:r>
              <w:rPr>
                <w:color w:val="000000"/>
              </w:rPr>
              <w:t>48</w:t>
            </w:r>
          </w:p>
        </w:tc>
        <w:tc>
          <w:tcPr>
            <w:tcW w:w="348" w:type="pct"/>
            <w:vAlign w:val="center"/>
          </w:tcPr>
          <w:p w14:paraId="56C8571A" w14:textId="762D111F" w:rsidR="002B16DC" w:rsidRPr="00B032F5" w:rsidRDefault="002B16DC" w:rsidP="002B16DC">
            <w:pPr>
              <w:pBdr>
                <w:top w:val="nil"/>
                <w:left w:val="nil"/>
                <w:bottom w:val="nil"/>
                <w:right w:val="nil"/>
                <w:between w:val="nil"/>
              </w:pBdr>
              <w:jc w:val="center"/>
              <w:rPr>
                <w:color w:val="000000"/>
                <w:highlight w:val="green"/>
              </w:rPr>
            </w:pPr>
            <w:r>
              <w:rPr>
                <w:color w:val="000000"/>
              </w:rPr>
              <w:t>7,68</w:t>
            </w:r>
          </w:p>
        </w:tc>
        <w:tc>
          <w:tcPr>
            <w:tcW w:w="400" w:type="pct"/>
            <w:vAlign w:val="center"/>
          </w:tcPr>
          <w:p w14:paraId="5EC263E0" w14:textId="4CA47499" w:rsidR="002B16DC" w:rsidRPr="00B032F5" w:rsidRDefault="002B16DC" w:rsidP="002B16DC">
            <w:pPr>
              <w:pBdr>
                <w:top w:val="nil"/>
                <w:left w:val="nil"/>
                <w:bottom w:val="nil"/>
                <w:right w:val="nil"/>
                <w:between w:val="nil"/>
              </w:pBdr>
              <w:jc w:val="center"/>
              <w:rPr>
                <w:color w:val="000000"/>
                <w:highlight w:val="green"/>
              </w:rPr>
            </w:pPr>
            <w:r>
              <w:rPr>
                <w:color w:val="000000"/>
              </w:rPr>
              <w:t>-</w:t>
            </w:r>
          </w:p>
        </w:tc>
        <w:tc>
          <w:tcPr>
            <w:tcW w:w="366" w:type="pct"/>
            <w:shd w:val="clear" w:color="auto" w:fill="auto"/>
          </w:tcPr>
          <w:p w14:paraId="627E63A3" w14:textId="62606369" w:rsidR="002B16DC" w:rsidRPr="002B16DC" w:rsidRDefault="002B16DC" w:rsidP="002B16DC">
            <w:pPr>
              <w:pBdr>
                <w:top w:val="nil"/>
                <w:left w:val="nil"/>
                <w:bottom w:val="nil"/>
                <w:right w:val="nil"/>
                <w:between w:val="nil"/>
              </w:pBdr>
              <w:jc w:val="center"/>
              <w:rPr>
                <w:color w:val="000000"/>
              </w:rPr>
            </w:pPr>
            <w:r w:rsidRPr="002B16DC">
              <w:t>-</w:t>
            </w:r>
          </w:p>
        </w:tc>
        <w:tc>
          <w:tcPr>
            <w:tcW w:w="392" w:type="pct"/>
            <w:shd w:val="clear" w:color="auto" w:fill="auto"/>
            <w:vAlign w:val="center"/>
          </w:tcPr>
          <w:p w14:paraId="25C14732" w14:textId="6116D82C" w:rsidR="002B16DC" w:rsidRPr="0060685D" w:rsidRDefault="002B16DC" w:rsidP="002B16DC">
            <w:pPr>
              <w:pBdr>
                <w:top w:val="nil"/>
                <w:left w:val="nil"/>
                <w:bottom w:val="nil"/>
                <w:right w:val="nil"/>
                <w:between w:val="nil"/>
              </w:pBdr>
              <w:jc w:val="center"/>
              <w:rPr>
                <w:highlight w:val="green"/>
              </w:rPr>
            </w:pPr>
            <w:r w:rsidRPr="0060685D">
              <w:t>2,00</w:t>
            </w:r>
          </w:p>
        </w:tc>
        <w:tc>
          <w:tcPr>
            <w:tcW w:w="313" w:type="pct"/>
            <w:shd w:val="clear" w:color="auto" w:fill="auto"/>
          </w:tcPr>
          <w:p w14:paraId="02D520FC" w14:textId="6D44859B" w:rsidR="002B16DC" w:rsidRPr="0060685D" w:rsidRDefault="00C54740" w:rsidP="00C54740">
            <w:pPr>
              <w:pBdr>
                <w:top w:val="nil"/>
                <w:left w:val="nil"/>
                <w:bottom w:val="nil"/>
                <w:right w:val="nil"/>
                <w:between w:val="nil"/>
              </w:pBdr>
              <w:jc w:val="center"/>
              <w:rPr>
                <w:highlight w:val="green"/>
              </w:rPr>
            </w:pPr>
            <w:r w:rsidRPr="00C54740">
              <w:t>8</w:t>
            </w:r>
          </w:p>
        </w:tc>
        <w:tc>
          <w:tcPr>
            <w:tcW w:w="300" w:type="pct"/>
            <w:shd w:val="clear" w:color="auto" w:fill="auto"/>
            <w:vAlign w:val="center"/>
          </w:tcPr>
          <w:p w14:paraId="455F1287" w14:textId="429BCC44" w:rsidR="002B16DC" w:rsidRPr="0060685D" w:rsidRDefault="002B16DC" w:rsidP="002B16DC">
            <w:pPr>
              <w:pBdr>
                <w:top w:val="nil"/>
                <w:left w:val="nil"/>
                <w:bottom w:val="nil"/>
                <w:right w:val="nil"/>
                <w:between w:val="nil"/>
              </w:pBdr>
              <w:jc w:val="center"/>
            </w:pPr>
            <w:r w:rsidRPr="0060685D">
              <w:t>-</w:t>
            </w:r>
          </w:p>
        </w:tc>
        <w:tc>
          <w:tcPr>
            <w:tcW w:w="355" w:type="pct"/>
            <w:shd w:val="clear" w:color="auto" w:fill="auto"/>
          </w:tcPr>
          <w:p w14:paraId="6B569A9C" w14:textId="4C474560" w:rsidR="002B16DC" w:rsidRPr="002B16DC" w:rsidRDefault="002B16DC" w:rsidP="002B16DC">
            <w:pPr>
              <w:pBdr>
                <w:top w:val="nil"/>
                <w:left w:val="nil"/>
                <w:bottom w:val="nil"/>
                <w:right w:val="nil"/>
                <w:between w:val="nil"/>
              </w:pBdr>
              <w:jc w:val="center"/>
            </w:pPr>
            <w:r w:rsidRPr="002B16DC">
              <w:t>-</w:t>
            </w:r>
          </w:p>
        </w:tc>
        <w:tc>
          <w:tcPr>
            <w:tcW w:w="283" w:type="pct"/>
            <w:shd w:val="clear" w:color="auto" w:fill="auto"/>
            <w:vAlign w:val="center"/>
          </w:tcPr>
          <w:p w14:paraId="74765425" w14:textId="7EA4F29F" w:rsidR="002B16DC" w:rsidRPr="0060685D" w:rsidRDefault="002B16DC" w:rsidP="002B16DC">
            <w:pPr>
              <w:pBdr>
                <w:top w:val="nil"/>
                <w:left w:val="nil"/>
                <w:bottom w:val="nil"/>
                <w:right w:val="nil"/>
                <w:between w:val="nil"/>
              </w:pBdr>
              <w:jc w:val="center"/>
              <w:rPr>
                <w:highlight w:val="green"/>
              </w:rPr>
            </w:pPr>
            <w:r w:rsidRPr="0060685D">
              <w:t>0,320</w:t>
            </w:r>
          </w:p>
        </w:tc>
        <w:tc>
          <w:tcPr>
            <w:tcW w:w="351" w:type="pct"/>
            <w:shd w:val="clear" w:color="auto" w:fill="auto"/>
          </w:tcPr>
          <w:p w14:paraId="7A870AD8" w14:textId="15CDEF59" w:rsidR="002B16DC" w:rsidRPr="00B032F5" w:rsidRDefault="00C54740" w:rsidP="002B16DC">
            <w:pPr>
              <w:pBdr>
                <w:top w:val="nil"/>
                <w:left w:val="nil"/>
                <w:bottom w:val="nil"/>
                <w:right w:val="nil"/>
                <w:between w:val="nil"/>
              </w:pBdr>
              <w:jc w:val="center"/>
              <w:rPr>
                <w:color w:val="000000"/>
                <w:highlight w:val="green"/>
              </w:rPr>
            </w:pPr>
            <w:r>
              <w:t>1,280</w:t>
            </w:r>
          </w:p>
        </w:tc>
        <w:tc>
          <w:tcPr>
            <w:tcW w:w="447" w:type="pct"/>
            <w:vAlign w:val="center"/>
          </w:tcPr>
          <w:p w14:paraId="29B806F7" w14:textId="6313090A" w:rsidR="002B16DC" w:rsidRPr="00B032F5" w:rsidRDefault="002B16DC" w:rsidP="002B16DC">
            <w:pPr>
              <w:pBdr>
                <w:top w:val="nil"/>
                <w:left w:val="nil"/>
                <w:bottom w:val="nil"/>
                <w:right w:val="nil"/>
                <w:between w:val="nil"/>
              </w:pBdr>
              <w:jc w:val="center"/>
              <w:rPr>
                <w:color w:val="000000"/>
                <w:highlight w:val="green"/>
              </w:rPr>
            </w:pPr>
            <w:r>
              <w:rPr>
                <w:color w:val="000000"/>
              </w:rPr>
              <w:t>95,8</w:t>
            </w:r>
          </w:p>
        </w:tc>
      </w:tr>
      <w:tr w:rsidR="002B16DC" w:rsidRPr="00B032F5" w14:paraId="4A6CDAB4" w14:textId="77777777" w:rsidTr="00C54740">
        <w:trPr>
          <w:trHeight w:val="457"/>
        </w:trPr>
        <w:tc>
          <w:tcPr>
            <w:tcW w:w="191" w:type="pct"/>
            <w:vMerge/>
            <w:vAlign w:val="center"/>
          </w:tcPr>
          <w:p w14:paraId="5D0FC607" w14:textId="77777777" w:rsidR="002B16DC" w:rsidRPr="00B032F5" w:rsidRDefault="002B16DC" w:rsidP="002B16DC">
            <w:pPr>
              <w:pBdr>
                <w:top w:val="nil"/>
                <w:left w:val="nil"/>
                <w:bottom w:val="nil"/>
                <w:right w:val="nil"/>
                <w:between w:val="nil"/>
              </w:pBdr>
              <w:jc w:val="center"/>
              <w:rPr>
                <w:color w:val="000000"/>
              </w:rPr>
            </w:pPr>
          </w:p>
        </w:tc>
        <w:tc>
          <w:tcPr>
            <w:tcW w:w="561" w:type="pct"/>
            <w:vAlign w:val="center"/>
          </w:tcPr>
          <w:p w14:paraId="412CD941" w14:textId="5890C5A4" w:rsidR="002B16DC" w:rsidRPr="00B032F5" w:rsidRDefault="002B16DC" w:rsidP="002B16DC">
            <w:pPr>
              <w:pBdr>
                <w:top w:val="nil"/>
                <w:left w:val="nil"/>
                <w:bottom w:val="nil"/>
                <w:right w:val="nil"/>
                <w:between w:val="nil"/>
              </w:pBdr>
              <w:jc w:val="center"/>
              <w:rPr>
                <w:color w:val="000000"/>
              </w:rPr>
            </w:pPr>
            <w:r w:rsidRPr="00B032F5">
              <w:t>Skendinčios medžiagos</w:t>
            </w:r>
          </w:p>
        </w:tc>
        <w:tc>
          <w:tcPr>
            <w:tcW w:w="346" w:type="pct"/>
            <w:vAlign w:val="center"/>
          </w:tcPr>
          <w:p w14:paraId="70975CDD" w14:textId="7A05611C" w:rsidR="002B16DC" w:rsidRPr="00B032F5" w:rsidRDefault="002B16DC" w:rsidP="002B16DC">
            <w:pPr>
              <w:pBdr>
                <w:top w:val="nil"/>
                <w:left w:val="nil"/>
                <w:bottom w:val="nil"/>
                <w:right w:val="nil"/>
                <w:between w:val="nil"/>
              </w:pBdr>
              <w:jc w:val="center"/>
            </w:pPr>
            <w:r>
              <w:rPr>
                <w:color w:val="000000"/>
              </w:rPr>
              <w:t>–</w:t>
            </w:r>
          </w:p>
        </w:tc>
        <w:tc>
          <w:tcPr>
            <w:tcW w:w="347" w:type="pct"/>
            <w:vAlign w:val="center"/>
          </w:tcPr>
          <w:p w14:paraId="79D28AB6" w14:textId="0B93D2AF" w:rsidR="002B16DC" w:rsidRPr="00B032F5" w:rsidRDefault="002B16DC" w:rsidP="002B16DC">
            <w:pPr>
              <w:pBdr>
                <w:top w:val="nil"/>
                <w:left w:val="nil"/>
                <w:bottom w:val="nil"/>
                <w:right w:val="nil"/>
                <w:between w:val="nil"/>
              </w:pBdr>
              <w:jc w:val="center"/>
            </w:pPr>
            <w:r>
              <w:rPr>
                <w:color w:val="000000"/>
              </w:rPr>
              <w:t>1715</w:t>
            </w:r>
          </w:p>
        </w:tc>
        <w:tc>
          <w:tcPr>
            <w:tcW w:w="348" w:type="pct"/>
            <w:vAlign w:val="center"/>
          </w:tcPr>
          <w:p w14:paraId="1D204ED9" w14:textId="244A389D" w:rsidR="002B16DC" w:rsidRPr="00B032F5" w:rsidRDefault="002B16DC" w:rsidP="002B16DC">
            <w:pPr>
              <w:pBdr>
                <w:top w:val="nil"/>
                <w:left w:val="nil"/>
                <w:bottom w:val="nil"/>
                <w:right w:val="nil"/>
                <w:between w:val="nil"/>
              </w:pBdr>
              <w:jc w:val="center"/>
              <w:rPr>
                <w:highlight w:val="green"/>
              </w:rPr>
            </w:pPr>
            <w:r>
              <w:rPr>
                <w:color w:val="000000"/>
              </w:rPr>
              <w:t>274,40</w:t>
            </w:r>
          </w:p>
        </w:tc>
        <w:tc>
          <w:tcPr>
            <w:tcW w:w="400" w:type="pct"/>
            <w:vAlign w:val="center"/>
          </w:tcPr>
          <w:p w14:paraId="7B7D8F81" w14:textId="6EE45F50" w:rsidR="002B16DC" w:rsidRPr="00C5671D" w:rsidRDefault="002B16DC" w:rsidP="002B16DC">
            <w:pPr>
              <w:pBdr>
                <w:top w:val="nil"/>
                <w:left w:val="nil"/>
                <w:bottom w:val="nil"/>
                <w:right w:val="nil"/>
                <w:between w:val="nil"/>
              </w:pBdr>
              <w:jc w:val="center"/>
              <w:rPr>
                <w:color w:val="000000"/>
                <w:highlight w:val="yellow"/>
              </w:rPr>
            </w:pPr>
            <w:r>
              <w:rPr>
                <w:color w:val="000000"/>
              </w:rPr>
              <w:t>30</w:t>
            </w:r>
          </w:p>
        </w:tc>
        <w:tc>
          <w:tcPr>
            <w:tcW w:w="366" w:type="pct"/>
            <w:shd w:val="clear" w:color="auto" w:fill="auto"/>
            <w:vAlign w:val="center"/>
          </w:tcPr>
          <w:p w14:paraId="1AF73C4E" w14:textId="7643B38B" w:rsidR="002B16DC" w:rsidRPr="002B16DC" w:rsidRDefault="002B16DC" w:rsidP="002B16DC">
            <w:pPr>
              <w:pBdr>
                <w:top w:val="nil"/>
                <w:left w:val="nil"/>
                <w:bottom w:val="nil"/>
                <w:right w:val="nil"/>
                <w:between w:val="nil"/>
              </w:pBdr>
              <w:jc w:val="center"/>
              <w:rPr>
                <w:color w:val="000000"/>
              </w:rPr>
            </w:pPr>
            <w:r w:rsidRPr="002B16DC">
              <w:t>151</w:t>
            </w:r>
          </w:p>
        </w:tc>
        <w:tc>
          <w:tcPr>
            <w:tcW w:w="392" w:type="pct"/>
            <w:shd w:val="clear" w:color="auto" w:fill="auto"/>
            <w:vAlign w:val="center"/>
          </w:tcPr>
          <w:p w14:paraId="19D13A4E" w14:textId="08FEFC79" w:rsidR="002B16DC" w:rsidRPr="0060685D" w:rsidRDefault="002B16DC" w:rsidP="002B16DC">
            <w:pPr>
              <w:pBdr>
                <w:top w:val="nil"/>
                <w:left w:val="nil"/>
                <w:bottom w:val="nil"/>
                <w:right w:val="nil"/>
                <w:between w:val="nil"/>
              </w:pBdr>
              <w:jc w:val="center"/>
              <w:rPr>
                <w:highlight w:val="yellow"/>
              </w:rPr>
            </w:pPr>
            <w:r w:rsidRPr="0060685D">
              <w:t>25</w:t>
            </w:r>
          </w:p>
        </w:tc>
        <w:tc>
          <w:tcPr>
            <w:tcW w:w="313" w:type="pct"/>
            <w:shd w:val="clear" w:color="auto" w:fill="auto"/>
            <w:vAlign w:val="center"/>
          </w:tcPr>
          <w:p w14:paraId="0AB67E22" w14:textId="255B0CBB" w:rsidR="002B16DC" w:rsidRPr="0060685D" w:rsidRDefault="002B16DC" w:rsidP="002B16DC">
            <w:pPr>
              <w:pBdr>
                <w:top w:val="nil"/>
                <w:left w:val="nil"/>
                <w:bottom w:val="nil"/>
                <w:right w:val="nil"/>
                <w:between w:val="nil"/>
              </w:pBdr>
              <w:jc w:val="center"/>
              <w:rPr>
                <w:highlight w:val="green"/>
              </w:rPr>
            </w:pPr>
            <w:r w:rsidRPr="00C67B9A">
              <w:t>151</w:t>
            </w:r>
          </w:p>
        </w:tc>
        <w:tc>
          <w:tcPr>
            <w:tcW w:w="300" w:type="pct"/>
            <w:shd w:val="clear" w:color="auto" w:fill="auto"/>
            <w:vAlign w:val="center"/>
          </w:tcPr>
          <w:p w14:paraId="16118FE2" w14:textId="304A3E5D" w:rsidR="002B16DC" w:rsidRPr="0060685D" w:rsidRDefault="002B16DC" w:rsidP="002B16DC">
            <w:pPr>
              <w:pBdr>
                <w:top w:val="nil"/>
                <w:left w:val="nil"/>
                <w:bottom w:val="nil"/>
                <w:right w:val="nil"/>
                <w:between w:val="nil"/>
              </w:pBdr>
              <w:jc w:val="center"/>
              <w:rPr>
                <w:highlight w:val="yellow"/>
              </w:rPr>
            </w:pPr>
            <w:r w:rsidRPr="0060685D">
              <w:t>0,0132</w:t>
            </w:r>
          </w:p>
        </w:tc>
        <w:tc>
          <w:tcPr>
            <w:tcW w:w="355" w:type="pct"/>
            <w:shd w:val="clear" w:color="auto" w:fill="auto"/>
            <w:vAlign w:val="center"/>
          </w:tcPr>
          <w:p w14:paraId="3AC9870D" w14:textId="653D5AF9" w:rsidR="002B16DC" w:rsidRPr="002B16DC" w:rsidRDefault="002B16DC" w:rsidP="002B16DC">
            <w:pPr>
              <w:pBdr>
                <w:top w:val="nil"/>
                <w:left w:val="nil"/>
                <w:bottom w:val="nil"/>
                <w:right w:val="nil"/>
                <w:between w:val="nil"/>
              </w:pBdr>
              <w:jc w:val="center"/>
            </w:pPr>
            <w:r w:rsidRPr="002B16DC">
              <w:t>0,0662</w:t>
            </w:r>
          </w:p>
        </w:tc>
        <w:tc>
          <w:tcPr>
            <w:tcW w:w="283" w:type="pct"/>
            <w:shd w:val="clear" w:color="auto" w:fill="auto"/>
            <w:vAlign w:val="center"/>
          </w:tcPr>
          <w:p w14:paraId="604ECF2B" w14:textId="48687E5A" w:rsidR="002B16DC" w:rsidRPr="0060685D" w:rsidRDefault="002B16DC" w:rsidP="002B16DC">
            <w:pPr>
              <w:pBdr>
                <w:top w:val="nil"/>
                <w:left w:val="nil"/>
                <w:bottom w:val="nil"/>
                <w:right w:val="nil"/>
                <w:between w:val="nil"/>
              </w:pBdr>
              <w:jc w:val="center"/>
              <w:rPr>
                <w:highlight w:val="yellow"/>
              </w:rPr>
            </w:pPr>
            <w:r w:rsidRPr="0060685D">
              <w:t>4,000</w:t>
            </w:r>
          </w:p>
        </w:tc>
        <w:tc>
          <w:tcPr>
            <w:tcW w:w="351" w:type="pct"/>
            <w:shd w:val="clear" w:color="auto" w:fill="auto"/>
            <w:vAlign w:val="center"/>
          </w:tcPr>
          <w:p w14:paraId="4A6E8F78" w14:textId="7CC68D3B" w:rsidR="002B16DC" w:rsidRPr="00996FCF" w:rsidRDefault="002B16DC" w:rsidP="002B16DC">
            <w:pPr>
              <w:pBdr>
                <w:top w:val="nil"/>
                <w:left w:val="nil"/>
                <w:bottom w:val="nil"/>
                <w:right w:val="nil"/>
                <w:between w:val="nil"/>
              </w:pBdr>
              <w:jc w:val="center"/>
              <w:rPr>
                <w:color w:val="000000"/>
                <w:highlight w:val="yellow"/>
              </w:rPr>
            </w:pPr>
            <w:r w:rsidRPr="009216A9">
              <w:t>24,160</w:t>
            </w:r>
          </w:p>
        </w:tc>
        <w:tc>
          <w:tcPr>
            <w:tcW w:w="447" w:type="pct"/>
            <w:vAlign w:val="center"/>
          </w:tcPr>
          <w:p w14:paraId="0E82C92F" w14:textId="24833BAF" w:rsidR="002B16DC" w:rsidRPr="00996FCF" w:rsidRDefault="002B16DC" w:rsidP="002B16DC">
            <w:pPr>
              <w:pBdr>
                <w:top w:val="nil"/>
                <w:left w:val="nil"/>
                <w:bottom w:val="nil"/>
                <w:right w:val="nil"/>
                <w:between w:val="nil"/>
              </w:pBdr>
              <w:jc w:val="center"/>
              <w:rPr>
                <w:highlight w:val="yellow"/>
              </w:rPr>
            </w:pPr>
            <w:r>
              <w:rPr>
                <w:color w:val="000000"/>
              </w:rPr>
              <w:t>98,5</w:t>
            </w:r>
          </w:p>
        </w:tc>
      </w:tr>
      <w:tr w:rsidR="002B16DC" w:rsidRPr="00B032F5" w14:paraId="0E248D72" w14:textId="77777777" w:rsidTr="00C54740">
        <w:trPr>
          <w:trHeight w:val="63"/>
        </w:trPr>
        <w:tc>
          <w:tcPr>
            <w:tcW w:w="191" w:type="pct"/>
            <w:vMerge/>
            <w:vAlign w:val="center"/>
          </w:tcPr>
          <w:p w14:paraId="046F16F4" w14:textId="77777777" w:rsidR="002B16DC" w:rsidRPr="00B032F5" w:rsidRDefault="002B16DC" w:rsidP="002B16DC">
            <w:pPr>
              <w:pBdr>
                <w:top w:val="nil"/>
                <w:left w:val="nil"/>
                <w:bottom w:val="nil"/>
                <w:right w:val="nil"/>
                <w:between w:val="nil"/>
              </w:pBdr>
              <w:jc w:val="center"/>
              <w:rPr>
                <w:color w:val="000000"/>
              </w:rPr>
            </w:pPr>
          </w:p>
        </w:tc>
        <w:tc>
          <w:tcPr>
            <w:tcW w:w="561" w:type="pct"/>
            <w:vAlign w:val="center"/>
          </w:tcPr>
          <w:p w14:paraId="34D05274" w14:textId="2BDA0F55" w:rsidR="002B16DC" w:rsidRPr="00A5684A" w:rsidRDefault="002B16DC" w:rsidP="002B16DC">
            <w:pPr>
              <w:pBdr>
                <w:top w:val="nil"/>
                <w:left w:val="nil"/>
                <w:bottom w:val="nil"/>
                <w:right w:val="nil"/>
                <w:between w:val="nil"/>
              </w:pBdr>
              <w:jc w:val="center"/>
            </w:pPr>
            <w:r w:rsidRPr="00A5684A">
              <w:t>Riebalai</w:t>
            </w:r>
          </w:p>
        </w:tc>
        <w:tc>
          <w:tcPr>
            <w:tcW w:w="346" w:type="pct"/>
            <w:vAlign w:val="center"/>
          </w:tcPr>
          <w:p w14:paraId="36F7EE61" w14:textId="3B6B6183" w:rsidR="002B16DC" w:rsidRPr="00A5684A" w:rsidRDefault="002B16DC" w:rsidP="002B16DC">
            <w:pPr>
              <w:pBdr>
                <w:top w:val="nil"/>
                <w:left w:val="nil"/>
                <w:bottom w:val="nil"/>
                <w:right w:val="nil"/>
                <w:between w:val="nil"/>
              </w:pBdr>
              <w:jc w:val="center"/>
              <w:rPr>
                <w:color w:val="000000"/>
              </w:rPr>
            </w:pPr>
            <w:r w:rsidRPr="00A5684A">
              <w:rPr>
                <w:color w:val="000000"/>
              </w:rPr>
              <w:t>–</w:t>
            </w:r>
          </w:p>
        </w:tc>
        <w:tc>
          <w:tcPr>
            <w:tcW w:w="347" w:type="pct"/>
          </w:tcPr>
          <w:p w14:paraId="6080C897" w14:textId="3F1DEDCC" w:rsidR="002B16DC" w:rsidRPr="002006BA" w:rsidRDefault="002B16DC" w:rsidP="002B16DC">
            <w:pPr>
              <w:pBdr>
                <w:top w:val="nil"/>
                <w:left w:val="nil"/>
                <w:bottom w:val="nil"/>
                <w:right w:val="nil"/>
                <w:between w:val="nil"/>
              </w:pBdr>
              <w:jc w:val="center"/>
              <w:rPr>
                <w:color w:val="000000"/>
                <w:highlight w:val="yellow"/>
              </w:rPr>
            </w:pPr>
            <w:r w:rsidRPr="00196871">
              <w:t>950</w:t>
            </w:r>
          </w:p>
        </w:tc>
        <w:tc>
          <w:tcPr>
            <w:tcW w:w="348" w:type="pct"/>
          </w:tcPr>
          <w:p w14:paraId="479C4264" w14:textId="667382E3" w:rsidR="002B16DC" w:rsidRPr="002006BA" w:rsidRDefault="002B16DC" w:rsidP="002B16DC">
            <w:pPr>
              <w:pBdr>
                <w:top w:val="nil"/>
                <w:left w:val="nil"/>
                <w:bottom w:val="nil"/>
                <w:right w:val="nil"/>
                <w:between w:val="nil"/>
              </w:pBdr>
              <w:jc w:val="center"/>
              <w:rPr>
                <w:color w:val="000000"/>
                <w:highlight w:val="yellow"/>
              </w:rPr>
            </w:pPr>
            <w:r w:rsidRPr="00196871">
              <w:t>152,00</w:t>
            </w:r>
          </w:p>
        </w:tc>
        <w:tc>
          <w:tcPr>
            <w:tcW w:w="400" w:type="pct"/>
            <w:vAlign w:val="center"/>
          </w:tcPr>
          <w:p w14:paraId="50ABC1A1" w14:textId="7CADAAAC" w:rsidR="002B16DC" w:rsidRPr="00996FCF" w:rsidRDefault="002B16DC" w:rsidP="002B16DC">
            <w:pPr>
              <w:pBdr>
                <w:top w:val="nil"/>
                <w:left w:val="nil"/>
                <w:bottom w:val="nil"/>
                <w:right w:val="nil"/>
                <w:between w:val="nil"/>
              </w:pBdr>
              <w:jc w:val="center"/>
              <w:rPr>
                <w:color w:val="000000"/>
                <w:highlight w:val="yellow"/>
              </w:rPr>
            </w:pPr>
            <w:r>
              <w:rPr>
                <w:color w:val="000000"/>
              </w:rPr>
              <w:t>-</w:t>
            </w:r>
          </w:p>
        </w:tc>
        <w:tc>
          <w:tcPr>
            <w:tcW w:w="366" w:type="pct"/>
            <w:shd w:val="clear" w:color="auto" w:fill="auto"/>
          </w:tcPr>
          <w:p w14:paraId="68302C61" w14:textId="5EC538F2" w:rsidR="002B16DC" w:rsidRPr="002B16DC" w:rsidRDefault="002B16DC" w:rsidP="002B16DC">
            <w:pPr>
              <w:pBdr>
                <w:top w:val="nil"/>
                <w:left w:val="nil"/>
                <w:bottom w:val="nil"/>
                <w:right w:val="nil"/>
                <w:between w:val="nil"/>
              </w:pBdr>
              <w:jc w:val="center"/>
              <w:rPr>
                <w:color w:val="000000"/>
              </w:rPr>
            </w:pPr>
            <w:r w:rsidRPr="002B16DC">
              <w:t>-</w:t>
            </w:r>
          </w:p>
        </w:tc>
        <w:tc>
          <w:tcPr>
            <w:tcW w:w="392" w:type="pct"/>
            <w:shd w:val="clear" w:color="auto" w:fill="auto"/>
            <w:vAlign w:val="center"/>
          </w:tcPr>
          <w:p w14:paraId="1B237ED9" w14:textId="1CFA1B67" w:rsidR="002B16DC" w:rsidRPr="00996FCF" w:rsidRDefault="002B16DC" w:rsidP="002B16DC">
            <w:pPr>
              <w:pBdr>
                <w:top w:val="nil"/>
                <w:left w:val="nil"/>
                <w:bottom w:val="nil"/>
                <w:right w:val="nil"/>
                <w:between w:val="nil"/>
              </w:pBdr>
              <w:jc w:val="center"/>
              <w:rPr>
                <w:color w:val="000000"/>
                <w:highlight w:val="yellow"/>
              </w:rPr>
            </w:pPr>
            <w:r>
              <w:rPr>
                <w:color w:val="000000"/>
              </w:rPr>
              <w:t>10</w:t>
            </w:r>
          </w:p>
        </w:tc>
        <w:tc>
          <w:tcPr>
            <w:tcW w:w="313" w:type="pct"/>
            <w:shd w:val="clear" w:color="auto" w:fill="auto"/>
          </w:tcPr>
          <w:p w14:paraId="3BC61D1B" w14:textId="05122AAF" w:rsidR="002B16DC" w:rsidRPr="00996FCF" w:rsidRDefault="002B16DC" w:rsidP="002B16DC">
            <w:pPr>
              <w:pBdr>
                <w:top w:val="nil"/>
                <w:left w:val="nil"/>
                <w:bottom w:val="nil"/>
                <w:right w:val="nil"/>
                <w:between w:val="nil"/>
              </w:pBdr>
              <w:jc w:val="center"/>
              <w:rPr>
                <w:color w:val="000000"/>
                <w:highlight w:val="yellow"/>
              </w:rPr>
            </w:pPr>
            <w:r w:rsidRPr="00C67B9A">
              <w:t>41</w:t>
            </w:r>
          </w:p>
        </w:tc>
        <w:tc>
          <w:tcPr>
            <w:tcW w:w="300" w:type="pct"/>
            <w:shd w:val="clear" w:color="auto" w:fill="auto"/>
            <w:vAlign w:val="center"/>
          </w:tcPr>
          <w:p w14:paraId="3A575938" w14:textId="344D7081" w:rsidR="002B16DC" w:rsidRPr="00996FCF" w:rsidRDefault="002B16DC" w:rsidP="002B16DC">
            <w:pPr>
              <w:pBdr>
                <w:top w:val="nil"/>
                <w:left w:val="nil"/>
                <w:bottom w:val="nil"/>
                <w:right w:val="nil"/>
                <w:between w:val="nil"/>
              </w:pBdr>
              <w:jc w:val="center"/>
              <w:rPr>
                <w:color w:val="000000"/>
                <w:highlight w:val="yellow"/>
              </w:rPr>
            </w:pPr>
            <w:r>
              <w:rPr>
                <w:color w:val="000000"/>
              </w:rPr>
              <w:t>-</w:t>
            </w:r>
          </w:p>
        </w:tc>
        <w:tc>
          <w:tcPr>
            <w:tcW w:w="355" w:type="pct"/>
            <w:shd w:val="clear" w:color="auto" w:fill="auto"/>
          </w:tcPr>
          <w:p w14:paraId="44068CF7" w14:textId="7DD80042" w:rsidR="002B16DC" w:rsidRPr="002B16DC" w:rsidRDefault="002B16DC" w:rsidP="002B16DC">
            <w:pPr>
              <w:pBdr>
                <w:top w:val="nil"/>
                <w:left w:val="nil"/>
                <w:bottom w:val="nil"/>
                <w:right w:val="nil"/>
                <w:between w:val="nil"/>
              </w:pBdr>
              <w:jc w:val="center"/>
              <w:rPr>
                <w:color w:val="000000"/>
              </w:rPr>
            </w:pPr>
            <w:r w:rsidRPr="002B16DC">
              <w:t>-</w:t>
            </w:r>
          </w:p>
        </w:tc>
        <w:tc>
          <w:tcPr>
            <w:tcW w:w="283" w:type="pct"/>
            <w:shd w:val="clear" w:color="auto" w:fill="auto"/>
            <w:vAlign w:val="center"/>
          </w:tcPr>
          <w:p w14:paraId="4A5AAE7B" w14:textId="56CACEF5" w:rsidR="002B16DC" w:rsidRPr="00996FCF" w:rsidRDefault="002B16DC" w:rsidP="002B16DC">
            <w:pPr>
              <w:pBdr>
                <w:top w:val="nil"/>
                <w:left w:val="nil"/>
                <w:bottom w:val="nil"/>
                <w:right w:val="nil"/>
                <w:between w:val="nil"/>
              </w:pBdr>
              <w:jc w:val="center"/>
              <w:rPr>
                <w:color w:val="000000"/>
                <w:highlight w:val="yellow"/>
              </w:rPr>
            </w:pPr>
            <w:r>
              <w:rPr>
                <w:color w:val="000000"/>
              </w:rPr>
              <w:t>1,600</w:t>
            </w:r>
          </w:p>
        </w:tc>
        <w:tc>
          <w:tcPr>
            <w:tcW w:w="351" w:type="pct"/>
            <w:shd w:val="clear" w:color="auto" w:fill="auto"/>
          </w:tcPr>
          <w:p w14:paraId="13E47ADB" w14:textId="6825095E" w:rsidR="002B16DC" w:rsidRPr="00996FCF" w:rsidRDefault="002B16DC" w:rsidP="002B16DC">
            <w:pPr>
              <w:pBdr>
                <w:top w:val="nil"/>
                <w:left w:val="nil"/>
                <w:bottom w:val="nil"/>
                <w:right w:val="nil"/>
                <w:between w:val="nil"/>
              </w:pBdr>
              <w:jc w:val="center"/>
              <w:rPr>
                <w:color w:val="000000"/>
                <w:highlight w:val="yellow"/>
              </w:rPr>
            </w:pPr>
            <w:r w:rsidRPr="009216A9">
              <w:t>6,560</w:t>
            </w:r>
          </w:p>
        </w:tc>
        <w:tc>
          <w:tcPr>
            <w:tcW w:w="447" w:type="pct"/>
            <w:vAlign w:val="center"/>
          </w:tcPr>
          <w:p w14:paraId="3F49D2B0" w14:textId="22482EE3" w:rsidR="002B16DC" w:rsidRPr="00424225" w:rsidRDefault="002B16DC" w:rsidP="002B16DC">
            <w:pPr>
              <w:pBdr>
                <w:top w:val="nil"/>
                <w:left w:val="nil"/>
                <w:bottom w:val="nil"/>
                <w:right w:val="nil"/>
                <w:between w:val="nil"/>
              </w:pBdr>
              <w:jc w:val="center"/>
              <w:rPr>
                <w:color w:val="000000"/>
                <w:lang w:val="ru-RU"/>
              </w:rPr>
            </w:pPr>
            <w:r>
              <w:rPr>
                <w:color w:val="000000"/>
              </w:rPr>
              <w:t>98,9</w:t>
            </w:r>
          </w:p>
        </w:tc>
      </w:tr>
    </w:tbl>
    <w:bookmarkEnd w:id="9"/>
    <w:bookmarkEnd w:id="11"/>
    <w:bookmarkEnd w:id="13"/>
    <w:p w14:paraId="49845374" w14:textId="7838511D" w:rsidR="006B4DD7" w:rsidRPr="00B032F5" w:rsidRDefault="006B4DD7" w:rsidP="006B4DD7">
      <w:pPr>
        <w:ind w:firstLine="567"/>
        <w:jc w:val="both"/>
      </w:pPr>
      <w:r w:rsidRPr="00B032F5">
        <w:t xml:space="preserve">Pastabos: </w:t>
      </w:r>
    </w:p>
    <w:p w14:paraId="238CC8D0" w14:textId="679C9472" w:rsidR="00DB1B5D" w:rsidRPr="00B032F5" w:rsidRDefault="00DB1B5D" w:rsidP="00DB1B5D">
      <w:pPr>
        <w:pStyle w:val="ListParagraph"/>
        <w:numPr>
          <w:ilvl w:val="0"/>
          <w:numId w:val="16"/>
        </w:numPr>
        <w:jc w:val="both"/>
      </w:pPr>
      <w:r w:rsidRPr="00B032F5">
        <w:t>remiantis techniniu projektu</w:t>
      </w:r>
    </w:p>
    <w:p w14:paraId="7530AE53" w14:textId="649F0B72" w:rsidR="00DB1B5D" w:rsidRPr="00B032F5" w:rsidRDefault="00DB1B5D" w:rsidP="00DB1B5D">
      <w:pPr>
        <w:pStyle w:val="ListParagraph"/>
        <w:numPr>
          <w:ilvl w:val="0"/>
          <w:numId w:val="16"/>
        </w:numPr>
        <w:jc w:val="both"/>
      </w:pPr>
      <w:r w:rsidRPr="00B032F5">
        <w:t xml:space="preserve">nuotekų užterštumo skaičiavimai pateikti </w:t>
      </w:r>
      <w:r w:rsidR="00FE4038">
        <w:rPr>
          <w:b/>
          <w:bCs/>
          <w:i/>
          <w:iCs/>
        </w:rPr>
        <w:t>15</w:t>
      </w:r>
      <w:r w:rsidRPr="00B032F5">
        <w:rPr>
          <w:b/>
          <w:bCs/>
          <w:i/>
          <w:iCs/>
        </w:rPr>
        <w:t xml:space="preserve"> priede</w:t>
      </w:r>
    </w:p>
    <w:p w14:paraId="2BBFC827" w14:textId="73A0EE70" w:rsidR="001E7871" w:rsidRPr="0084328C" w:rsidRDefault="0084328C" w:rsidP="000A601C">
      <w:pPr>
        <w:pBdr>
          <w:top w:val="nil"/>
          <w:left w:val="nil"/>
          <w:bottom w:val="nil"/>
          <w:right w:val="nil"/>
          <w:between w:val="nil"/>
        </w:pBdr>
        <w:spacing w:before="91" w:line="360" w:lineRule="auto"/>
        <w:ind w:right="12" w:firstLine="830"/>
        <w:jc w:val="both"/>
        <w:rPr>
          <w:b/>
          <w:color w:val="000000"/>
        </w:rPr>
      </w:pPr>
      <w:r>
        <w:rPr>
          <w:b/>
          <w:color w:val="000000"/>
        </w:rPr>
        <w:t xml:space="preserve">19 </w:t>
      </w:r>
      <w:r w:rsidR="002563E7" w:rsidRPr="0084328C">
        <w:rPr>
          <w:b/>
          <w:color w:val="000000"/>
        </w:rPr>
        <w:t>lentelė. Objekte/įrenginyje naudojamos nuotekų kiekio ir taršos mažinimo priemonės</w:t>
      </w:r>
    </w:p>
    <w:tbl>
      <w:tblPr>
        <w:tblStyle w:val="affff5"/>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1712"/>
        <w:gridCol w:w="4242"/>
        <w:gridCol w:w="1745"/>
        <w:gridCol w:w="3368"/>
        <w:gridCol w:w="1385"/>
        <w:gridCol w:w="1733"/>
      </w:tblGrid>
      <w:tr w:rsidR="003613DE" w:rsidRPr="003613DE" w14:paraId="60F0DEBC" w14:textId="77777777" w:rsidTr="00B051DA">
        <w:trPr>
          <w:trHeight w:val="304"/>
          <w:tblHeader/>
        </w:trPr>
        <w:tc>
          <w:tcPr>
            <w:tcW w:w="278" w:type="pct"/>
            <w:vMerge w:val="restart"/>
            <w:shd w:val="clear" w:color="auto" w:fill="F2F2F2"/>
            <w:vAlign w:val="center"/>
          </w:tcPr>
          <w:p w14:paraId="776E43AD" w14:textId="77777777" w:rsidR="001E7871" w:rsidRPr="003613DE" w:rsidRDefault="002563E7" w:rsidP="003613DE">
            <w:pPr>
              <w:pBdr>
                <w:top w:val="nil"/>
                <w:left w:val="nil"/>
                <w:bottom w:val="nil"/>
                <w:right w:val="nil"/>
                <w:between w:val="nil"/>
              </w:pBdr>
              <w:ind w:left="142" w:hanging="5"/>
              <w:jc w:val="center"/>
              <w:rPr>
                <w:b/>
              </w:rPr>
            </w:pPr>
            <w:r w:rsidRPr="003613DE">
              <w:rPr>
                <w:b/>
              </w:rPr>
              <w:t>Eil. Nr.</w:t>
            </w:r>
          </w:p>
        </w:tc>
        <w:tc>
          <w:tcPr>
            <w:tcW w:w="570" w:type="pct"/>
            <w:vMerge w:val="restart"/>
            <w:shd w:val="clear" w:color="auto" w:fill="F2F2F2"/>
            <w:vAlign w:val="center"/>
          </w:tcPr>
          <w:p w14:paraId="5C2736F0" w14:textId="77777777" w:rsidR="001E7871" w:rsidRPr="003613DE" w:rsidRDefault="002563E7" w:rsidP="003613DE">
            <w:pPr>
              <w:pBdr>
                <w:top w:val="nil"/>
                <w:left w:val="nil"/>
                <w:bottom w:val="nil"/>
                <w:right w:val="nil"/>
                <w:between w:val="nil"/>
              </w:pBdr>
              <w:ind w:left="142" w:firstLine="75"/>
              <w:jc w:val="center"/>
              <w:rPr>
                <w:b/>
              </w:rPr>
            </w:pPr>
            <w:r w:rsidRPr="003613DE">
              <w:rPr>
                <w:b/>
              </w:rPr>
              <w:t>Nuotekų šaltinis / išleistuvas</w:t>
            </w:r>
          </w:p>
        </w:tc>
        <w:tc>
          <w:tcPr>
            <w:tcW w:w="1412" w:type="pct"/>
            <w:vMerge w:val="restart"/>
            <w:shd w:val="clear" w:color="auto" w:fill="F2F2F2"/>
            <w:vAlign w:val="center"/>
          </w:tcPr>
          <w:p w14:paraId="67736F06" w14:textId="77777777" w:rsidR="001E7871" w:rsidRPr="003613DE" w:rsidRDefault="002563E7" w:rsidP="003613DE">
            <w:pPr>
              <w:pBdr>
                <w:top w:val="nil"/>
                <w:left w:val="nil"/>
                <w:bottom w:val="nil"/>
                <w:right w:val="nil"/>
                <w:between w:val="nil"/>
              </w:pBdr>
              <w:ind w:left="142"/>
              <w:jc w:val="center"/>
              <w:rPr>
                <w:b/>
              </w:rPr>
            </w:pPr>
            <w:r w:rsidRPr="003613DE">
              <w:rPr>
                <w:b/>
              </w:rPr>
              <w:t>Priemonės ir jos paskirties aprašymas</w:t>
            </w:r>
          </w:p>
        </w:tc>
        <w:tc>
          <w:tcPr>
            <w:tcW w:w="581" w:type="pct"/>
            <w:vMerge w:val="restart"/>
            <w:shd w:val="clear" w:color="auto" w:fill="F2F2F2"/>
            <w:vAlign w:val="center"/>
          </w:tcPr>
          <w:p w14:paraId="52773137" w14:textId="77777777" w:rsidR="001E7871" w:rsidRPr="003613DE" w:rsidRDefault="002563E7" w:rsidP="003613DE">
            <w:pPr>
              <w:pBdr>
                <w:top w:val="nil"/>
                <w:left w:val="nil"/>
                <w:bottom w:val="nil"/>
                <w:right w:val="nil"/>
                <w:between w:val="nil"/>
              </w:pBdr>
              <w:ind w:left="142"/>
              <w:jc w:val="center"/>
              <w:rPr>
                <w:b/>
              </w:rPr>
            </w:pPr>
            <w:r w:rsidRPr="003613DE">
              <w:rPr>
                <w:b/>
              </w:rPr>
              <w:t>Įdiegimo data</w:t>
            </w:r>
          </w:p>
        </w:tc>
        <w:tc>
          <w:tcPr>
            <w:tcW w:w="2159" w:type="pct"/>
            <w:gridSpan w:val="3"/>
            <w:shd w:val="clear" w:color="auto" w:fill="F2F2F2"/>
            <w:vAlign w:val="center"/>
          </w:tcPr>
          <w:p w14:paraId="41A7E45F" w14:textId="77777777" w:rsidR="001E7871" w:rsidRPr="003613DE" w:rsidRDefault="002563E7" w:rsidP="003613DE">
            <w:pPr>
              <w:pBdr>
                <w:top w:val="nil"/>
                <w:left w:val="nil"/>
                <w:bottom w:val="nil"/>
                <w:right w:val="nil"/>
                <w:between w:val="nil"/>
              </w:pBdr>
              <w:ind w:left="142"/>
              <w:jc w:val="center"/>
              <w:rPr>
                <w:b/>
              </w:rPr>
            </w:pPr>
            <w:r w:rsidRPr="003613DE">
              <w:rPr>
                <w:b/>
              </w:rPr>
              <w:t>Priemonės projektinės savybės</w:t>
            </w:r>
          </w:p>
        </w:tc>
      </w:tr>
      <w:tr w:rsidR="003613DE" w:rsidRPr="003613DE" w14:paraId="4A54F45D" w14:textId="77777777" w:rsidTr="00424225">
        <w:trPr>
          <w:trHeight w:val="230"/>
          <w:tblHeader/>
        </w:trPr>
        <w:tc>
          <w:tcPr>
            <w:tcW w:w="278" w:type="pct"/>
            <w:vMerge/>
            <w:shd w:val="clear" w:color="auto" w:fill="F2F2F2"/>
            <w:vAlign w:val="center"/>
          </w:tcPr>
          <w:p w14:paraId="139DC46A" w14:textId="77777777" w:rsidR="001E7871" w:rsidRPr="003613DE" w:rsidRDefault="001E7871" w:rsidP="003613DE">
            <w:pPr>
              <w:pBdr>
                <w:top w:val="nil"/>
                <w:left w:val="nil"/>
                <w:bottom w:val="nil"/>
                <w:right w:val="nil"/>
                <w:between w:val="nil"/>
              </w:pBdr>
              <w:spacing w:line="276" w:lineRule="auto"/>
              <w:ind w:left="142"/>
              <w:jc w:val="center"/>
              <w:rPr>
                <w:b/>
              </w:rPr>
            </w:pPr>
          </w:p>
        </w:tc>
        <w:tc>
          <w:tcPr>
            <w:tcW w:w="570" w:type="pct"/>
            <w:vMerge/>
            <w:shd w:val="clear" w:color="auto" w:fill="F2F2F2"/>
            <w:vAlign w:val="center"/>
          </w:tcPr>
          <w:p w14:paraId="2684E27D" w14:textId="77777777" w:rsidR="001E7871" w:rsidRPr="003613DE" w:rsidRDefault="001E7871" w:rsidP="003613DE">
            <w:pPr>
              <w:pBdr>
                <w:top w:val="nil"/>
                <w:left w:val="nil"/>
                <w:bottom w:val="nil"/>
                <w:right w:val="nil"/>
                <w:between w:val="nil"/>
              </w:pBdr>
              <w:spacing w:line="276" w:lineRule="auto"/>
              <w:ind w:left="142"/>
              <w:jc w:val="center"/>
              <w:rPr>
                <w:b/>
              </w:rPr>
            </w:pPr>
          </w:p>
        </w:tc>
        <w:tc>
          <w:tcPr>
            <w:tcW w:w="1412" w:type="pct"/>
            <w:vMerge/>
            <w:shd w:val="clear" w:color="auto" w:fill="F2F2F2"/>
            <w:vAlign w:val="center"/>
          </w:tcPr>
          <w:p w14:paraId="52F18FEE" w14:textId="77777777" w:rsidR="001E7871" w:rsidRPr="003613DE" w:rsidRDefault="001E7871" w:rsidP="003613DE">
            <w:pPr>
              <w:pBdr>
                <w:top w:val="nil"/>
                <w:left w:val="nil"/>
                <w:bottom w:val="nil"/>
                <w:right w:val="nil"/>
                <w:between w:val="nil"/>
              </w:pBdr>
              <w:spacing w:line="276" w:lineRule="auto"/>
              <w:ind w:left="142"/>
              <w:jc w:val="center"/>
              <w:rPr>
                <w:b/>
              </w:rPr>
            </w:pPr>
          </w:p>
        </w:tc>
        <w:tc>
          <w:tcPr>
            <w:tcW w:w="581" w:type="pct"/>
            <w:vMerge/>
            <w:shd w:val="clear" w:color="auto" w:fill="F2F2F2"/>
            <w:vAlign w:val="center"/>
          </w:tcPr>
          <w:p w14:paraId="182B71FC" w14:textId="77777777" w:rsidR="001E7871" w:rsidRPr="003613DE" w:rsidRDefault="001E7871" w:rsidP="003613DE">
            <w:pPr>
              <w:pBdr>
                <w:top w:val="nil"/>
                <w:left w:val="nil"/>
                <w:bottom w:val="nil"/>
                <w:right w:val="nil"/>
                <w:between w:val="nil"/>
              </w:pBdr>
              <w:spacing w:line="276" w:lineRule="auto"/>
              <w:ind w:left="142"/>
              <w:jc w:val="center"/>
              <w:rPr>
                <w:b/>
              </w:rPr>
            </w:pPr>
          </w:p>
        </w:tc>
        <w:tc>
          <w:tcPr>
            <w:tcW w:w="1121" w:type="pct"/>
            <w:shd w:val="clear" w:color="auto" w:fill="F2F2F2"/>
            <w:vAlign w:val="center"/>
          </w:tcPr>
          <w:p w14:paraId="55C07FD3"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rodiklis</w:t>
            </w:r>
          </w:p>
        </w:tc>
        <w:tc>
          <w:tcPr>
            <w:tcW w:w="461" w:type="pct"/>
            <w:shd w:val="clear" w:color="auto" w:fill="F2F2F2"/>
            <w:vAlign w:val="center"/>
          </w:tcPr>
          <w:p w14:paraId="54F4B318"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mato vnt.</w:t>
            </w:r>
          </w:p>
        </w:tc>
        <w:tc>
          <w:tcPr>
            <w:tcW w:w="577" w:type="pct"/>
            <w:shd w:val="clear" w:color="auto" w:fill="F2F2F2"/>
            <w:vAlign w:val="center"/>
          </w:tcPr>
          <w:p w14:paraId="4A8779B5"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reikšmė</w:t>
            </w:r>
          </w:p>
        </w:tc>
      </w:tr>
      <w:tr w:rsidR="003613DE" w:rsidRPr="003613DE" w14:paraId="058E3074" w14:textId="77777777" w:rsidTr="00424225">
        <w:trPr>
          <w:trHeight w:val="230"/>
          <w:tblHeader/>
        </w:trPr>
        <w:tc>
          <w:tcPr>
            <w:tcW w:w="278" w:type="pct"/>
            <w:shd w:val="clear" w:color="auto" w:fill="F2F2F2"/>
            <w:vAlign w:val="center"/>
          </w:tcPr>
          <w:p w14:paraId="382F64EF"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1</w:t>
            </w:r>
          </w:p>
        </w:tc>
        <w:tc>
          <w:tcPr>
            <w:tcW w:w="570" w:type="pct"/>
            <w:shd w:val="clear" w:color="auto" w:fill="F2F2F2"/>
            <w:vAlign w:val="center"/>
          </w:tcPr>
          <w:p w14:paraId="0D3FF3CD"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2</w:t>
            </w:r>
          </w:p>
        </w:tc>
        <w:tc>
          <w:tcPr>
            <w:tcW w:w="1412" w:type="pct"/>
            <w:shd w:val="clear" w:color="auto" w:fill="F2F2F2"/>
            <w:vAlign w:val="center"/>
          </w:tcPr>
          <w:p w14:paraId="6978C42E"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3</w:t>
            </w:r>
          </w:p>
        </w:tc>
        <w:tc>
          <w:tcPr>
            <w:tcW w:w="581" w:type="pct"/>
            <w:shd w:val="clear" w:color="auto" w:fill="F2F2F2"/>
            <w:vAlign w:val="center"/>
          </w:tcPr>
          <w:p w14:paraId="590B0834"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4</w:t>
            </w:r>
          </w:p>
        </w:tc>
        <w:tc>
          <w:tcPr>
            <w:tcW w:w="1121" w:type="pct"/>
            <w:shd w:val="clear" w:color="auto" w:fill="F2F2F2"/>
            <w:vAlign w:val="center"/>
          </w:tcPr>
          <w:p w14:paraId="17469786"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5</w:t>
            </w:r>
          </w:p>
        </w:tc>
        <w:tc>
          <w:tcPr>
            <w:tcW w:w="461" w:type="pct"/>
            <w:shd w:val="clear" w:color="auto" w:fill="F2F2F2"/>
            <w:vAlign w:val="center"/>
          </w:tcPr>
          <w:p w14:paraId="0A2FA0FC"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6</w:t>
            </w:r>
          </w:p>
        </w:tc>
        <w:tc>
          <w:tcPr>
            <w:tcW w:w="577" w:type="pct"/>
            <w:shd w:val="clear" w:color="auto" w:fill="F2F2F2"/>
            <w:vAlign w:val="center"/>
          </w:tcPr>
          <w:p w14:paraId="603FAAF4" w14:textId="77777777" w:rsidR="001E7871" w:rsidRPr="003613DE" w:rsidRDefault="002563E7" w:rsidP="003613DE">
            <w:pPr>
              <w:pBdr>
                <w:top w:val="nil"/>
                <w:left w:val="nil"/>
                <w:bottom w:val="nil"/>
                <w:right w:val="nil"/>
                <w:between w:val="nil"/>
              </w:pBdr>
              <w:spacing w:line="210" w:lineRule="auto"/>
              <w:ind w:left="142"/>
              <w:jc w:val="center"/>
              <w:rPr>
                <w:b/>
              </w:rPr>
            </w:pPr>
            <w:r w:rsidRPr="003613DE">
              <w:rPr>
                <w:b/>
              </w:rPr>
              <w:t>7</w:t>
            </w:r>
          </w:p>
        </w:tc>
      </w:tr>
      <w:tr w:rsidR="003613DE" w:rsidRPr="003613DE" w14:paraId="1A0488D6" w14:textId="77777777" w:rsidTr="00424225">
        <w:trPr>
          <w:trHeight w:val="58"/>
        </w:trPr>
        <w:tc>
          <w:tcPr>
            <w:tcW w:w="278" w:type="pct"/>
            <w:vMerge w:val="restart"/>
            <w:vAlign w:val="center"/>
          </w:tcPr>
          <w:p w14:paraId="14A534A8" w14:textId="77777777" w:rsidR="003613DE" w:rsidRPr="003613DE" w:rsidRDefault="003613DE" w:rsidP="003613DE">
            <w:pPr>
              <w:pBdr>
                <w:top w:val="nil"/>
                <w:left w:val="nil"/>
                <w:bottom w:val="nil"/>
                <w:right w:val="nil"/>
                <w:between w:val="nil"/>
              </w:pBdr>
              <w:ind w:left="142"/>
              <w:jc w:val="center"/>
            </w:pPr>
            <w:r w:rsidRPr="003613DE">
              <w:t>1.</w:t>
            </w:r>
          </w:p>
        </w:tc>
        <w:tc>
          <w:tcPr>
            <w:tcW w:w="570" w:type="pct"/>
            <w:vMerge w:val="restart"/>
            <w:vAlign w:val="center"/>
          </w:tcPr>
          <w:p w14:paraId="1178B2AD" w14:textId="2212FE98" w:rsidR="003613DE" w:rsidRPr="003613DE" w:rsidRDefault="003613DE" w:rsidP="003613DE">
            <w:pPr>
              <w:pBdr>
                <w:top w:val="nil"/>
                <w:left w:val="nil"/>
                <w:bottom w:val="nil"/>
                <w:right w:val="nil"/>
                <w:between w:val="nil"/>
              </w:pBdr>
              <w:ind w:left="142"/>
              <w:jc w:val="center"/>
            </w:pPr>
            <w:r w:rsidRPr="003613DE">
              <w:t>K</w:t>
            </w:r>
            <w:r w:rsidR="00912269">
              <w:t>–</w:t>
            </w:r>
            <w:r w:rsidRPr="003613DE">
              <w:t>1</w:t>
            </w:r>
          </w:p>
        </w:tc>
        <w:tc>
          <w:tcPr>
            <w:tcW w:w="1412" w:type="pct"/>
            <w:vMerge w:val="restart"/>
            <w:vAlign w:val="center"/>
          </w:tcPr>
          <w:p w14:paraId="5E6B50EA" w14:textId="4AD335B4" w:rsidR="003613DE" w:rsidRPr="003613DE" w:rsidRDefault="003613DE" w:rsidP="003613DE">
            <w:pPr>
              <w:pBdr>
                <w:top w:val="nil"/>
                <w:left w:val="nil"/>
                <w:bottom w:val="nil"/>
                <w:right w:val="nil"/>
                <w:between w:val="nil"/>
              </w:pBdr>
              <w:ind w:left="142"/>
              <w:jc w:val="center"/>
            </w:pPr>
            <w:r w:rsidRPr="003613DE">
              <w:t xml:space="preserve">Paukščių skerdyklos </w:t>
            </w:r>
            <w:r w:rsidR="0098766B">
              <w:t>technologinių</w:t>
            </w:r>
            <w:r w:rsidRPr="003613DE">
              <w:t xml:space="preserve"> ir buitinių nuotekų mechaninio ir biologinio valymo įrenginiai su azoto ir fosforo šalinimu</w:t>
            </w:r>
          </w:p>
        </w:tc>
        <w:tc>
          <w:tcPr>
            <w:tcW w:w="581" w:type="pct"/>
            <w:vMerge w:val="restart"/>
            <w:vAlign w:val="center"/>
          </w:tcPr>
          <w:p w14:paraId="2912956C" w14:textId="716876EB" w:rsidR="003613DE" w:rsidRPr="003613DE" w:rsidRDefault="003613DE" w:rsidP="003613DE">
            <w:pPr>
              <w:pBdr>
                <w:top w:val="nil"/>
                <w:left w:val="nil"/>
                <w:bottom w:val="nil"/>
                <w:right w:val="nil"/>
                <w:between w:val="nil"/>
              </w:pBdr>
              <w:ind w:left="142"/>
              <w:jc w:val="center"/>
            </w:pPr>
            <w:r w:rsidRPr="003613DE">
              <w:t xml:space="preserve">2021 m. </w:t>
            </w:r>
          </w:p>
        </w:tc>
        <w:tc>
          <w:tcPr>
            <w:tcW w:w="1121" w:type="pct"/>
            <w:vAlign w:val="center"/>
          </w:tcPr>
          <w:p w14:paraId="48FB1911" w14:textId="77777777" w:rsidR="003613DE" w:rsidRPr="00E65802" w:rsidRDefault="003613DE" w:rsidP="00F73916">
            <w:pPr>
              <w:pBdr>
                <w:top w:val="nil"/>
                <w:left w:val="nil"/>
                <w:bottom w:val="nil"/>
                <w:right w:val="nil"/>
                <w:between w:val="nil"/>
              </w:pBdr>
              <w:ind w:left="142" w:right="135"/>
            </w:pPr>
            <w:r w:rsidRPr="00E65802">
              <w:t>Projektinis našumas</w:t>
            </w:r>
          </w:p>
        </w:tc>
        <w:tc>
          <w:tcPr>
            <w:tcW w:w="461" w:type="pct"/>
            <w:vAlign w:val="center"/>
          </w:tcPr>
          <w:p w14:paraId="0BD5B79D" w14:textId="77777777" w:rsidR="003613DE" w:rsidRPr="00E65802" w:rsidRDefault="003613DE" w:rsidP="003613DE">
            <w:pPr>
              <w:pBdr>
                <w:top w:val="nil"/>
                <w:left w:val="nil"/>
                <w:bottom w:val="nil"/>
                <w:right w:val="nil"/>
                <w:between w:val="nil"/>
              </w:pBdr>
              <w:ind w:left="142"/>
              <w:jc w:val="center"/>
            </w:pPr>
            <w:r w:rsidRPr="00E65802">
              <w:t>m</w:t>
            </w:r>
            <w:r w:rsidRPr="00E65802">
              <w:rPr>
                <w:vertAlign w:val="superscript"/>
              </w:rPr>
              <w:t>3</w:t>
            </w:r>
            <w:r w:rsidRPr="00E65802">
              <w:t>/d.</w:t>
            </w:r>
          </w:p>
        </w:tc>
        <w:tc>
          <w:tcPr>
            <w:tcW w:w="577" w:type="pct"/>
            <w:vAlign w:val="center"/>
          </w:tcPr>
          <w:p w14:paraId="76905472" w14:textId="4DBDC710" w:rsidR="003613DE" w:rsidRPr="00E65802" w:rsidRDefault="005F7375" w:rsidP="003613DE">
            <w:pPr>
              <w:pBdr>
                <w:top w:val="nil"/>
                <w:left w:val="nil"/>
                <w:bottom w:val="nil"/>
                <w:right w:val="nil"/>
                <w:between w:val="nil"/>
              </w:pBdr>
              <w:ind w:left="142"/>
              <w:jc w:val="center"/>
            </w:pPr>
            <w:r w:rsidRPr="00E65802">
              <w:t>600</w:t>
            </w:r>
          </w:p>
        </w:tc>
      </w:tr>
      <w:tr w:rsidR="005F7375" w:rsidRPr="003613DE" w14:paraId="77FA1FE4" w14:textId="77777777" w:rsidTr="00424225">
        <w:trPr>
          <w:trHeight w:val="58"/>
        </w:trPr>
        <w:tc>
          <w:tcPr>
            <w:tcW w:w="278" w:type="pct"/>
            <w:vMerge/>
            <w:vAlign w:val="center"/>
          </w:tcPr>
          <w:p w14:paraId="7DEC4C8D" w14:textId="77777777" w:rsidR="005F7375" w:rsidRPr="003613DE" w:rsidRDefault="005F7375" w:rsidP="003613DE">
            <w:pPr>
              <w:pBdr>
                <w:top w:val="nil"/>
                <w:left w:val="nil"/>
                <w:bottom w:val="nil"/>
                <w:right w:val="nil"/>
                <w:between w:val="nil"/>
              </w:pBdr>
              <w:ind w:left="142"/>
              <w:jc w:val="center"/>
            </w:pPr>
          </w:p>
        </w:tc>
        <w:tc>
          <w:tcPr>
            <w:tcW w:w="570" w:type="pct"/>
            <w:vMerge/>
            <w:vAlign w:val="center"/>
          </w:tcPr>
          <w:p w14:paraId="6D41CA03" w14:textId="77777777" w:rsidR="005F7375" w:rsidRPr="003613DE" w:rsidRDefault="005F7375" w:rsidP="003613DE">
            <w:pPr>
              <w:pBdr>
                <w:top w:val="nil"/>
                <w:left w:val="nil"/>
                <w:bottom w:val="nil"/>
                <w:right w:val="nil"/>
                <w:between w:val="nil"/>
              </w:pBdr>
              <w:ind w:left="142"/>
              <w:jc w:val="center"/>
            </w:pPr>
          </w:p>
        </w:tc>
        <w:tc>
          <w:tcPr>
            <w:tcW w:w="1412" w:type="pct"/>
            <w:vMerge/>
            <w:vAlign w:val="center"/>
          </w:tcPr>
          <w:p w14:paraId="0FEFBA9F" w14:textId="77777777" w:rsidR="005F7375" w:rsidRPr="003613DE" w:rsidRDefault="005F7375" w:rsidP="003613DE">
            <w:pPr>
              <w:pBdr>
                <w:top w:val="nil"/>
                <w:left w:val="nil"/>
                <w:bottom w:val="nil"/>
                <w:right w:val="nil"/>
                <w:between w:val="nil"/>
              </w:pBdr>
              <w:ind w:left="142"/>
              <w:jc w:val="center"/>
            </w:pPr>
          </w:p>
        </w:tc>
        <w:tc>
          <w:tcPr>
            <w:tcW w:w="581" w:type="pct"/>
            <w:vMerge/>
            <w:vAlign w:val="center"/>
          </w:tcPr>
          <w:p w14:paraId="7AD71E08" w14:textId="77777777" w:rsidR="005F7375" w:rsidRPr="003613DE" w:rsidRDefault="005F7375" w:rsidP="003613DE">
            <w:pPr>
              <w:pBdr>
                <w:top w:val="nil"/>
                <w:left w:val="nil"/>
                <w:bottom w:val="nil"/>
                <w:right w:val="nil"/>
                <w:between w:val="nil"/>
              </w:pBdr>
              <w:ind w:left="142"/>
              <w:jc w:val="center"/>
            </w:pPr>
          </w:p>
        </w:tc>
        <w:tc>
          <w:tcPr>
            <w:tcW w:w="1121" w:type="pct"/>
            <w:vAlign w:val="center"/>
          </w:tcPr>
          <w:p w14:paraId="29A8028F" w14:textId="397D7BA5" w:rsidR="005F7375" w:rsidRPr="00E65802" w:rsidRDefault="005F7375" w:rsidP="00F73916">
            <w:pPr>
              <w:pBdr>
                <w:top w:val="nil"/>
                <w:left w:val="nil"/>
                <w:bottom w:val="nil"/>
                <w:right w:val="nil"/>
                <w:between w:val="nil"/>
              </w:pBdr>
              <w:ind w:left="142" w:right="135"/>
            </w:pPr>
            <w:r w:rsidRPr="00E65802">
              <w:t>Apytakinis debitas</w:t>
            </w:r>
          </w:p>
        </w:tc>
        <w:tc>
          <w:tcPr>
            <w:tcW w:w="461" w:type="pct"/>
            <w:vAlign w:val="center"/>
          </w:tcPr>
          <w:p w14:paraId="2D76DFEC" w14:textId="6C823EC0" w:rsidR="005F7375" w:rsidRPr="00E65802" w:rsidRDefault="005F7375" w:rsidP="003613DE">
            <w:pPr>
              <w:pBdr>
                <w:top w:val="nil"/>
                <w:left w:val="nil"/>
                <w:bottom w:val="nil"/>
                <w:right w:val="nil"/>
                <w:between w:val="nil"/>
              </w:pBdr>
              <w:ind w:left="142"/>
              <w:jc w:val="center"/>
            </w:pPr>
            <w:r w:rsidRPr="00E65802">
              <w:t>l/s</w:t>
            </w:r>
          </w:p>
        </w:tc>
        <w:tc>
          <w:tcPr>
            <w:tcW w:w="577" w:type="pct"/>
            <w:vAlign w:val="center"/>
          </w:tcPr>
          <w:p w14:paraId="44792E83" w14:textId="7112A8D3" w:rsidR="005F7375" w:rsidRPr="00E65802" w:rsidDel="005F7375" w:rsidRDefault="005A1270" w:rsidP="003613DE">
            <w:pPr>
              <w:pBdr>
                <w:top w:val="nil"/>
                <w:left w:val="nil"/>
                <w:bottom w:val="nil"/>
                <w:right w:val="nil"/>
                <w:between w:val="nil"/>
              </w:pBdr>
              <w:ind w:left="142"/>
              <w:jc w:val="center"/>
            </w:pPr>
            <w:r w:rsidRPr="00E65802">
              <w:t>11,1</w:t>
            </w:r>
          </w:p>
        </w:tc>
      </w:tr>
      <w:tr w:rsidR="003613DE" w:rsidRPr="003613DE" w14:paraId="594E8CEE" w14:textId="77777777" w:rsidTr="00424225">
        <w:trPr>
          <w:trHeight w:val="63"/>
        </w:trPr>
        <w:tc>
          <w:tcPr>
            <w:tcW w:w="278" w:type="pct"/>
            <w:vMerge/>
            <w:vAlign w:val="center"/>
          </w:tcPr>
          <w:p w14:paraId="390EF3B9" w14:textId="77777777" w:rsidR="003613DE" w:rsidRPr="003613DE" w:rsidRDefault="003613DE" w:rsidP="003613DE">
            <w:pPr>
              <w:pBdr>
                <w:top w:val="nil"/>
                <w:left w:val="nil"/>
                <w:bottom w:val="nil"/>
                <w:right w:val="nil"/>
                <w:between w:val="nil"/>
              </w:pBdr>
              <w:ind w:left="142"/>
              <w:jc w:val="center"/>
              <w:rPr>
                <w:highlight w:val="green"/>
              </w:rPr>
            </w:pPr>
          </w:p>
        </w:tc>
        <w:tc>
          <w:tcPr>
            <w:tcW w:w="570" w:type="pct"/>
            <w:vMerge/>
            <w:vAlign w:val="center"/>
          </w:tcPr>
          <w:p w14:paraId="0DA8D6E7" w14:textId="77777777" w:rsidR="003613DE" w:rsidRPr="003613DE" w:rsidRDefault="003613DE" w:rsidP="003613DE">
            <w:pPr>
              <w:pBdr>
                <w:top w:val="nil"/>
                <w:left w:val="nil"/>
                <w:bottom w:val="nil"/>
                <w:right w:val="nil"/>
                <w:between w:val="nil"/>
              </w:pBdr>
              <w:ind w:left="142"/>
              <w:jc w:val="center"/>
              <w:rPr>
                <w:highlight w:val="green"/>
              </w:rPr>
            </w:pPr>
          </w:p>
        </w:tc>
        <w:tc>
          <w:tcPr>
            <w:tcW w:w="1412" w:type="pct"/>
            <w:vMerge/>
            <w:vAlign w:val="center"/>
          </w:tcPr>
          <w:p w14:paraId="21491577" w14:textId="77777777" w:rsidR="003613DE" w:rsidRPr="003613DE" w:rsidRDefault="003613DE" w:rsidP="003613DE">
            <w:pPr>
              <w:pBdr>
                <w:top w:val="nil"/>
                <w:left w:val="nil"/>
                <w:bottom w:val="nil"/>
                <w:right w:val="nil"/>
                <w:between w:val="nil"/>
              </w:pBdr>
              <w:ind w:left="142"/>
              <w:jc w:val="center"/>
              <w:rPr>
                <w:highlight w:val="green"/>
              </w:rPr>
            </w:pPr>
          </w:p>
        </w:tc>
        <w:tc>
          <w:tcPr>
            <w:tcW w:w="581" w:type="pct"/>
            <w:vMerge/>
            <w:vAlign w:val="center"/>
          </w:tcPr>
          <w:p w14:paraId="0BC93CE4" w14:textId="77777777" w:rsidR="003613DE" w:rsidRPr="003613DE" w:rsidRDefault="003613DE" w:rsidP="003613DE">
            <w:pPr>
              <w:pBdr>
                <w:top w:val="nil"/>
                <w:left w:val="nil"/>
                <w:bottom w:val="nil"/>
                <w:right w:val="nil"/>
                <w:between w:val="nil"/>
              </w:pBdr>
              <w:ind w:left="142"/>
              <w:jc w:val="center"/>
              <w:rPr>
                <w:highlight w:val="green"/>
              </w:rPr>
            </w:pPr>
          </w:p>
        </w:tc>
        <w:tc>
          <w:tcPr>
            <w:tcW w:w="1121" w:type="pct"/>
            <w:vAlign w:val="center"/>
          </w:tcPr>
          <w:p w14:paraId="4231B552" w14:textId="4BB97512" w:rsidR="003613DE" w:rsidRPr="003613DE" w:rsidRDefault="00264629" w:rsidP="00F73916">
            <w:pPr>
              <w:spacing w:line="276" w:lineRule="auto"/>
              <w:ind w:left="142" w:right="135"/>
            </w:pPr>
            <w:r>
              <w:t>P</w:t>
            </w:r>
            <w:r w:rsidR="003613DE" w:rsidRPr="003613DE">
              <w:t>rojektinis į NVĮ patenkančių nuotekų užterštumas pagal:</w:t>
            </w:r>
          </w:p>
        </w:tc>
        <w:tc>
          <w:tcPr>
            <w:tcW w:w="461" w:type="pct"/>
            <w:vMerge w:val="restart"/>
            <w:vAlign w:val="center"/>
          </w:tcPr>
          <w:p w14:paraId="0805D100" w14:textId="364B645A" w:rsidR="003613DE" w:rsidRPr="003613DE" w:rsidRDefault="003613DE" w:rsidP="003613DE">
            <w:pPr>
              <w:pBdr>
                <w:top w:val="nil"/>
                <w:left w:val="nil"/>
                <w:bottom w:val="nil"/>
                <w:right w:val="nil"/>
                <w:between w:val="nil"/>
              </w:pBdr>
              <w:ind w:left="142"/>
              <w:jc w:val="center"/>
            </w:pPr>
            <w:r w:rsidRPr="003613DE">
              <w:t>mg/l (t/d.)</w:t>
            </w:r>
          </w:p>
        </w:tc>
        <w:tc>
          <w:tcPr>
            <w:tcW w:w="577" w:type="pct"/>
            <w:vAlign w:val="center"/>
          </w:tcPr>
          <w:p w14:paraId="622FA80B" w14:textId="03D603B1" w:rsidR="003613DE" w:rsidRPr="003613DE" w:rsidRDefault="003613DE" w:rsidP="003613DE">
            <w:pPr>
              <w:pBdr>
                <w:top w:val="nil"/>
                <w:left w:val="nil"/>
                <w:bottom w:val="nil"/>
                <w:right w:val="nil"/>
                <w:between w:val="nil"/>
              </w:pBdr>
              <w:ind w:left="142"/>
              <w:jc w:val="center"/>
            </w:pPr>
          </w:p>
        </w:tc>
      </w:tr>
      <w:tr w:rsidR="00424225" w:rsidRPr="003613DE" w14:paraId="65074DCF" w14:textId="77777777" w:rsidTr="00424225">
        <w:trPr>
          <w:trHeight w:val="58"/>
        </w:trPr>
        <w:tc>
          <w:tcPr>
            <w:tcW w:w="278" w:type="pct"/>
            <w:vMerge/>
            <w:vAlign w:val="center"/>
          </w:tcPr>
          <w:p w14:paraId="098646B9"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7F53E060"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4FD3B36B"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0796E31F"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4293C82B" w14:textId="6872F619" w:rsidR="00424225" w:rsidRPr="003613DE" w:rsidRDefault="00424225" w:rsidP="00424225">
            <w:pPr>
              <w:spacing w:line="276" w:lineRule="auto"/>
              <w:ind w:left="142" w:right="135"/>
              <w:jc w:val="right"/>
            </w:pPr>
            <w:r w:rsidRPr="003613DE">
              <w:t>BDS7</w:t>
            </w:r>
          </w:p>
        </w:tc>
        <w:tc>
          <w:tcPr>
            <w:tcW w:w="461" w:type="pct"/>
            <w:vMerge/>
            <w:vAlign w:val="center"/>
          </w:tcPr>
          <w:p w14:paraId="3A730465" w14:textId="77777777" w:rsidR="00424225" w:rsidRPr="003613DE" w:rsidRDefault="00424225" w:rsidP="00424225">
            <w:pPr>
              <w:pBdr>
                <w:top w:val="nil"/>
                <w:left w:val="nil"/>
                <w:bottom w:val="nil"/>
                <w:right w:val="nil"/>
                <w:between w:val="nil"/>
              </w:pBdr>
              <w:ind w:left="142"/>
              <w:jc w:val="center"/>
            </w:pPr>
          </w:p>
        </w:tc>
        <w:tc>
          <w:tcPr>
            <w:tcW w:w="577" w:type="pct"/>
          </w:tcPr>
          <w:p w14:paraId="697C6A4F" w14:textId="454A5565" w:rsidR="00424225" w:rsidRPr="003613DE" w:rsidRDefault="00424225" w:rsidP="00424225">
            <w:pPr>
              <w:spacing w:line="276" w:lineRule="auto"/>
              <w:ind w:left="142"/>
              <w:jc w:val="center"/>
              <w:rPr>
                <w:bCs/>
              </w:rPr>
            </w:pPr>
            <w:r w:rsidRPr="00193F90">
              <w:t>2740,45</w:t>
            </w:r>
            <w:r>
              <w:t xml:space="preserve"> (1,64)</w:t>
            </w:r>
          </w:p>
        </w:tc>
      </w:tr>
      <w:tr w:rsidR="00424225" w:rsidRPr="003613DE" w14:paraId="61008809" w14:textId="77777777" w:rsidTr="00424225">
        <w:trPr>
          <w:trHeight w:val="58"/>
        </w:trPr>
        <w:tc>
          <w:tcPr>
            <w:tcW w:w="278" w:type="pct"/>
            <w:vMerge/>
            <w:vAlign w:val="center"/>
          </w:tcPr>
          <w:p w14:paraId="5089BC65"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4F0D5797"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4DE62115"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10900BAE"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011CDF04" w14:textId="1D5801F0" w:rsidR="00424225" w:rsidRPr="003613DE" w:rsidRDefault="00424225" w:rsidP="00424225">
            <w:pPr>
              <w:spacing w:line="276" w:lineRule="auto"/>
              <w:ind w:left="142" w:right="135"/>
              <w:jc w:val="right"/>
            </w:pPr>
            <w:proofErr w:type="spellStart"/>
            <w:r w:rsidRPr="003613DE">
              <w:t>ChDS</w:t>
            </w:r>
            <w:proofErr w:type="spellEnd"/>
          </w:p>
        </w:tc>
        <w:tc>
          <w:tcPr>
            <w:tcW w:w="461" w:type="pct"/>
            <w:vMerge/>
            <w:vAlign w:val="center"/>
          </w:tcPr>
          <w:p w14:paraId="4BA456E6" w14:textId="77777777" w:rsidR="00424225" w:rsidRPr="003613DE" w:rsidRDefault="00424225" w:rsidP="00424225">
            <w:pPr>
              <w:pBdr>
                <w:top w:val="nil"/>
                <w:left w:val="nil"/>
                <w:bottom w:val="nil"/>
                <w:right w:val="nil"/>
                <w:between w:val="nil"/>
              </w:pBdr>
              <w:ind w:left="142"/>
              <w:jc w:val="center"/>
            </w:pPr>
          </w:p>
        </w:tc>
        <w:tc>
          <w:tcPr>
            <w:tcW w:w="577" w:type="pct"/>
          </w:tcPr>
          <w:p w14:paraId="7AA6831A" w14:textId="6E94BEBF" w:rsidR="00424225" w:rsidRPr="003613DE" w:rsidRDefault="00424225" w:rsidP="00424225">
            <w:pPr>
              <w:spacing w:line="276" w:lineRule="auto"/>
              <w:ind w:left="142"/>
              <w:jc w:val="center"/>
              <w:rPr>
                <w:bCs/>
              </w:rPr>
            </w:pPr>
            <w:r w:rsidRPr="003613DE">
              <w:rPr>
                <w:lang w:val="ru-RU"/>
              </w:rPr>
              <w:t>4766</w:t>
            </w:r>
            <w:r w:rsidRPr="003613DE">
              <w:t xml:space="preserve"> (</w:t>
            </w:r>
            <w:r>
              <w:t>2,86</w:t>
            </w:r>
            <w:r w:rsidRPr="003613DE">
              <w:t>)</w:t>
            </w:r>
          </w:p>
        </w:tc>
      </w:tr>
      <w:tr w:rsidR="00424225" w:rsidRPr="003613DE" w14:paraId="14601AD0" w14:textId="77777777" w:rsidTr="00424225">
        <w:trPr>
          <w:trHeight w:val="58"/>
        </w:trPr>
        <w:tc>
          <w:tcPr>
            <w:tcW w:w="278" w:type="pct"/>
            <w:vMerge/>
            <w:vAlign w:val="center"/>
          </w:tcPr>
          <w:p w14:paraId="31A1AFA0"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22DB51D6"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52DF47DF"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5AD51AA4"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3C6BDD3F" w14:textId="544F1A65" w:rsidR="00424225" w:rsidRPr="003613DE" w:rsidRDefault="00424225" w:rsidP="00424225">
            <w:pPr>
              <w:spacing w:line="276" w:lineRule="auto"/>
              <w:ind w:left="142" w:right="135"/>
              <w:jc w:val="right"/>
              <w:rPr>
                <w:highlight w:val="green"/>
              </w:rPr>
            </w:pPr>
            <w:r w:rsidRPr="003613DE">
              <w:t>Bendras azotas</w:t>
            </w:r>
          </w:p>
        </w:tc>
        <w:tc>
          <w:tcPr>
            <w:tcW w:w="461" w:type="pct"/>
            <w:vMerge/>
            <w:vAlign w:val="center"/>
          </w:tcPr>
          <w:p w14:paraId="1113814C" w14:textId="77777777" w:rsidR="00424225" w:rsidRPr="003613DE" w:rsidRDefault="00424225" w:rsidP="00424225">
            <w:pPr>
              <w:pBdr>
                <w:top w:val="nil"/>
                <w:left w:val="nil"/>
                <w:bottom w:val="nil"/>
                <w:right w:val="nil"/>
                <w:between w:val="nil"/>
              </w:pBdr>
              <w:ind w:left="142"/>
              <w:jc w:val="center"/>
              <w:rPr>
                <w:highlight w:val="green"/>
              </w:rPr>
            </w:pPr>
          </w:p>
        </w:tc>
        <w:tc>
          <w:tcPr>
            <w:tcW w:w="577" w:type="pct"/>
          </w:tcPr>
          <w:p w14:paraId="3453F80F" w14:textId="1841FAE9" w:rsidR="00424225" w:rsidRPr="003613DE" w:rsidRDefault="00424225" w:rsidP="00424225">
            <w:pPr>
              <w:spacing w:line="276" w:lineRule="auto"/>
              <w:ind w:left="142"/>
              <w:jc w:val="center"/>
              <w:rPr>
                <w:bCs/>
                <w:highlight w:val="green"/>
              </w:rPr>
            </w:pPr>
            <w:r w:rsidRPr="003613DE">
              <w:t>285 (0,17)</w:t>
            </w:r>
          </w:p>
        </w:tc>
      </w:tr>
      <w:tr w:rsidR="00424225" w:rsidRPr="003613DE" w14:paraId="32E44E80" w14:textId="77777777" w:rsidTr="00424225">
        <w:trPr>
          <w:trHeight w:val="58"/>
        </w:trPr>
        <w:tc>
          <w:tcPr>
            <w:tcW w:w="278" w:type="pct"/>
            <w:vMerge/>
            <w:vAlign w:val="center"/>
          </w:tcPr>
          <w:p w14:paraId="2C8B1A39"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6F79D439"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2FCF6E8B"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43D08A43"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3254F5EC" w14:textId="1B237C05" w:rsidR="00424225" w:rsidRPr="003613DE" w:rsidRDefault="00424225" w:rsidP="00424225">
            <w:pPr>
              <w:spacing w:line="276" w:lineRule="auto"/>
              <w:ind w:left="142" w:right="135"/>
              <w:jc w:val="right"/>
              <w:rPr>
                <w:highlight w:val="green"/>
              </w:rPr>
            </w:pPr>
            <w:r w:rsidRPr="003613DE">
              <w:t>Bendras fosforas</w:t>
            </w:r>
          </w:p>
        </w:tc>
        <w:tc>
          <w:tcPr>
            <w:tcW w:w="461" w:type="pct"/>
            <w:vMerge/>
            <w:vAlign w:val="center"/>
          </w:tcPr>
          <w:p w14:paraId="006B2073" w14:textId="77777777" w:rsidR="00424225" w:rsidRPr="003613DE" w:rsidRDefault="00424225" w:rsidP="00424225">
            <w:pPr>
              <w:pBdr>
                <w:top w:val="nil"/>
                <w:left w:val="nil"/>
                <w:bottom w:val="nil"/>
                <w:right w:val="nil"/>
                <w:between w:val="nil"/>
              </w:pBdr>
              <w:ind w:left="142"/>
              <w:jc w:val="center"/>
              <w:rPr>
                <w:highlight w:val="green"/>
              </w:rPr>
            </w:pPr>
          </w:p>
        </w:tc>
        <w:tc>
          <w:tcPr>
            <w:tcW w:w="577" w:type="pct"/>
          </w:tcPr>
          <w:p w14:paraId="28C89AB8" w14:textId="587D5A77" w:rsidR="00424225" w:rsidRPr="003613DE" w:rsidRDefault="00424225" w:rsidP="00424225">
            <w:pPr>
              <w:spacing w:line="276" w:lineRule="auto"/>
              <w:ind w:left="142"/>
              <w:jc w:val="center"/>
              <w:rPr>
                <w:bCs/>
                <w:highlight w:val="green"/>
              </w:rPr>
            </w:pPr>
            <w:r w:rsidRPr="003613DE">
              <w:t>48 (0,03)</w:t>
            </w:r>
          </w:p>
        </w:tc>
      </w:tr>
      <w:tr w:rsidR="00424225" w:rsidRPr="003613DE" w14:paraId="521F3AB8" w14:textId="77777777" w:rsidTr="00424225">
        <w:trPr>
          <w:trHeight w:val="58"/>
        </w:trPr>
        <w:tc>
          <w:tcPr>
            <w:tcW w:w="278" w:type="pct"/>
            <w:vMerge/>
            <w:vAlign w:val="center"/>
          </w:tcPr>
          <w:p w14:paraId="0745BEEF"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19BA7B3E"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2216B7A4"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5C8FD84E"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156A1E5A" w14:textId="3B5984B0" w:rsidR="00424225" w:rsidRPr="0011443E" w:rsidRDefault="00424225" w:rsidP="00424225">
            <w:pPr>
              <w:spacing w:line="276" w:lineRule="auto"/>
              <w:ind w:left="142" w:right="135"/>
              <w:jc w:val="right"/>
            </w:pPr>
            <w:r w:rsidRPr="0011443E">
              <w:t>Skendinčios medžiagos</w:t>
            </w:r>
          </w:p>
        </w:tc>
        <w:tc>
          <w:tcPr>
            <w:tcW w:w="461" w:type="pct"/>
            <w:vMerge/>
            <w:vAlign w:val="center"/>
          </w:tcPr>
          <w:p w14:paraId="231B1965" w14:textId="77777777" w:rsidR="00424225" w:rsidRPr="0011443E" w:rsidRDefault="00424225" w:rsidP="00424225">
            <w:pPr>
              <w:pBdr>
                <w:top w:val="nil"/>
                <w:left w:val="nil"/>
                <w:bottom w:val="nil"/>
                <w:right w:val="nil"/>
                <w:between w:val="nil"/>
              </w:pBdr>
              <w:ind w:left="142"/>
              <w:jc w:val="center"/>
            </w:pPr>
          </w:p>
        </w:tc>
        <w:tc>
          <w:tcPr>
            <w:tcW w:w="577" w:type="pct"/>
          </w:tcPr>
          <w:p w14:paraId="61AA0218" w14:textId="0C8F3C29" w:rsidR="00424225" w:rsidRPr="0011443E" w:rsidRDefault="00424225" w:rsidP="00424225">
            <w:pPr>
              <w:spacing w:line="276" w:lineRule="auto"/>
              <w:ind w:left="142"/>
              <w:jc w:val="center"/>
              <w:rPr>
                <w:bCs/>
              </w:rPr>
            </w:pPr>
            <w:r w:rsidRPr="0011443E">
              <w:t>1715 (1,03)</w:t>
            </w:r>
          </w:p>
        </w:tc>
      </w:tr>
      <w:tr w:rsidR="00424225" w:rsidRPr="003613DE" w14:paraId="07645BEF" w14:textId="77777777" w:rsidTr="00424225">
        <w:trPr>
          <w:trHeight w:val="58"/>
        </w:trPr>
        <w:tc>
          <w:tcPr>
            <w:tcW w:w="278" w:type="pct"/>
            <w:vMerge/>
            <w:vAlign w:val="center"/>
          </w:tcPr>
          <w:p w14:paraId="3C9A33C5"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02C0D972"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3B62ABD4"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5366AD72"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2518DF8F" w14:textId="73A2A169" w:rsidR="00424225" w:rsidRPr="0011443E" w:rsidRDefault="00424225" w:rsidP="00424225">
            <w:pPr>
              <w:spacing w:line="276" w:lineRule="auto"/>
              <w:ind w:left="142" w:right="135"/>
              <w:jc w:val="right"/>
            </w:pPr>
            <w:r w:rsidRPr="0011443E">
              <w:t>Riebalai</w:t>
            </w:r>
          </w:p>
        </w:tc>
        <w:tc>
          <w:tcPr>
            <w:tcW w:w="461" w:type="pct"/>
            <w:vAlign w:val="center"/>
          </w:tcPr>
          <w:p w14:paraId="46452F11" w14:textId="77777777" w:rsidR="00424225" w:rsidRPr="0011443E" w:rsidRDefault="00424225" w:rsidP="00424225">
            <w:pPr>
              <w:pBdr>
                <w:top w:val="nil"/>
                <w:left w:val="nil"/>
                <w:bottom w:val="nil"/>
                <w:right w:val="nil"/>
                <w:between w:val="nil"/>
              </w:pBdr>
              <w:ind w:left="142"/>
              <w:jc w:val="center"/>
            </w:pPr>
          </w:p>
        </w:tc>
        <w:tc>
          <w:tcPr>
            <w:tcW w:w="577" w:type="pct"/>
          </w:tcPr>
          <w:p w14:paraId="672B68E7" w14:textId="30BC16B0" w:rsidR="00424225" w:rsidRPr="0011443E" w:rsidRDefault="00424225" w:rsidP="00424225">
            <w:pPr>
              <w:spacing w:line="276" w:lineRule="auto"/>
              <w:ind w:left="142"/>
              <w:jc w:val="center"/>
            </w:pPr>
            <w:r w:rsidRPr="0011443E">
              <w:t>1040 (0,62)</w:t>
            </w:r>
          </w:p>
        </w:tc>
      </w:tr>
      <w:tr w:rsidR="00424225" w:rsidRPr="003613DE" w14:paraId="6B9D5027" w14:textId="77777777" w:rsidTr="00424225">
        <w:trPr>
          <w:trHeight w:val="58"/>
        </w:trPr>
        <w:tc>
          <w:tcPr>
            <w:tcW w:w="278" w:type="pct"/>
            <w:vMerge/>
            <w:vAlign w:val="center"/>
          </w:tcPr>
          <w:p w14:paraId="18BA74DA"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442180F3"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545CB521"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039D9E71"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vAlign w:val="center"/>
          </w:tcPr>
          <w:p w14:paraId="50D3F44C" w14:textId="682583D1" w:rsidR="00424225" w:rsidRPr="003613DE" w:rsidRDefault="00424225" w:rsidP="00424225">
            <w:pPr>
              <w:spacing w:line="276" w:lineRule="auto"/>
              <w:ind w:left="142" w:right="135"/>
            </w:pPr>
            <w:r>
              <w:t>L</w:t>
            </w:r>
            <w:r w:rsidRPr="003613DE">
              <w:t>iekamasis užterštumas pagal:</w:t>
            </w:r>
          </w:p>
        </w:tc>
        <w:tc>
          <w:tcPr>
            <w:tcW w:w="461" w:type="pct"/>
            <w:vMerge w:val="restart"/>
            <w:vAlign w:val="center"/>
          </w:tcPr>
          <w:p w14:paraId="6E4FD7A1" w14:textId="093F5ED9" w:rsidR="00424225" w:rsidRPr="003613DE" w:rsidRDefault="00424225" w:rsidP="00424225">
            <w:pPr>
              <w:pBdr>
                <w:top w:val="nil"/>
                <w:left w:val="nil"/>
                <w:bottom w:val="nil"/>
                <w:right w:val="nil"/>
                <w:between w:val="nil"/>
              </w:pBdr>
              <w:ind w:left="142"/>
              <w:jc w:val="center"/>
            </w:pPr>
            <w:r w:rsidRPr="003613DE">
              <w:t xml:space="preserve">mg/l </w:t>
            </w:r>
          </w:p>
        </w:tc>
        <w:tc>
          <w:tcPr>
            <w:tcW w:w="577" w:type="pct"/>
            <w:vAlign w:val="center"/>
          </w:tcPr>
          <w:p w14:paraId="71C34790" w14:textId="55350D7A" w:rsidR="00424225" w:rsidRPr="003613DE" w:rsidRDefault="00424225" w:rsidP="00424225">
            <w:pPr>
              <w:pBdr>
                <w:top w:val="nil"/>
                <w:left w:val="nil"/>
                <w:bottom w:val="nil"/>
                <w:right w:val="nil"/>
                <w:between w:val="nil"/>
              </w:pBdr>
              <w:ind w:left="142"/>
              <w:jc w:val="center"/>
            </w:pPr>
          </w:p>
        </w:tc>
      </w:tr>
      <w:tr w:rsidR="00424225" w:rsidRPr="003613DE" w14:paraId="244F4BE3" w14:textId="77777777" w:rsidTr="00424225">
        <w:trPr>
          <w:trHeight w:val="58"/>
        </w:trPr>
        <w:tc>
          <w:tcPr>
            <w:tcW w:w="278" w:type="pct"/>
            <w:vMerge/>
            <w:vAlign w:val="center"/>
          </w:tcPr>
          <w:p w14:paraId="0D18D74A"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0D07F3C0"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051EB344"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05CFF91F"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1694BD55" w14:textId="77777777" w:rsidR="00424225" w:rsidRPr="003613DE" w:rsidRDefault="00424225" w:rsidP="00424225">
            <w:pPr>
              <w:spacing w:line="276" w:lineRule="auto"/>
              <w:ind w:left="142" w:right="135"/>
              <w:jc w:val="right"/>
            </w:pPr>
            <w:r w:rsidRPr="003613DE">
              <w:t>BDS7</w:t>
            </w:r>
          </w:p>
        </w:tc>
        <w:tc>
          <w:tcPr>
            <w:tcW w:w="461" w:type="pct"/>
            <w:vMerge/>
            <w:vAlign w:val="center"/>
          </w:tcPr>
          <w:p w14:paraId="633019A7" w14:textId="77777777" w:rsidR="00424225" w:rsidRPr="003613DE" w:rsidRDefault="00424225" w:rsidP="00424225">
            <w:pPr>
              <w:pBdr>
                <w:top w:val="nil"/>
                <w:left w:val="nil"/>
                <w:bottom w:val="nil"/>
                <w:right w:val="nil"/>
                <w:between w:val="nil"/>
              </w:pBdr>
              <w:ind w:left="142"/>
              <w:jc w:val="center"/>
            </w:pPr>
          </w:p>
        </w:tc>
        <w:tc>
          <w:tcPr>
            <w:tcW w:w="577" w:type="pct"/>
          </w:tcPr>
          <w:p w14:paraId="47550937" w14:textId="5F2666B3" w:rsidR="00424225" w:rsidRPr="003613DE" w:rsidRDefault="00424225" w:rsidP="00424225">
            <w:pPr>
              <w:spacing w:line="276" w:lineRule="auto"/>
              <w:ind w:left="142"/>
              <w:jc w:val="center"/>
              <w:rPr>
                <w:bCs/>
              </w:rPr>
            </w:pPr>
            <w:r w:rsidRPr="003613DE">
              <w:rPr>
                <w:bCs/>
              </w:rPr>
              <w:t xml:space="preserve">4,39 </w:t>
            </w:r>
          </w:p>
        </w:tc>
      </w:tr>
      <w:tr w:rsidR="00424225" w:rsidRPr="003613DE" w14:paraId="7BD27533" w14:textId="77777777" w:rsidTr="00424225">
        <w:trPr>
          <w:trHeight w:val="58"/>
        </w:trPr>
        <w:tc>
          <w:tcPr>
            <w:tcW w:w="278" w:type="pct"/>
            <w:vMerge/>
            <w:vAlign w:val="center"/>
          </w:tcPr>
          <w:p w14:paraId="111F1331"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702FFC77"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7BF54DE0"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0CB972E7"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4179CA61" w14:textId="77777777" w:rsidR="00424225" w:rsidRPr="003613DE" w:rsidRDefault="00424225" w:rsidP="00424225">
            <w:pPr>
              <w:spacing w:line="276" w:lineRule="auto"/>
              <w:ind w:left="142" w:right="135"/>
              <w:jc w:val="right"/>
            </w:pPr>
            <w:proofErr w:type="spellStart"/>
            <w:r w:rsidRPr="003613DE">
              <w:t>ChDS</w:t>
            </w:r>
            <w:proofErr w:type="spellEnd"/>
          </w:p>
        </w:tc>
        <w:tc>
          <w:tcPr>
            <w:tcW w:w="461" w:type="pct"/>
            <w:vMerge/>
            <w:vAlign w:val="center"/>
          </w:tcPr>
          <w:p w14:paraId="7855C97F" w14:textId="77777777" w:rsidR="00424225" w:rsidRPr="003613DE" w:rsidRDefault="00424225" w:rsidP="00424225">
            <w:pPr>
              <w:pBdr>
                <w:top w:val="nil"/>
                <w:left w:val="nil"/>
                <w:bottom w:val="nil"/>
                <w:right w:val="nil"/>
                <w:between w:val="nil"/>
              </w:pBdr>
              <w:ind w:left="142"/>
              <w:jc w:val="center"/>
            </w:pPr>
          </w:p>
        </w:tc>
        <w:tc>
          <w:tcPr>
            <w:tcW w:w="577" w:type="pct"/>
          </w:tcPr>
          <w:p w14:paraId="0E1FFA50" w14:textId="0C357B41" w:rsidR="00424225" w:rsidRPr="003613DE" w:rsidRDefault="00424225" w:rsidP="00424225">
            <w:pPr>
              <w:spacing w:line="276" w:lineRule="auto"/>
              <w:ind w:left="142"/>
              <w:jc w:val="center"/>
              <w:rPr>
                <w:bCs/>
              </w:rPr>
            </w:pPr>
            <w:r w:rsidRPr="003613DE">
              <w:rPr>
                <w:bCs/>
              </w:rPr>
              <w:t>125</w:t>
            </w:r>
          </w:p>
        </w:tc>
      </w:tr>
      <w:tr w:rsidR="00424225" w:rsidRPr="003613DE" w14:paraId="1641D568" w14:textId="77777777" w:rsidTr="00424225">
        <w:trPr>
          <w:trHeight w:val="58"/>
        </w:trPr>
        <w:tc>
          <w:tcPr>
            <w:tcW w:w="278" w:type="pct"/>
            <w:vMerge/>
            <w:vAlign w:val="center"/>
          </w:tcPr>
          <w:p w14:paraId="53E710D3"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627D4CB0"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7BF3D433"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5420A7AE"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03CDA17F" w14:textId="77777777" w:rsidR="00424225" w:rsidRPr="003613DE" w:rsidRDefault="00424225" w:rsidP="00424225">
            <w:pPr>
              <w:spacing w:line="276" w:lineRule="auto"/>
              <w:ind w:left="142" w:right="135"/>
              <w:jc w:val="right"/>
              <w:rPr>
                <w:highlight w:val="green"/>
              </w:rPr>
            </w:pPr>
            <w:r w:rsidRPr="003613DE">
              <w:t>Bendras azotas</w:t>
            </w:r>
          </w:p>
        </w:tc>
        <w:tc>
          <w:tcPr>
            <w:tcW w:w="461" w:type="pct"/>
            <w:vMerge/>
            <w:vAlign w:val="center"/>
          </w:tcPr>
          <w:p w14:paraId="02B92C1A" w14:textId="77777777" w:rsidR="00424225" w:rsidRPr="003613DE" w:rsidRDefault="00424225" w:rsidP="00424225">
            <w:pPr>
              <w:pBdr>
                <w:top w:val="nil"/>
                <w:left w:val="nil"/>
                <w:bottom w:val="nil"/>
                <w:right w:val="nil"/>
                <w:between w:val="nil"/>
              </w:pBdr>
              <w:ind w:left="142"/>
              <w:jc w:val="center"/>
              <w:rPr>
                <w:highlight w:val="green"/>
              </w:rPr>
            </w:pPr>
          </w:p>
        </w:tc>
        <w:tc>
          <w:tcPr>
            <w:tcW w:w="577" w:type="pct"/>
          </w:tcPr>
          <w:p w14:paraId="14DDA64F" w14:textId="05543FA9" w:rsidR="00424225" w:rsidRPr="003613DE" w:rsidRDefault="00424225" w:rsidP="00424225">
            <w:pPr>
              <w:spacing w:line="276" w:lineRule="auto"/>
              <w:ind w:left="142"/>
              <w:jc w:val="center"/>
              <w:rPr>
                <w:bCs/>
                <w:highlight w:val="green"/>
              </w:rPr>
            </w:pPr>
            <w:r w:rsidRPr="003613DE">
              <w:rPr>
                <w:bCs/>
              </w:rPr>
              <w:t xml:space="preserve">10,75 </w:t>
            </w:r>
          </w:p>
        </w:tc>
      </w:tr>
      <w:tr w:rsidR="00424225" w:rsidRPr="003613DE" w14:paraId="5D441C81" w14:textId="77777777" w:rsidTr="00424225">
        <w:trPr>
          <w:trHeight w:val="58"/>
        </w:trPr>
        <w:tc>
          <w:tcPr>
            <w:tcW w:w="278" w:type="pct"/>
            <w:vMerge/>
            <w:vAlign w:val="center"/>
          </w:tcPr>
          <w:p w14:paraId="76A4C3CE"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29F8AB8D"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43DA017C"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1D77D3E8"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1909274D" w14:textId="77777777" w:rsidR="00424225" w:rsidRPr="003613DE" w:rsidRDefault="00424225" w:rsidP="00424225">
            <w:pPr>
              <w:spacing w:line="276" w:lineRule="auto"/>
              <w:ind w:left="142" w:right="135"/>
              <w:jc w:val="right"/>
              <w:rPr>
                <w:highlight w:val="green"/>
              </w:rPr>
            </w:pPr>
            <w:r w:rsidRPr="003613DE">
              <w:t>Bendras fosforas</w:t>
            </w:r>
          </w:p>
        </w:tc>
        <w:tc>
          <w:tcPr>
            <w:tcW w:w="461" w:type="pct"/>
            <w:vMerge/>
            <w:vAlign w:val="center"/>
          </w:tcPr>
          <w:p w14:paraId="0F357B69" w14:textId="77777777" w:rsidR="00424225" w:rsidRPr="003613DE" w:rsidRDefault="00424225" w:rsidP="00424225">
            <w:pPr>
              <w:pBdr>
                <w:top w:val="nil"/>
                <w:left w:val="nil"/>
                <w:bottom w:val="nil"/>
                <w:right w:val="nil"/>
                <w:between w:val="nil"/>
              </w:pBdr>
              <w:ind w:left="142"/>
              <w:jc w:val="center"/>
              <w:rPr>
                <w:highlight w:val="green"/>
              </w:rPr>
            </w:pPr>
          </w:p>
        </w:tc>
        <w:tc>
          <w:tcPr>
            <w:tcW w:w="577" w:type="pct"/>
          </w:tcPr>
          <w:p w14:paraId="11CC14BC" w14:textId="0C1AE1DB" w:rsidR="00424225" w:rsidRPr="003613DE" w:rsidRDefault="00424225" w:rsidP="00424225">
            <w:pPr>
              <w:spacing w:line="276" w:lineRule="auto"/>
              <w:ind w:left="142"/>
              <w:jc w:val="center"/>
              <w:rPr>
                <w:bCs/>
              </w:rPr>
            </w:pPr>
            <w:r w:rsidRPr="003613DE">
              <w:rPr>
                <w:bCs/>
              </w:rPr>
              <w:t xml:space="preserve">0,502 </w:t>
            </w:r>
          </w:p>
        </w:tc>
      </w:tr>
      <w:tr w:rsidR="00424225" w:rsidRPr="003613DE" w14:paraId="42B7418F" w14:textId="77777777" w:rsidTr="00424225">
        <w:trPr>
          <w:trHeight w:val="58"/>
        </w:trPr>
        <w:tc>
          <w:tcPr>
            <w:tcW w:w="278" w:type="pct"/>
            <w:vMerge/>
            <w:vAlign w:val="center"/>
          </w:tcPr>
          <w:p w14:paraId="19066126"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24C9B1F1"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68BC3ACC"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1828928E"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678B2162" w14:textId="77777777" w:rsidR="00424225" w:rsidRPr="0011443E" w:rsidRDefault="00424225" w:rsidP="00424225">
            <w:pPr>
              <w:spacing w:line="276" w:lineRule="auto"/>
              <w:ind w:left="142" w:right="135"/>
              <w:jc w:val="right"/>
            </w:pPr>
            <w:r w:rsidRPr="0011443E">
              <w:t>Skendinčios medžiagos</w:t>
            </w:r>
          </w:p>
        </w:tc>
        <w:tc>
          <w:tcPr>
            <w:tcW w:w="461" w:type="pct"/>
            <w:vMerge/>
            <w:vAlign w:val="center"/>
          </w:tcPr>
          <w:p w14:paraId="5F8C9799" w14:textId="77777777" w:rsidR="00424225" w:rsidRPr="0011443E" w:rsidRDefault="00424225" w:rsidP="00424225">
            <w:pPr>
              <w:pBdr>
                <w:top w:val="nil"/>
                <w:left w:val="nil"/>
                <w:bottom w:val="nil"/>
                <w:right w:val="nil"/>
                <w:between w:val="nil"/>
              </w:pBdr>
              <w:ind w:left="142"/>
              <w:jc w:val="center"/>
            </w:pPr>
          </w:p>
        </w:tc>
        <w:tc>
          <w:tcPr>
            <w:tcW w:w="577" w:type="pct"/>
          </w:tcPr>
          <w:p w14:paraId="2FA0B11C" w14:textId="7E574F85" w:rsidR="00424225" w:rsidRPr="0011443E" w:rsidRDefault="00424225" w:rsidP="00424225">
            <w:pPr>
              <w:spacing w:line="276" w:lineRule="auto"/>
              <w:ind w:left="142"/>
              <w:jc w:val="center"/>
              <w:rPr>
                <w:bCs/>
              </w:rPr>
            </w:pPr>
            <w:r w:rsidRPr="0011443E">
              <w:rPr>
                <w:bCs/>
              </w:rPr>
              <w:t xml:space="preserve">25 </w:t>
            </w:r>
          </w:p>
        </w:tc>
      </w:tr>
      <w:tr w:rsidR="00424225" w:rsidRPr="003613DE" w14:paraId="5818FFF4" w14:textId="77777777" w:rsidTr="00424225">
        <w:trPr>
          <w:trHeight w:val="58"/>
        </w:trPr>
        <w:tc>
          <w:tcPr>
            <w:tcW w:w="278" w:type="pct"/>
            <w:vMerge/>
            <w:vAlign w:val="center"/>
          </w:tcPr>
          <w:p w14:paraId="15F38C28"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3B548ADC"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355FF9D5"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3E002709"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26E66920" w14:textId="0D1DB7F1" w:rsidR="00424225" w:rsidRPr="0011443E" w:rsidRDefault="00424225" w:rsidP="00424225">
            <w:pPr>
              <w:spacing w:line="276" w:lineRule="auto"/>
              <w:ind w:left="142" w:right="135"/>
              <w:jc w:val="right"/>
            </w:pPr>
            <w:r w:rsidRPr="0011443E">
              <w:t>Riebalai</w:t>
            </w:r>
          </w:p>
        </w:tc>
        <w:tc>
          <w:tcPr>
            <w:tcW w:w="461" w:type="pct"/>
            <w:vAlign w:val="center"/>
          </w:tcPr>
          <w:p w14:paraId="705BB6D5" w14:textId="77777777" w:rsidR="00424225" w:rsidRPr="0011443E" w:rsidRDefault="00424225" w:rsidP="00424225">
            <w:pPr>
              <w:pBdr>
                <w:top w:val="nil"/>
                <w:left w:val="nil"/>
                <w:bottom w:val="nil"/>
                <w:right w:val="nil"/>
                <w:between w:val="nil"/>
              </w:pBdr>
              <w:ind w:left="142"/>
              <w:jc w:val="center"/>
            </w:pPr>
          </w:p>
        </w:tc>
        <w:tc>
          <w:tcPr>
            <w:tcW w:w="577" w:type="pct"/>
          </w:tcPr>
          <w:p w14:paraId="0981EACA" w14:textId="7A18AB0B" w:rsidR="00424225" w:rsidRPr="0011443E" w:rsidRDefault="00424225" w:rsidP="00424225">
            <w:pPr>
              <w:spacing w:line="276" w:lineRule="auto"/>
              <w:ind w:left="142"/>
              <w:jc w:val="center"/>
              <w:rPr>
                <w:bCs/>
              </w:rPr>
            </w:pPr>
            <w:r w:rsidRPr="0011443E">
              <w:t>10</w:t>
            </w:r>
          </w:p>
        </w:tc>
      </w:tr>
      <w:tr w:rsidR="00424225" w:rsidRPr="003613DE" w14:paraId="58CF0332" w14:textId="77777777" w:rsidTr="00424225">
        <w:trPr>
          <w:trHeight w:val="58"/>
        </w:trPr>
        <w:tc>
          <w:tcPr>
            <w:tcW w:w="278" w:type="pct"/>
            <w:vMerge/>
            <w:vAlign w:val="center"/>
          </w:tcPr>
          <w:p w14:paraId="5D3DC470" w14:textId="77777777" w:rsidR="00424225" w:rsidRPr="003613DE" w:rsidRDefault="00424225" w:rsidP="00424225">
            <w:pPr>
              <w:pBdr>
                <w:top w:val="nil"/>
                <w:left w:val="nil"/>
                <w:bottom w:val="nil"/>
                <w:right w:val="nil"/>
                <w:between w:val="nil"/>
              </w:pBdr>
              <w:ind w:left="142"/>
              <w:jc w:val="center"/>
              <w:rPr>
                <w:highlight w:val="green"/>
              </w:rPr>
            </w:pPr>
          </w:p>
        </w:tc>
        <w:tc>
          <w:tcPr>
            <w:tcW w:w="570" w:type="pct"/>
            <w:vMerge/>
            <w:vAlign w:val="center"/>
          </w:tcPr>
          <w:p w14:paraId="25A5ECC8" w14:textId="77777777" w:rsidR="00424225" w:rsidRPr="003613DE" w:rsidRDefault="00424225" w:rsidP="00424225">
            <w:pPr>
              <w:pBdr>
                <w:top w:val="nil"/>
                <w:left w:val="nil"/>
                <w:bottom w:val="nil"/>
                <w:right w:val="nil"/>
                <w:between w:val="nil"/>
              </w:pBdr>
              <w:ind w:left="142"/>
              <w:jc w:val="center"/>
              <w:rPr>
                <w:highlight w:val="green"/>
              </w:rPr>
            </w:pPr>
          </w:p>
        </w:tc>
        <w:tc>
          <w:tcPr>
            <w:tcW w:w="1412" w:type="pct"/>
            <w:vMerge/>
            <w:vAlign w:val="center"/>
          </w:tcPr>
          <w:p w14:paraId="6979844E" w14:textId="77777777" w:rsidR="00424225" w:rsidRPr="003613DE" w:rsidRDefault="00424225" w:rsidP="00424225">
            <w:pPr>
              <w:pBdr>
                <w:top w:val="nil"/>
                <w:left w:val="nil"/>
                <w:bottom w:val="nil"/>
                <w:right w:val="nil"/>
                <w:between w:val="nil"/>
              </w:pBdr>
              <w:ind w:left="142"/>
              <w:jc w:val="center"/>
              <w:rPr>
                <w:highlight w:val="green"/>
              </w:rPr>
            </w:pPr>
          </w:p>
        </w:tc>
        <w:tc>
          <w:tcPr>
            <w:tcW w:w="581" w:type="pct"/>
            <w:vMerge/>
            <w:vAlign w:val="center"/>
          </w:tcPr>
          <w:p w14:paraId="75D58165" w14:textId="77777777" w:rsidR="00424225" w:rsidRPr="003613DE" w:rsidRDefault="00424225" w:rsidP="00424225">
            <w:pPr>
              <w:pBdr>
                <w:top w:val="nil"/>
                <w:left w:val="nil"/>
                <w:bottom w:val="nil"/>
                <w:right w:val="nil"/>
                <w:between w:val="nil"/>
              </w:pBdr>
              <w:ind w:left="142"/>
              <w:jc w:val="center"/>
              <w:rPr>
                <w:highlight w:val="green"/>
              </w:rPr>
            </w:pPr>
          </w:p>
        </w:tc>
        <w:tc>
          <w:tcPr>
            <w:tcW w:w="1121" w:type="pct"/>
          </w:tcPr>
          <w:p w14:paraId="1AD1F076" w14:textId="78C55983" w:rsidR="00424225" w:rsidRPr="003613DE" w:rsidRDefault="00424225" w:rsidP="00424225">
            <w:pPr>
              <w:spacing w:line="276" w:lineRule="auto"/>
              <w:ind w:left="142" w:right="135"/>
            </w:pPr>
            <w:r w:rsidRPr="003613DE">
              <w:t>Išvalymo efektyvumas</w:t>
            </w:r>
          </w:p>
        </w:tc>
        <w:tc>
          <w:tcPr>
            <w:tcW w:w="461" w:type="pct"/>
            <w:vAlign w:val="center"/>
          </w:tcPr>
          <w:p w14:paraId="0302A095" w14:textId="24801CC9" w:rsidR="00424225" w:rsidRPr="003613DE" w:rsidRDefault="00424225" w:rsidP="00424225">
            <w:pPr>
              <w:pBdr>
                <w:top w:val="nil"/>
                <w:left w:val="nil"/>
                <w:bottom w:val="nil"/>
                <w:right w:val="nil"/>
                <w:between w:val="nil"/>
              </w:pBdr>
              <w:ind w:left="142"/>
              <w:jc w:val="center"/>
              <w:rPr>
                <w:highlight w:val="green"/>
                <w:lang w:val="ru-RU"/>
              </w:rPr>
            </w:pPr>
            <w:r w:rsidRPr="003613DE">
              <w:rPr>
                <w:lang w:val="ru-RU"/>
              </w:rPr>
              <w:t>%</w:t>
            </w:r>
          </w:p>
        </w:tc>
        <w:tc>
          <w:tcPr>
            <w:tcW w:w="577" w:type="pct"/>
          </w:tcPr>
          <w:p w14:paraId="16D73312" w14:textId="5F14F382" w:rsidR="00424225" w:rsidRPr="00EC10B0" w:rsidRDefault="00424225" w:rsidP="00424225">
            <w:pPr>
              <w:spacing w:line="276" w:lineRule="auto"/>
              <w:ind w:left="142"/>
              <w:jc w:val="center"/>
            </w:pPr>
            <w:r w:rsidRPr="003613DE">
              <w:rPr>
                <w:lang w:val="ru-RU"/>
              </w:rPr>
              <w:t>9</w:t>
            </w:r>
            <w:r>
              <w:t>5,8-</w:t>
            </w:r>
            <w:r w:rsidRPr="003613DE">
              <w:rPr>
                <w:lang w:val="ru-RU"/>
              </w:rPr>
              <w:t>99,</w:t>
            </w:r>
            <w:r>
              <w:t>6</w:t>
            </w:r>
          </w:p>
        </w:tc>
      </w:tr>
    </w:tbl>
    <w:p w14:paraId="64515144" w14:textId="77777777" w:rsidR="001E7871" w:rsidRDefault="001E7871" w:rsidP="000A601C">
      <w:pPr>
        <w:pBdr>
          <w:top w:val="nil"/>
          <w:left w:val="nil"/>
          <w:bottom w:val="nil"/>
          <w:right w:val="nil"/>
          <w:between w:val="nil"/>
        </w:pBdr>
        <w:spacing w:before="9"/>
        <w:jc w:val="both"/>
        <w:rPr>
          <w:color w:val="000000"/>
          <w:sz w:val="17"/>
          <w:szCs w:val="17"/>
        </w:rPr>
      </w:pPr>
    </w:p>
    <w:p w14:paraId="1BBE48DB" w14:textId="21803B29" w:rsidR="0023294F" w:rsidRPr="00714D0E" w:rsidRDefault="00EF7056" w:rsidP="000A601C">
      <w:pPr>
        <w:pBdr>
          <w:top w:val="nil"/>
          <w:left w:val="nil"/>
          <w:bottom w:val="nil"/>
          <w:right w:val="nil"/>
          <w:between w:val="nil"/>
        </w:pBdr>
        <w:spacing w:before="91" w:line="360" w:lineRule="auto"/>
        <w:ind w:right="12" w:firstLine="830"/>
        <w:jc w:val="both"/>
        <w:rPr>
          <w:b/>
          <w:color w:val="000000"/>
        </w:rPr>
      </w:pPr>
      <w:r w:rsidRPr="00714D0E">
        <w:rPr>
          <w:b/>
          <w:color w:val="000000"/>
        </w:rPr>
        <w:t xml:space="preserve">20 </w:t>
      </w:r>
      <w:r w:rsidR="002563E7" w:rsidRPr="00714D0E">
        <w:rPr>
          <w:b/>
          <w:color w:val="000000"/>
        </w:rPr>
        <w:t>lentelė. Numatomos vandenų apsaugos nuo taršos priemonės.</w:t>
      </w:r>
    </w:p>
    <w:p w14:paraId="6DFDCB74" w14:textId="77777777" w:rsidR="001E7871" w:rsidRPr="00714D0E" w:rsidRDefault="002563E7" w:rsidP="000A601C">
      <w:pPr>
        <w:pBdr>
          <w:top w:val="nil"/>
          <w:left w:val="nil"/>
          <w:bottom w:val="nil"/>
          <w:right w:val="nil"/>
          <w:between w:val="nil"/>
        </w:pBdr>
        <w:spacing w:line="276" w:lineRule="auto"/>
        <w:ind w:left="1106"/>
        <w:jc w:val="both"/>
        <w:rPr>
          <w:color w:val="000000"/>
          <w:sz w:val="24"/>
          <w:szCs w:val="24"/>
        </w:rPr>
      </w:pPr>
      <w:r w:rsidRPr="00714D0E">
        <w:rPr>
          <w:color w:val="000000"/>
          <w:sz w:val="24"/>
          <w:szCs w:val="24"/>
        </w:rPr>
        <w:t>Objekte nenumatomos</w:t>
      </w:r>
      <w:r w:rsidR="0023294F" w:rsidRPr="00714D0E">
        <w:rPr>
          <w:color w:val="000000"/>
          <w:sz w:val="24"/>
          <w:szCs w:val="24"/>
        </w:rPr>
        <w:t xml:space="preserve"> papildomos</w:t>
      </w:r>
      <w:r w:rsidRPr="00714D0E">
        <w:rPr>
          <w:color w:val="000000"/>
          <w:sz w:val="24"/>
          <w:szCs w:val="24"/>
        </w:rPr>
        <w:t xml:space="preserve"> vandenų apsaugos nuo taršos priemonės, todėl lentelė nepildoma.</w:t>
      </w:r>
    </w:p>
    <w:p w14:paraId="70C2D719" w14:textId="3B58379E" w:rsidR="0023294F" w:rsidRPr="00714D0E" w:rsidRDefault="00EF7056" w:rsidP="000A601C">
      <w:pPr>
        <w:pBdr>
          <w:top w:val="nil"/>
          <w:left w:val="nil"/>
          <w:bottom w:val="nil"/>
          <w:right w:val="nil"/>
          <w:between w:val="nil"/>
        </w:pBdr>
        <w:spacing w:before="91" w:line="360" w:lineRule="auto"/>
        <w:ind w:right="12" w:firstLine="830"/>
        <w:jc w:val="both"/>
        <w:rPr>
          <w:b/>
          <w:color w:val="000000"/>
        </w:rPr>
      </w:pPr>
      <w:r w:rsidRPr="00714D0E">
        <w:rPr>
          <w:b/>
          <w:color w:val="000000"/>
        </w:rPr>
        <w:t xml:space="preserve">21 </w:t>
      </w:r>
      <w:r w:rsidR="002563E7" w:rsidRPr="00714D0E">
        <w:rPr>
          <w:b/>
          <w:color w:val="000000"/>
        </w:rPr>
        <w:t>lentelė. Pramonės įmonių ir kitų abonentų, iš kurių planuojama priimti nuotekas (ne paviršines), sąrašas ir planuojamų priimti nuotekų savybės.</w:t>
      </w:r>
    </w:p>
    <w:p w14:paraId="789C5B18" w14:textId="425A6923" w:rsidR="001E7871" w:rsidRPr="00714D0E" w:rsidRDefault="002563E7" w:rsidP="000A601C">
      <w:pPr>
        <w:pBdr>
          <w:top w:val="nil"/>
          <w:left w:val="nil"/>
          <w:bottom w:val="nil"/>
          <w:right w:val="nil"/>
          <w:between w:val="nil"/>
        </w:pBdr>
        <w:spacing w:line="276" w:lineRule="auto"/>
        <w:ind w:left="1106"/>
        <w:jc w:val="both"/>
        <w:rPr>
          <w:color w:val="000000"/>
          <w:sz w:val="24"/>
          <w:szCs w:val="24"/>
        </w:rPr>
      </w:pPr>
      <w:r w:rsidRPr="00714D0E">
        <w:rPr>
          <w:sz w:val="24"/>
          <w:szCs w:val="24"/>
        </w:rPr>
        <w:t>Objekte iš kitų pramonės įmonių ir kitų abonentų nuotekos nebus priimamos, todėl lentelė nepildoma.</w:t>
      </w:r>
    </w:p>
    <w:p w14:paraId="215F9AA9" w14:textId="5DF5D779" w:rsidR="001E7871" w:rsidRPr="00EF7056" w:rsidRDefault="00EF7056" w:rsidP="000A601C">
      <w:pPr>
        <w:pBdr>
          <w:top w:val="nil"/>
          <w:left w:val="nil"/>
          <w:bottom w:val="nil"/>
          <w:right w:val="nil"/>
          <w:between w:val="nil"/>
        </w:pBdr>
        <w:spacing w:before="240" w:line="360" w:lineRule="auto"/>
        <w:ind w:right="11" w:firstLine="828"/>
        <w:jc w:val="both"/>
        <w:rPr>
          <w:b/>
          <w:color w:val="000000"/>
        </w:rPr>
      </w:pPr>
      <w:r>
        <w:rPr>
          <w:b/>
          <w:color w:val="000000"/>
        </w:rPr>
        <w:t xml:space="preserve">22 </w:t>
      </w:r>
      <w:r w:rsidR="002563E7" w:rsidRPr="00EF7056">
        <w:rPr>
          <w:b/>
          <w:color w:val="000000"/>
        </w:rPr>
        <w:t>lentelė. Nuotekų apskaitos įrenginiai.</w:t>
      </w:r>
    </w:p>
    <w:p w14:paraId="44894340" w14:textId="02FA1064" w:rsidR="001E7871" w:rsidRPr="00EF7056" w:rsidRDefault="002563E7" w:rsidP="000A601C">
      <w:pPr>
        <w:spacing w:before="120" w:after="120" w:line="326" w:lineRule="auto"/>
        <w:ind w:firstLine="709"/>
        <w:jc w:val="both"/>
        <w:rPr>
          <w:sz w:val="24"/>
          <w:szCs w:val="24"/>
        </w:rPr>
      </w:pPr>
      <w:r w:rsidRPr="00EF7056">
        <w:rPr>
          <w:sz w:val="24"/>
          <w:szCs w:val="24"/>
        </w:rPr>
        <w:t xml:space="preserve">Paviršinių nuotekų kiekis apskaičiuojamas įvertinant kritulių kiekį, teritorijos, nuo kurios jos bus surenkamos, plotą ir dangas. </w:t>
      </w:r>
      <w:r w:rsidR="0023294F" w:rsidRPr="00EF7056">
        <w:rPr>
          <w:sz w:val="24"/>
          <w:szCs w:val="24"/>
        </w:rPr>
        <w:t>Gamybinių ir b</w:t>
      </w:r>
      <w:r w:rsidRPr="00EF7056">
        <w:rPr>
          <w:sz w:val="24"/>
          <w:szCs w:val="24"/>
        </w:rPr>
        <w:t>uitinių nuotekų kiekis apskaičiuojamas pagal suvartoto vandens kiekį (pagal vandens apskaitos prietaisų rodmenis).</w:t>
      </w:r>
    </w:p>
    <w:tbl>
      <w:tblPr>
        <w:tblStyle w:val="aff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1963"/>
        <w:gridCol w:w="7533"/>
        <w:gridCol w:w="4827"/>
      </w:tblGrid>
      <w:tr w:rsidR="001E7871" w:rsidRPr="00264629" w14:paraId="649F7D5D" w14:textId="77777777" w:rsidTr="00BC6A0A">
        <w:trPr>
          <w:trHeight w:val="58"/>
        </w:trPr>
        <w:tc>
          <w:tcPr>
            <w:tcW w:w="279" w:type="pct"/>
            <w:shd w:val="clear" w:color="auto" w:fill="F2F2F2"/>
            <w:vAlign w:val="center"/>
          </w:tcPr>
          <w:p w14:paraId="60E5D234" w14:textId="77777777" w:rsidR="001E7871" w:rsidRPr="00264629" w:rsidRDefault="002563E7" w:rsidP="00BC6A0A">
            <w:pPr>
              <w:pBdr>
                <w:top w:val="nil"/>
                <w:left w:val="nil"/>
                <w:bottom w:val="nil"/>
                <w:right w:val="nil"/>
                <w:between w:val="nil"/>
              </w:pBdr>
              <w:ind w:hanging="5"/>
              <w:jc w:val="center"/>
              <w:rPr>
                <w:b/>
                <w:color w:val="000000"/>
              </w:rPr>
            </w:pPr>
            <w:r w:rsidRPr="00264629">
              <w:rPr>
                <w:b/>
                <w:color w:val="000000"/>
              </w:rPr>
              <w:t>Eil. Nr.</w:t>
            </w:r>
          </w:p>
        </w:tc>
        <w:tc>
          <w:tcPr>
            <w:tcW w:w="647" w:type="pct"/>
            <w:shd w:val="clear" w:color="auto" w:fill="F2F2F2"/>
            <w:vAlign w:val="center"/>
          </w:tcPr>
          <w:p w14:paraId="6BBDFA91" w14:textId="77777777" w:rsidR="001E7871" w:rsidRPr="00264629" w:rsidRDefault="002563E7" w:rsidP="00BC6A0A">
            <w:pPr>
              <w:pBdr>
                <w:top w:val="nil"/>
                <w:left w:val="nil"/>
                <w:bottom w:val="nil"/>
                <w:right w:val="nil"/>
                <w:between w:val="nil"/>
              </w:pBdr>
              <w:jc w:val="center"/>
              <w:rPr>
                <w:b/>
                <w:color w:val="000000"/>
              </w:rPr>
            </w:pPr>
            <w:r w:rsidRPr="00264629">
              <w:rPr>
                <w:b/>
                <w:color w:val="000000"/>
              </w:rPr>
              <w:t>Išleistuvo Nr.</w:t>
            </w:r>
          </w:p>
        </w:tc>
        <w:tc>
          <w:tcPr>
            <w:tcW w:w="2483" w:type="pct"/>
            <w:shd w:val="clear" w:color="auto" w:fill="F2F2F2"/>
            <w:vAlign w:val="center"/>
          </w:tcPr>
          <w:p w14:paraId="7242792B" w14:textId="77777777" w:rsidR="001E7871" w:rsidRPr="00264629" w:rsidRDefault="002563E7" w:rsidP="00BC6A0A">
            <w:pPr>
              <w:pBdr>
                <w:top w:val="nil"/>
                <w:left w:val="nil"/>
                <w:bottom w:val="nil"/>
                <w:right w:val="nil"/>
                <w:between w:val="nil"/>
              </w:pBdr>
              <w:jc w:val="center"/>
              <w:rPr>
                <w:b/>
                <w:color w:val="000000"/>
              </w:rPr>
            </w:pPr>
            <w:r w:rsidRPr="00264629">
              <w:rPr>
                <w:b/>
                <w:color w:val="000000"/>
              </w:rPr>
              <w:t>Apskaitos prietaiso vieta</w:t>
            </w:r>
          </w:p>
        </w:tc>
        <w:tc>
          <w:tcPr>
            <w:tcW w:w="1591" w:type="pct"/>
            <w:shd w:val="clear" w:color="auto" w:fill="F2F2F2"/>
            <w:vAlign w:val="center"/>
          </w:tcPr>
          <w:p w14:paraId="7B2F676B" w14:textId="77777777" w:rsidR="001E7871" w:rsidRPr="00264629" w:rsidRDefault="002563E7" w:rsidP="00BC6A0A">
            <w:pPr>
              <w:pBdr>
                <w:top w:val="nil"/>
                <w:left w:val="nil"/>
                <w:bottom w:val="nil"/>
                <w:right w:val="nil"/>
                <w:between w:val="nil"/>
              </w:pBdr>
              <w:jc w:val="center"/>
              <w:rPr>
                <w:b/>
                <w:color w:val="000000"/>
              </w:rPr>
            </w:pPr>
            <w:r w:rsidRPr="00264629">
              <w:rPr>
                <w:b/>
                <w:color w:val="000000"/>
              </w:rPr>
              <w:t>Apskaitos prietaiso registracijos duomenys</w:t>
            </w:r>
          </w:p>
        </w:tc>
      </w:tr>
      <w:tr w:rsidR="001E7871" w:rsidRPr="00264629" w14:paraId="6E4E7E4E" w14:textId="77777777" w:rsidTr="00BC6A0A">
        <w:trPr>
          <w:trHeight w:val="230"/>
        </w:trPr>
        <w:tc>
          <w:tcPr>
            <w:tcW w:w="279" w:type="pct"/>
            <w:shd w:val="clear" w:color="auto" w:fill="F2F2F2"/>
            <w:vAlign w:val="center"/>
          </w:tcPr>
          <w:p w14:paraId="55993E9D" w14:textId="77777777" w:rsidR="001E7871" w:rsidRPr="00264629" w:rsidRDefault="002563E7" w:rsidP="00BC6A0A">
            <w:pPr>
              <w:pBdr>
                <w:top w:val="nil"/>
                <w:left w:val="nil"/>
                <w:bottom w:val="nil"/>
                <w:right w:val="nil"/>
                <w:between w:val="nil"/>
              </w:pBdr>
              <w:jc w:val="center"/>
              <w:rPr>
                <w:b/>
                <w:color w:val="000000"/>
              </w:rPr>
            </w:pPr>
            <w:r w:rsidRPr="00264629">
              <w:rPr>
                <w:b/>
                <w:color w:val="000000"/>
              </w:rPr>
              <w:t>1</w:t>
            </w:r>
          </w:p>
        </w:tc>
        <w:tc>
          <w:tcPr>
            <w:tcW w:w="647" w:type="pct"/>
            <w:shd w:val="clear" w:color="auto" w:fill="F2F2F2"/>
            <w:vAlign w:val="center"/>
          </w:tcPr>
          <w:p w14:paraId="7303E11A" w14:textId="77777777" w:rsidR="001E7871" w:rsidRPr="00264629" w:rsidRDefault="002563E7" w:rsidP="00BC6A0A">
            <w:pPr>
              <w:pBdr>
                <w:top w:val="nil"/>
                <w:left w:val="nil"/>
                <w:bottom w:val="nil"/>
                <w:right w:val="nil"/>
                <w:between w:val="nil"/>
              </w:pBdr>
              <w:jc w:val="center"/>
              <w:rPr>
                <w:b/>
                <w:color w:val="000000"/>
              </w:rPr>
            </w:pPr>
            <w:r w:rsidRPr="00264629">
              <w:rPr>
                <w:b/>
                <w:color w:val="000000"/>
              </w:rPr>
              <w:t>2</w:t>
            </w:r>
          </w:p>
        </w:tc>
        <w:tc>
          <w:tcPr>
            <w:tcW w:w="2483" w:type="pct"/>
            <w:shd w:val="clear" w:color="auto" w:fill="F2F2F2"/>
            <w:vAlign w:val="center"/>
          </w:tcPr>
          <w:p w14:paraId="76DF9B00" w14:textId="77777777" w:rsidR="001E7871" w:rsidRPr="00264629" w:rsidRDefault="002563E7" w:rsidP="00BC6A0A">
            <w:pPr>
              <w:pBdr>
                <w:top w:val="nil"/>
                <w:left w:val="nil"/>
                <w:bottom w:val="nil"/>
                <w:right w:val="nil"/>
                <w:between w:val="nil"/>
              </w:pBdr>
              <w:jc w:val="center"/>
              <w:rPr>
                <w:b/>
                <w:color w:val="000000"/>
              </w:rPr>
            </w:pPr>
            <w:r w:rsidRPr="00264629">
              <w:rPr>
                <w:b/>
                <w:color w:val="000000"/>
              </w:rPr>
              <w:t>3</w:t>
            </w:r>
          </w:p>
        </w:tc>
        <w:tc>
          <w:tcPr>
            <w:tcW w:w="1591" w:type="pct"/>
            <w:shd w:val="clear" w:color="auto" w:fill="F2F2F2"/>
            <w:vAlign w:val="center"/>
          </w:tcPr>
          <w:p w14:paraId="7B4A593D" w14:textId="77777777" w:rsidR="001E7871" w:rsidRPr="00264629" w:rsidRDefault="002563E7" w:rsidP="00BC6A0A">
            <w:pPr>
              <w:pBdr>
                <w:top w:val="nil"/>
                <w:left w:val="nil"/>
                <w:bottom w:val="nil"/>
                <w:right w:val="nil"/>
                <w:between w:val="nil"/>
              </w:pBdr>
              <w:jc w:val="center"/>
              <w:rPr>
                <w:b/>
                <w:color w:val="000000"/>
              </w:rPr>
            </w:pPr>
            <w:r w:rsidRPr="00264629">
              <w:rPr>
                <w:b/>
                <w:color w:val="000000"/>
              </w:rPr>
              <w:t>4</w:t>
            </w:r>
          </w:p>
        </w:tc>
      </w:tr>
      <w:tr w:rsidR="001E7871" w:rsidRPr="00264629" w14:paraId="6BA30392" w14:textId="77777777" w:rsidTr="00BC6A0A">
        <w:trPr>
          <w:trHeight w:val="460"/>
        </w:trPr>
        <w:tc>
          <w:tcPr>
            <w:tcW w:w="279" w:type="pct"/>
            <w:vAlign w:val="center"/>
          </w:tcPr>
          <w:p w14:paraId="54506DFF" w14:textId="77777777" w:rsidR="001E7871" w:rsidRPr="00264629" w:rsidRDefault="002563E7" w:rsidP="00BC6A0A">
            <w:pPr>
              <w:pBdr>
                <w:top w:val="nil"/>
                <w:left w:val="nil"/>
                <w:bottom w:val="nil"/>
                <w:right w:val="nil"/>
                <w:between w:val="nil"/>
              </w:pBdr>
              <w:jc w:val="center"/>
              <w:rPr>
                <w:color w:val="000000"/>
              </w:rPr>
            </w:pPr>
            <w:r w:rsidRPr="00264629">
              <w:rPr>
                <w:color w:val="000000"/>
              </w:rPr>
              <w:t>1.</w:t>
            </w:r>
          </w:p>
        </w:tc>
        <w:tc>
          <w:tcPr>
            <w:tcW w:w="647" w:type="pct"/>
            <w:vAlign w:val="center"/>
          </w:tcPr>
          <w:p w14:paraId="2C98ACA0" w14:textId="53436B56" w:rsidR="001E7871" w:rsidRPr="00264629" w:rsidRDefault="002563E7" w:rsidP="00BC6A0A">
            <w:pPr>
              <w:pBdr>
                <w:top w:val="nil"/>
                <w:left w:val="nil"/>
                <w:bottom w:val="nil"/>
                <w:right w:val="nil"/>
                <w:between w:val="nil"/>
              </w:pBdr>
              <w:jc w:val="center"/>
              <w:rPr>
                <w:color w:val="000000"/>
              </w:rPr>
            </w:pPr>
            <w:r w:rsidRPr="00264629">
              <w:rPr>
                <w:color w:val="000000"/>
              </w:rPr>
              <w:t>K</w:t>
            </w:r>
            <w:r w:rsidR="00912269">
              <w:rPr>
                <w:color w:val="000000"/>
              </w:rPr>
              <w:t>–</w:t>
            </w:r>
            <w:r w:rsidRPr="00264629">
              <w:rPr>
                <w:color w:val="000000"/>
              </w:rPr>
              <w:t>1</w:t>
            </w:r>
          </w:p>
        </w:tc>
        <w:tc>
          <w:tcPr>
            <w:tcW w:w="2483" w:type="pct"/>
            <w:vAlign w:val="center"/>
          </w:tcPr>
          <w:p w14:paraId="7823398F" w14:textId="408C87E9" w:rsidR="009E4BB1" w:rsidRPr="0013448D" w:rsidRDefault="0013448D" w:rsidP="0013448D">
            <w:pPr>
              <w:pBdr>
                <w:top w:val="nil"/>
                <w:left w:val="nil"/>
                <w:bottom w:val="nil"/>
                <w:right w:val="nil"/>
                <w:between w:val="nil"/>
              </w:pBdr>
              <w:jc w:val="center"/>
            </w:pPr>
            <w:r w:rsidRPr="0013448D">
              <w:t>Debito matavimo šulinyje (Nr. F3-17) sumontuoti debito matavimo įrenginiai (matavimo slenkstis)</w:t>
            </w:r>
          </w:p>
        </w:tc>
        <w:tc>
          <w:tcPr>
            <w:tcW w:w="1591" w:type="pct"/>
            <w:vAlign w:val="center"/>
          </w:tcPr>
          <w:p w14:paraId="7A640F11" w14:textId="39227EC3" w:rsidR="00C60BDB" w:rsidRPr="0013448D" w:rsidRDefault="0013448D" w:rsidP="00BC6A0A">
            <w:pPr>
              <w:pBdr>
                <w:top w:val="nil"/>
                <w:left w:val="nil"/>
                <w:bottom w:val="nil"/>
                <w:right w:val="nil"/>
                <w:between w:val="nil"/>
              </w:pBdr>
              <w:jc w:val="center"/>
            </w:pPr>
            <w:r w:rsidRPr="0013448D">
              <w:t>-</w:t>
            </w:r>
          </w:p>
        </w:tc>
      </w:tr>
      <w:tr w:rsidR="00264629" w:rsidRPr="00264629" w14:paraId="4C076836" w14:textId="77777777" w:rsidTr="00BC6A0A">
        <w:trPr>
          <w:trHeight w:val="460"/>
        </w:trPr>
        <w:tc>
          <w:tcPr>
            <w:tcW w:w="279" w:type="pct"/>
            <w:vAlign w:val="center"/>
          </w:tcPr>
          <w:p w14:paraId="67CCF6BE" w14:textId="77777777" w:rsidR="0023294F" w:rsidRPr="00264629" w:rsidRDefault="0023294F" w:rsidP="00BC6A0A">
            <w:pPr>
              <w:pBdr>
                <w:top w:val="nil"/>
                <w:left w:val="nil"/>
                <w:bottom w:val="nil"/>
                <w:right w:val="nil"/>
                <w:between w:val="nil"/>
              </w:pBdr>
              <w:jc w:val="center"/>
            </w:pPr>
            <w:r w:rsidRPr="00264629">
              <w:t>2.</w:t>
            </w:r>
          </w:p>
        </w:tc>
        <w:tc>
          <w:tcPr>
            <w:tcW w:w="647" w:type="pct"/>
            <w:vAlign w:val="center"/>
          </w:tcPr>
          <w:p w14:paraId="3D22B6DB" w14:textId="5C79B04F" w:rsidR="0023294F" w:rsidRPr="00264629" w:rsidRDefault="0023294F" w:rsidP="00BC6A0A">
            <w:pPr>
              <w:pBdr>
                <w:top w:val="nil"/>
                <w:left w:val="nil"/>
                <w:bottom w:val="nil"/>
                <w:right w:val="nil"/>
                <w:between w:val="nil"/>
              </w:pBdr>
              <w:jc w:val="center"/>
            </w:pPr>
            <w:r w:rsidRPr="00264629">
              <w:t>K</w:t>
            </w:r>
            <w:r w:rsidR="00912269">
              <w:t>–</w:t>
            </w:r>
            <w:r w:rsidRPr="00264629">
              <w:t>2</w:t>
            </w:r>
          </w:p>
        </w:tc>
        <w:tc>
          <w:tcPr>
            <w:tcW w:w="2483" w:type="pct"/>
            <w:vAlign w:val="center"/>
          </w:tcPr>
          <w:p w14:paraId="77CDD59C" w14:textId="77777777" w:rsidR="0023294F" w:rsidRPr="00264629" w:rsidRDefault="0023294F" w:rsidP="00BC6A0A">
            <w:pPr>
              <w:pBdr>
                <w:top w:val="nil"/>
                <w:left w:val="nil"/>
                <w:bottom w:val="nil"/>
                <w:right w:val="nil"/>
                <w:between w:val="nil"/>
              </w:pBdr>
              <w:jc w:val="center"/>
            </w:pPr>
            <w:r w:rsidRPr="00264629">
              <w:t>Lietaus nuotekų kiekis apskaičiuojamas pagal galiojančias metodikas (pagal kritulių kiekį ir plotą)</w:t>
            </w:r>
          </w:p>
        </w:tc>
        <w:tc>
          <w:tcPr>
            <w:tcW w:w="1591" w:type="pct"/>
            <w:vAlign w:val="center"/>
          </w:tcPr>
          <w:p w14:paraId="2E88AAA6" w14:textId="436DC062" w:rsidR="0023294F" w:rsidRPr="00264629" w:rsidRDefault="00912269" w:rsidP="00BC6A0A">
            <w:pPr>
              <w:pBdr>
                <w:top w:val="nil"/>
                <w:left w:val="nil"/>
                <w:bottom w:val="nil"/>
                <w:right w:val="nil"/>
                <w:between w:val="nil"/>
              </w:pBdr>
              <w:jc w:val="center"/>
            </w:pPr>
            <w:r>
              <w:t>–</w:t>
            </w:r>
          </w:p>
        </w:tc>
      </w:tr>
    </w:tbl>
    <w:p w14:paraId="6EC8618E" w14:textId="77777777" w:rsidR="008151B5" w:rsidRDefault="008151B5" w:rsidP="008151B5">
      <w:pPr>
        <w:pBdr>
          <w:top w:val="nil"/>
          <w:left w:val="nil"/>
          <w:bottom w:val="nil"/>
          <w:right w:val="nil"/>
          <w:between w:val="nil"/>
        </w:pBdr>
        <w:tabs>
          <w:tab w:val="left" w:pos="5519"/>
        </w:tabs>
        <w:spacing w:before="76"/>
        <w:ind w:left="5518"/>
        <w:jc w:val="both"/>
        <w:rPr>
          <w:b/>
          <w:color w:val="000000"/>
        </w:rPr>
      </w:pPr>
    </w:p>
    <w:p w14:paraId="51CD5002" w14:textId="7E809F8F" w:rsidR="001E7871" w:rsidRPr="00714D0E" w:rsidRDefault="002563E7" w:rsidP="000A601C">
      <w:pPr>
        <w:numPr>
          <w:ilvl w:val="0"/>
          <w:numId w:val="5"/>
        </w:numPr>
        <w:pBdr>
          <w:top w:val="nil"/>
          <w:left w:val="nil"/>
          <w:bottom w:val="nil"/>
          <w:right w:val="nil"/>
          <w:between w:val="nil"/>
        </w:pBdr>
        <w:tabs>
          <w:tab w:val="left" w:pos="5519"/>
        </w:tabs>
        <w:spacing w:before="76"/>
        <w:ind w:left="5518" w:hanging="357"/>
        <w:jc w:val="both"/>
        <w:rPr>
          <w:b/>
          <w:color w:val="000000"/>
        </w:rPr>
      </w:pPr>
      <w:r w:rsidRPr="00714D0E">
        <w:rPr>
          <w:b/>
          <w:color w:val="000000"/>
        </w:rPr>
        <w:lastRenderedPageBreak/>
        <w:t>DIRVOŽEMIO IR POŽEMINIO VANDENS APSAUGA</w:t>
      </w:r>
    </w:p>
    <w:p w14:paraId="4C833A63" w14:textId="77777777" w:rsidR="001E7871" w:rsidRPr="00714D0E" w:rsidRDefault="001E7871" w:rsidP="000A601C">
      <w:pPr>
        <w:pBdr>
          <w:top w:val="nil"/>
          <w:left w:val="nil"/>
          <w:bottom w:val="nil"/>
          <w:right w:val="nil"/>
          <w:between w:val="nil"/>
        </w:pBdr>
        <w:jc w:val="both"/>
        <w:rPr>
          <w:b/>
          <w:color w:val="000000"/>
        </w:rPr>
      </w:pPr>
    </w:p>
    <w:p w14:paraId="6163C3C0" w14:textId="77777777" w:rsidR="001E7871" w:rsidRPr="00714D0E" w:rsidRDefault="002563E7" w:rsidP="000A601C">
      <w:pPr>
        <w:pStyle w:val="Heading1"/>
        <w:numPr>
          <w:ilvl w:val="0"/>
          <w:numId w:val="4"/>
        </w:numPr>
        <w:tabs>
          <w:tab w:val="left" w:pos="1134"/>
        </w:tabs>
        <w:spacing w:before="64" w:line="360" w:lineRule="auto"/>
        <w:ind w:left="0" w:firstLine="678"/>
        <w:jc w:val="both"/>
      </w:pPr>
      <w:r w:rsidRPr="00714D0E">
        <w:t>Dirvožemio ir gruntinių vandenų užterštumas.</w:t>
      </w:r>
    </w:p>
    <w:p w14:paraId="4B598A25" w14:textId="77777777" w:rsidR="00E751F5" w:rsidRPr="00714D0E" w:rsidRDefault="00E751F5" w:rsidP="000A601C">
      <w:pPr>
        <w:spacing w:before="120" w:after="120" w:line="326" w:lineRule="auto"/>
        <w:ind w:firstLine="709"/>
        <w:jc w:val="both"/>
        <w:rPr>
          <w:sz w:val="24"/>
          <w:szCs w:val="24"/>
        </w:rPr>
      </w:pPr>
      <w:r w:rsidRPr="00714D0E">
        <w:rPr>
          <w:sz w:val="24"/>
          <w:szCs w:val="24"/>
        </w:rPr>
        <w:t>Skerdyklos poveikis dirvožemio</w:t>
      </w:r>
      <w:r w:rsidR="00A25137" w:rsidRPr="00714D0E">
        <w:rPr>
          <w:sz w:val="24"/>
          <w:szCs w:val="24"/>
        </w:rPr>
        <w:t xml:space="preserve"> ir</w:t>
      </w:r>
      <w:r w:rsidRPr="00714D0E">
        <w:rPr>
          <w:sz w:val="24"/>
          <w:szCs w:val="24"/>
        </w:rPr>
        <w:t xml:space="preserve"> gruntinio vandens užterštumui negalimas, nes:</w:t>
      </w:r>
    </w:p>
    <w:p w14:paraId="45158EC6" w14:textId="102C5479" w:rsidR="00A25137" w:rsidRPr="00714D0E" w:rsidRDefault="00E751F5" w:rsidP="000A601C">
      <w:pPr>
        <w:pStyle w:val="ListParagraph"/>
        <w:numPr>
          <w:ilvl w:val="0"/>
          <w:numId w:val="15"/>
        </w:numPr>
        <w:spacing w:line="326" w:lineRule="auto"/>
        <w:ind w:left="709"/>
        <w:jc w:val="both"/>
        <w:rPr>
          <w:sz w:val="24"/>
          <w:szCs w:val="24"/>
        </w:rPr>
      </w:pPr>
      <w:r w:rsidRPr="00714D0E">
        <w:rPr>
          <w:sz w:val="24"/>
          <w:szCs w:val="24"/>
        </w:rPr>
        <w:t>visa veikla bus vykdoma pastate</w:t>
      </w:r>
      <w:r w:rsidR="00A25137" w:rsidRPr="00714D0E">
        <w:rPr>
          <w:sz w:val="24"/>
          <w:szCs w:val="24"/>
        </w:rPr>
        <w:t xml:space="preserve">, naudojamos talpyklos ir inžinerinės sistemos hermetiškos, o teritorija kuria numatomas transporto priemonių judėjimas </w:t>
      </w:r>
      <w:r w:rsidR="00912269">
        <w:rPr>
          <w:sz w:val="24"/>
          <w:szCs w:val="24"/>
        </w:rPr>
        <w:t>–</w:t>
      </w:r>
      <w:r w:rsidR="00A25137" w:rsidRPr="00714D0E">
        <w:rPr>
          <w:sz w:val="24"/>
          <w:szCs w:val="24"/>
        </w:rPr>
        <w:t xml:space="preserve"> dengta kieta asfalto danga;</w:t>
      </w:r>
    </w:p>
    <w:p w14:paraId="671319E5" w14:textId="77777777" w:rsidR="00A25137" w:rsidRPr="00714D0E" w:rsidRDefault="00A25137" w:rsidP="000A601C">
      <w:pPr>
        <w:pStyle w:val="ListParagraph"/>
        <w:numPr>
          <w:ilvl w:val="0"/>
          <w:numId w:val="15"/>
        </w:numPr>
        <w:spacing w:line="326" w:lineRule="auto"/>
        <w:ind w:left="709"/>
        <w:jc w:val="both"/>
        <w:rPr>
          <w:sz w:val="24"/>
          <w:szCs w:val="24"/>
        </w:rPr>
      </w:pPr>
      <w:r w:rsidRPr="00714D0E">
        <w:rPr>
          <w:sz w:val="24"/>
          <w:szCs w:val="24"/>
        </w:rPr>
        <w:t>visos g</w:t>
      </w:r>
      <w:r w:rsidR="00E751F5" w:rsidRPr="00714D0E">
        <w:rPr>
          <w:sz w:val="24"/>
          <w:szCs w:val="24"/>
        </w:rPr>
        <w:t>amybos procese susidar</w:t>
      </w:r>
      <w:r w:rsidRPr="00714D0E">
        <w:rPr>
          <w:sz w:val="24"/>
          <w:szCs w:val="24"/>
        </w:rPr>
        <w:t xml:space="preserve">iusios </w:t>
      </w:r>
      <w:r w:rsidR="00E751F5" w:rsidRPr="00714D0E">
        <w:rPr>
          <w:sz w:val="24"/>
          <w:szCs w:val="24"/>
        </w:rPr>
        <w:t xml:space="preserve">atliekos </w:t>
      </w:r>
      <w:r w:rsidRPr="00714D0E">
        <w:rPr>
          <w:sz w:val="24"/>
          <w:szCs w:val="24"/>
        </w:rPr>
        <w:t xml:space="preserve">(tame tarpe ir ŠGP) </w:t>
      </w:r>
      <w:r w:rsidR="00E751F5" w:rsidRPr="00714D0E">
        <w:rPr>
          <w:sz w:val="24"/>
          <w:szCs w:val="24"/>
        </w:rPr>
        <w:t xml:space="preserve">bus surenkamos ir </w:t>
      </w:r>
      <w:r w:rsidRPr="00714D0E">
        <w:rPr>
          <w:sz w:val="24"/>
          <w:szCs w:val="24"/>
        </w:rPr>
        <w:t xml:space="preserve">periodiškai </w:t>
      </w:r>
      <w:r w:rsidR="00E751F5" w:rsidRPr="00714D0E">
        <w:rPr>
          <w:sz w:val="24"/>
          <w:szCs w:val="24"/>
        </w:rPr>
        <w:t xml:space="preserve">išvežamos į specializuotas atliekų apdorojimo įmones; </w:t>
      </w:r>
    </w:p>
    <w:p w14:paraId="62D54978" w14:textId="77777777" w:rsidR="00A25137" w:rsidRPr="00714D0E" w:rsidRDefault="00A25137" w:rsidP="000A601C">
      <w:pPr>
        <w:pStyle w:val="ListParagraph"/>
        <w:numPr>
          <w:ilvl w:val="0"/>
          <w:numId w:val="15"/>
        </w:numPr>
        <w:spacing w:line="326" w:lineRule="auto"/>
        <w:ind w:left="709"/>
        <w:jc w:val="both"/>
        <w:rPr>
          <w:sz w:val="24"/>
          <w:szCs w:val="24"/>
        </w:rPr>
      </w:pPr>
      <w:r w:rsidRPr="00714D0E">
        <w:rPr>
          <w:sz w:val="24"/>
          <w:szCs w:val="24"/>
        </w:rPr>
        <w:t>g</w:t>
      </w:r>
      <w:r w:rsidR="00E751F5" w:rsidRPr="00714D0E">
        <w:rPr>
          <w:sz w:val="24"/>
          <w:szCs w:val="24"/>
        </w:rPr>
        <w:t xml:space="preserve">amybinės </w:t>
      </w:r>
      <w:r w:rsidRPr="00714D0E">
        <w:rPr>
          <w:sz w:val="24"/>
          <w:szCs w:val="24"/>
        </w:rPr>
        <w:t xml:space="preserve">ir buitinės </w:t>
      </w:r>
      <w:r w:rsidR="00E751F5" w:rsidRPr="00714D0E">
        <w:rPr>
          <w:sz w:val="24"/>
          <w:szCs w:val="24"/>
        </w:rPr>
        <w:t>nuotekos</w:t>
      </w:r>
      <w:r w:rsidRPr="00714D0E">
        <w:rPr>
          <w:sz w:val="24"/>
          <w:szCs w:val="24"/>
        </w:rPr>
        <w:t xml:space="preserve"> įrengtuose vietiniuose</w:t>
      </w:r>
      <w:r w:rsidR="00E751F5" w:rsidRPr="00714D0E">
        <w:rPr>
          <w:sz w:val="24"/>
          <w:szCs w:val="24"/>
        </w:rPr>
        <w:t xml:space="preserve"> </w:t>
      </w:r>
      <w:r w:rsidRPr="00714D0E">
        <w:rPr>
          <w:sz w:val="24"/>
          <w:szCs w:val="24"/>
        </w:rPr>
        <w:t xml:space="preserve">valymo įrenginiuose </w:t>
      </w:r>
      <w:r w:rsidR="00E751F5" w:rsidRPr="00714D0E">
        <w:rPr>
          <w:sz w:val="24"/>
          <w:szCs w:val="24"/>
        </w:rPr>
        <w:t>bus išvalomos iki leistinų išleidimui į atvirus vandens telkinius koncentracijų;</w:t>
      </w:r>
    </w:p>
    <w:p w14:paraId="2B707449" w14:textId="77777777" w:rsidR="00A25137" w:rsidRPr="00714D0E" w:rsidRDefault="00A25137" w:rsidP="000A601C">
      <w:pPr>
        <w:pStyle w:val="ListParagraph"/>
        <w:numPr>
          <w:ilvl w:val="0"/>
          <w:numId w:val="15"/>
        </w:numPr>
        <w:spacing w:after="120" w:line="326" w:lineRule="auto"/>
        <w:ind w:left="709"/>
        <w:jc w:val="both"/>
        <w:rPr>
          <w:sz w:val="24"/>
          <w:szCs w:val="24"/>
        </w:rPr>
      </w:pPr>
      <w:r w:rsidRPr="00714D0E">
        <w:rPr>
          <w:sz w:val="24"/>
          <w:szCs w:val="24"/>
        </w:rPr>
        <w:t>lauke jokios pavojingos medžiagos ar preparatai nebus laikomi, todėl teršalų, galinčių patekti į dirvožemį ar gruntinius vandenis, nesusidarys.</w:t>
      </w:r>
      <w:r w:rsidR="00E751F5" w:rsidRPr="00714D0E">
        <w:rPr>
          <w:sz w:val="24"/>
          <w:szCs w:val="24"/>
        </w:rPr>
        <w:tab/>
      </w:r>
    </w:p>
    <w:p w14:paraId="22F4F2E2" w14:textId="77777777" w:rsidR="0061474F" w:rsidRDefault="00E751F5" w:rsidP="0061474F">
      <w:pPr>
        <w:spacing w:before="120" w:after="120" w:line="326" w:lineRule="auto"/>
        <w:ind w:left="349" w:firstLine="360"/>
        <w:jc w:val="both"/>
        <w:rPr>
          <w:sz w:val="24"/>
          <w:szCs w:val="24"/>
        </w:rPr>
      </w:pPr>
      <w:r w:rsidRPr="00714D0E">
        <w:rPr>
          <w:sz w:val="24"/>
          <w:szCs w:val="24"/>
        </w:rPr>
        <w:t>Duomenų apie žinomą teritorijos dirvožemio ar požeminio vandens užteršimą nėra.</w:t>
      </w:r>
    </w:p>
    <w:p w14:paraId="048435B1" w14:textId="6CB28511" w:rsidR="00243E9B" w:rsidRDefault="0061474F" w:rsidP="0013448D">
      <w:pPr>
        <w:spacing w:before="120" w:after="120" w:line="326" w:lineRule="auto"/>
        <w:ind w:left="349" w:firstLine="360"/>
        <w:jc w:val="both"/>
        <w:rPr>
          <w:sz w:val="24"/>
          <w:szCs w:val="24"/>
        </w:rPr>
      </w:pPr>
      <w:r w:rsidRPr="0061474F">
        <w:rPr>
          <w:sz w:val="24"/>
          <w:szCs w:val="24"/>
        </w:rPr>
        <w:t xml:space="preserve">Vadovaujantis </w:t>
      </w:r>
      <w:r>
        <w:rPr>
          <w:sz w:val="24"/>
          <w:szCs w:val="24"/>
        </w:rPr>
        <w:t>Ūkio subjektų aplinkos monitoringo n</w:t>
      </w:r>
      <w:r w:rsidRPr="0061474F">
        <w:rPr>
          <w:sz w:val="24"/>
          <w:szCs w:val="24"/>
        </w:rPr>
        <w:t xml:space="preserve">uostatų 11.3.2.10 punkto reikalavimais, objekte turi būti vykdomas </w:t>
      </w:r>
      <w:r w:rsidRPr="004E4BBE">
        <w:rPr>
          <w:sz w:val="24"/>
          <w:szCs w:val="24"/>
        </w:rPr>
        <w:t xml:space="preserve">poveikio požeminiam vandeniui monitoringas, kurio programa šiuo metu yra rengiama ir nustatyta tvarka bus pateikta derinimui </w:t>
      </w:r>
      <w:r w:rsidR="004E4BBE" w:rsidRPr="0013448D">
        <w:rPr>
          <w:sz w:val="24"/>
          <w:szCs w:val="24"/>
        </w:rPr>
        <w:t>AAA atskiru dokumentu</w:t>
      </w:r>
      <w:r w:rsidRPr="004E4BBE">
        <w:rPr>
          <w:sz w:val="24"/>
          <w:szCs w:val="24"/>
        </w:rPr>
        <w:t xml:space="preserve">. </w:t>
      </w:r>
    </w:p>
    <w:p w14:paraId="17A7C3D5" w14:textId="77777777" w:rsidR="00360E76" w:rsidRDefault="00360E76" w:rsidP="0013448D">
      <w:pPr>
        <w:spacing w:before="120" w:after="120" w:line="326" w:lineRule="auto"/>
        <w:ind w:left="349" w:firstLine="360"/>
        <w:jc w:val="both"/>
        <w:rPr>
          <w:sz w:val="24"/>
          <w:szCs w:val="24"/>
        </w:rPr>
      </w:pPr>
    </w:p>
    <w:p w14:paraId="255ACDB9" w14:textId="77777777" w:rsidR="001E7871" w:rsidRPr="00714D0E" w:rsidRDefault="002563E7" w:rsidP="00167658">
      <w:pPr>
        <w:numPr>
          <w:ilvl w:val="0"/>
          <w:numId w:val="5"/>
        </w:numPr>
        <w:pBdr>
          <w:top w:val="nil"/>
          <w:left w:val="nil"/>
          <w:bottom w:val="nil"/>
          <w:right w:val="nil"/>
          <w:between w:val="nil"/>
        </w:pBdr>
        <w:spacing w:before="76"/>
        <w:ind w:left="426" w:hanging="357"/>
        <w:jc w:val="center"/>
        <w:rPr>
          <w:b/>
          <w:color w:val="000000"/>
        </w:rPr>
      </w:pPr>
      <w:r w:rsidRPr="00714D0E">
        <w:rPr>
          <w:b/>
          <w:color w:val="000000"/>
        </w:rPr>
        <w:t>TRĘŠIMAS</w:t>
      </w:r>
    </w:p>
    <w:p w14:paraId="27930AA0" w14:textId="77777777" w:rsidR="001E7871" w:rsidRPr="00714D0E" w:rsidRDefault="001E7871" w:rsidP="000A601C">
      <w:pPr>
        <w:pBdr>
          <w:top w:val="nil"/>
          <w:left w:val="nil"/>
          <w:bottom w:val="nil"/>
          <w:right w:val="nil"/>
          <w:between w:val="nil"/>
        </w:pBdr>
        <w:spacing w:before="1"/>
        <w:jc w:val="both"/>
        <w:rPr>
          <w:b/>
          <w:color w:val="000000"/>
        </w:rPr>
      </w:pPr>
    </w:p>
    <w:p w14:paraId="4F0B5C7D" w14:textId="77777777" w:rsidR="001E7871" w:rsidRPr="00714D0E" w:rsidRDefault="002563E7" w:rsidP="000A601C">
      <w:pPr>
        <w:pStyle w:val="Heading1"/>
        <w:numPr>
          <w:ilvl w:val="0"/>
          <w:numId w:val="4"/>
        </w:numPr>
        <w:tabs>
          <w:tab w:val="left" w:pos="1134"/>
        </w:tabs>
        <w:spacing w:before="64" w:line="360" w:lineRule="auto"/>
        <w:ind w:left="0" w:firstLine="678"/>
        <w:jc w:val="both"/>
      </w:pPr>
      <w:r w:rsidRPr="00714D0E">
        <w:t>Informacija apie biologiškai skaidžių atliekų naudojimą tręšimui žemės ūkyje.</w:t>
      </w:r>
    </w:p>
    <w:p w14:paraId="01E80261" w14:textId="77777777" w:rsidR="001E7871" w:rsidRPr="00714D0E" w:rsidRDefault="002563E7" w:rsidP="000A601C">
      <w:pPr>
        <w:spacing w:before="120" w:after="120" w:line="326" w:lineRule="auto"/>
        <w:ind w:firstLine="709"/>
        <w:jc w:val="both"/>
        <w:rPr>
          <w:sz w:val="24"/>
          <w:szCs w:val="24"/>
        </w:rPr>
      </w:pPr>
      <w:r w:rsidRPr="00714D0E">
        <w:rPr>
          <w:sz w:val="24"/>
          <w:szCs w:val="24"/>
        </w:rPr>
        <w:t>Susidariusios atliekos nebus naudojamos tręšimui žemės ūkyje, todėl informacija neteikiama.</w:t>
      </w:r>
    </w:p>
    <w:p w14:paraId="3CAFE3FC" w14:textId="77777777" w:rsidR="001E7871" w:rsidRPr="00714D0E" w:rsidRDefault="001E7871" w:rsidP="000A601C">
      <w:pPr>
        <w:pBdr>
          <w:top w:val="nil"/>
          <w:left w:val="nil"/>
          <w:bottom w:val="nil"/>
          <w:right w:val="nil"/>
          <w:between w:val="nil"/>
        </w:pBdr>
        <w:jc w:val="both"/>
        <w:rPr>
          <w:color w:val="000000"/>
        </w:rPr>
      </w:pPr>
    </w:p>
    <w:p w14:paraId="42C9FC7C" w14:textId="77777777" w:rsidR="001E7871" w:rsidRPr="00714D0E" w:rsidRDefault="002563E7" w:rsidP="000A601C">
      <w:pPr>
        <w:pStyle w:val="Heading1"/>
        <w:numPr>
          <w:ilvl w:val="0"/>
          <w:numId w:val="4"/>
        </w:numPr>
        <w:tabs>
          <w:tab w:val="left" w:pos="1134"/>
        </w:tabs>
        <w:spacing w:before="64" w:line="360" w:lineRule="auto"/>
        <w:ind w:left="0" w:firstLine="678"/>
        <w:jc w:val="both"/>
      </w:pPr>
      <w:r w:rsidRPr="00714D0E">
        <w:t>Informacija apie laukų tręšimą mėšlu ir (ar) srutomis.</w:t>
      </w:r>
    </w:p>
    <w:p w14:paraId="5F336BF4" w14:textId="77777777" w:rsidR="001E7871" w:rsidRDefault="002563E7" w:rsidP="000A601C">
      <w:pPr>
        <w:spacing w:before="120" w:after="120" w:line="326" w:lineRule="auto"/>
        <w:ind w:firstLine="709"/>
        <w:jc w:val="both"/>
        <w:rPr>
          <w:sz w:val="24"/>
          <w:szCs w:val="24"/>
        </w:rPr>
      </w:pPr>
      <w:r w:rsidRPr="00714D0E">
        <w:rPr>
          <w:sz w:val="24"/>
          <w:szCs w:val="24"/>
        </w:rPr>
        <w:t>Veiklos metu mėšlo ir (ar srutų) nesusidarys, todėl informacija neteikiama.</w:t>
      </w:r>
    </w:p>
    <w:p w14:paraId="692103E3" w14:textId="77777777" w:rsidR="00B051DA" w:rsidRDefault="00B051DA" w:rsidP="000A601C">
      <w:pPr>
        <w:spacing w:before="120" w:after="120" w:line="326" w:lineRule="auto"/>
        <w:ind w:firstLine="709"/>
        <w:jc w:val="both"/>
        <w:rPr>
          <w:sz w:val="24"/>
          <w:szCs w:val="24"/>
        </w:rPr>
      </w:pPr>
    </w:p>
    <w:p w14:paraId="59E80BE5" w14:textId="14A06A77" w:rsidR="00B051DA" w:rsidRPr="00714D0E" w:rsidRDefault="00B051DA" w:rsidP="000A601C">
      <w:pPr>
        <w:spacing w:before="120" w:after="120" w:line="326" w:lineRule="auto"/>
        <w:ind w:firstLine="709"/>
        <w:jc w:val="both"/>
        <w:rPr>
          <w:sz w:val="24"/>
          <w:szCs w:val="24"/>
        </w:rPr>
        <w:sectPr w:rsidR="00B051DA" w:rsidRPr="00714D0E">
          <w:footerReference w:type="default" r:id="rId10"/>
          <w:pgSz w:w="16840" w:h="11910" w:orient="landscape"/>
          <w:pgMar w:top="900" w:right="640" w:bottom="1060" w:left="1020" w:header="0" w:footer="783" w:gutter="0"/>
          <w:cols w:space="1296"/>
        </w:sectPr>
      </w:pPr>
    </w:p>
    <w:p w14:paraId="361D2AC8" w14:textId="77777777" w:rsidR="001E7871" w:rsidRPr="00714D0E" w:rsidRDefault="002563E7" w:rsidP="000A601C">
      <w:pPr>
        <w:numPr>
          <w:ilvl w:val="0"/>
          <w:numId w:val="5"/>
        </w:numPr>
        <w:pBdr>
          <w:top w:val="nil"/>
          <w:left w:val="nil"/>
          <w:bottom w:val="nil"/>
          <w:right w:val="nil"/>
          <w:between w:val="nil"/>
        </w:pBdr>
        <w:tabs>
          <w:tab w:val="left" w:pos="1467"/>
        </w:tabs>
        <w:spacing w:before="76"/>
        <w:ind w:left="1466" w:hanging="355"/>
        <w:jc w:val="both"/>
        <w:rPr>
          <w:b/>
          <w:color w:val="000000"/>
        </w:rPr>
      </w:pPr>
      <w:r w:rsidRPr="00714D0E">
        <w:rPr>
          <w:b/>
          <w:color w:val="000000"/>
        </w:rPr>
        <w:lastRenderedPageBreak/>
        <w:t>NUMATOMAS ATLIEKŲ SUSIDARYMAS, APDOROJIMAS (NAUDOJIMAS AR ŠALINIMAS, ĮSKAITANT PARUOŠIMĄ NAUDOTI AR</w:t>
      </w:r>
    </w:p>
    <w:p w14:paraId="17FF054A" w14:textId="77777777" w:rsidR="001E7871" w:rsidRPr="00714D0E" w:rsidRDefault="002563E7" w:rsidP="000A601C">
      <w:pPr>
        <w:spacing w:before="1"/>
        <w:ind w:left="6480"/>
        <w:jc w:val="both"/>
        <w:rPr>
          <w:b/>
        </w:rPr>
      </w:pPr>
      <w:r w:rsidRPr="00714D0E">
        <w:rPr>
          <w:b/>
        </w:rPr>
        <w:t>ŠALINTI) IR LAIKYMAS</w:t>
      </w:r>
    </w:p>
    <w:p w14:paraId="2D7A9810" w14:textId="77777777" w:rsidR="001E7871" w:rsidRPr="00714D0E" w:rsidRDefault="001E7871" w:rsidP="000A601C">
      <w:pPr>
        <w:pBdr>
          <w:top w:val="nil"/>
          <w:left w:val="nil"/>
          <w:bottom w:val="nil"/>
          <w:right w:val="nil"/>
          <w:between w:val="nil"/>
        </w:pBdr>
        <w:spacing w:before="1"/>
        <w:jc w:val="both"/>
        <w:rPr>
          <w:b/>
          <w:color w:val="000000"/>
        </w:rPr>
      </w:pPr>
    </w:p>
    <w:p w14:paraId="53286FC9" w14:textId="77777777" w:rsidR="001E7871" w:rsidRPr="00714D0E" w:rsidRDefault="002563E7" w:rsidP="000A601C">
      <w:pPr>
        <w:pStyle w:val="Heading1"/>
        <w:numPr>
          <w:ilvl w:val="0"/>
          <w:numId w:val="4"/>
        </w:numPr>
        <w:tabs>
          <w:tab w:val="left" w:pos="1134"/>
        </w:tabs>
        <w:spacing w:before="64" w:line="360" w:lineRule="auto"/>
        <w:ind w:left="0" w:firstLine="678"/>
        <w:jc w:val="both"/>
      </w:pPr>
      <w:r w:rsidRPr="00714D0E">
        <w:t>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67C29C21" w14:textId="091CD75F" w:rsidR="00D03DDB" w:rsidRPr="00D03DDB" w:rsidRDefault="00D03DDB" w:rsidP="00D03DDB">
      <w:pPr>
        <w:pBdr>
          <w:top w:val="nil"/>
          <w:left w:val="nil"/>
          <w:bottom w:val="nil"/>
          <w:right w:val="nil"/>
          <w:between w:val="nil"/>
        </w:pBdr>
        <w:spacing w:line="360" w:lineRule="auto"/>
        <w:ind w:right="12" w:firstLine="678"/>
        <w:jc w:val="both"/>
        <w:rPr>
          <w:sz w:val="24"/>
          <w:szCs w:val="24"/>
        </w:rPr>
      </w:pPr>
      <w:r w:rsidRPr="00D03DDB">
        <w:rPr>
          <w:sz w:val="24"/>
          <w:szCs w:val="24"/>
        </w:rPr>
        <w:t xml:space="preserve">Visos skerdimo metu susidariusios </w:t>
      </w:r>
      <w:r>
        <w:rPr>
          <w:sz w:val="24"/>
          <w:szCs w:val="24"/>
        </w:rPr>
        <w:t>ŠGP</w:t>
      </w:r>
      <w:r w:rsidRPr="00D03DDB">
        <w:rPr>
          <w:sz w:val="24"/>
          <w:szCs w:val="24"/>
        </w:rPr>
        <w:t xml:space="preserve"> atliekos</w:t>
      </w:r>
      <w:r>
        <w:rPr>
          <w:sz w:val="24"/>
          <w:szCs w:val="24"/>
        </w:rPr>
        <w:t xml:space="preserve"> (</w:t>
      </w:r>
      <w:r w:rsidRPr="00D03DDB">
        <w:rPr>
          <w:sz w:val="24"/>
          <w:szCs w:val="24"/>
        </w:rPr>
        <w:t>02 02 02</w:t>
      </w:r>
      <w:r>
        <w:rPr>
          <w:sz w:val="24"/>
          <w:szCs w:val="24"/>
        </w:rPr>
        <w:t>, 02 02 03)</w:t>
      </w:r>
      <w:r w:rsidRPr="00D03DDB">
        <w:rPr>
          <w:sz w:val="24"/>
          <w:szCs w:val="24"/>
        </w:rPr>
        <w:t xml:space="preserve"> bus renkamos į specialias talpas ir pagal sutartį periodiškai (kasdien) išvežamos tolimesniam tvarkymui. Esant poreikiui, ŠGP užpildytos talpos bus perkeliamos į atskirai įrengtą specialią patalpą (temperatūra artima 0˚C), kurioje bus laikomos iki perdavimo šių atliekų tvarkytojui. Numatoma, kad per metus susidarys iki ~5,5</w:t>
      </w:r>
      <w:r w:rsidR="00912269">
        <w:rPr>
          <w:sz w:val="24"/>
          <w:szCs w:val="24"/>
        </w:rPr>
        <w:t>–</w:t>
      </w:r>
      <w:r w:rsidRPr="00D03DDB">
        <w:rPr>
          <w:sz w:val="24"/>
          <w:szCs w:val="24"/>
        </w:rPr>
        <w:t>6 tūkst. tonų ŠGP atliekų (kraujo, plunksnų, žarnokų ir kitų nenaudingų atliekų). Visos ŠGP atliekos bus tvarkomos vadovaujantis ŠGP reglamento reikalavimais (atiduodamos gyvūnų pašarų gamybai arba utilizuojamos UAB „Rietavo veterinarinė sanitarija“).</w:t>
      </w:r>
    </w:p>
    <w:p w14:paraId="2BCA2493" w14:textId="010D8AF1" w:rsidR="00A37F17" w:rsidRPr="00097FE1" w:rsidRDefault="009C7665" w:rsidP="000A601C">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 xml:space="preserve">Taip pat gamybos proceso metu susidarys pakuočių atliekos (plastikinės, popieriaus ir </w:t>
      </w:r>
      <w:r w:rsidRPr="00A041CA">
        <w:rPr>
          <w:sz w:val="24"/>
          <w:szCs w:val="24"/>
        </w:rPr>
        <w:t>kartono, kt.)</w:t>
      </w:r>
      <w:r w:rsidR="00D03DDB" w:rsidRPr="00A041CA">
        <w:rPr>
          <w:sz w:val="24"/>
          <w:szCs w:val="24"/>
        </w:rPr>
        <w:t xml:space="preserve"> (15 01 01, 15 01 02, kt.)</w:t>
      </w:r>
      <w:r w:rsidR="00B60C94" w:rsidRPr="00A041CA">
        <w:rPr>
          <w:sz w:val="24"/>
          <w:szCs w:val="24"/>
        </w:rPr>
        <w:t>;</w:t>
      </w:r>
      <w:r w:rsidRPr="00A041CA">
        <w:rPr>
          <w:sz w:val="24"/>
          <w:szCs w:val="24"/>
        </w:rPr>
        <w:t xml:space="preserve"> </w:t>
      </w:r>
      <w:r w:rsidR="00B60C94" w:rsidRPr="00A041CA">
        <w:rPr>
          <w:sz w:val="24"/>
          <w:szCs w:val="24"/>
        </w:rPr>
        <w:t>n</w:t>
      </w:r>
      <w:r w:rsidR="00494061" w:rsidRPr="00A041CA">
        <w:rPr>
          <w:sz w:val="24"/>
          <w:szCs w:val="24"/>
        </w:rPr>
        <w:t>uotekų valymo įrenginiuose susidarys nuotekų dumblas</w:t>
      </w:r>
      <w:r w:rsidR="00D03DDB" w:rsidRPr="00A041CA">
        <w:rPr>
          <w:sz w:val="24"/>
          <w:szCs w:val="24"/>
        </w:rPr>
        <w:t xml:space="preserve"> (02 02 04)</w:t>
      </w:r>
      <w:r w:rsidR="00B60C94" w:rsidRPr="00A041CA">
        <w:rPr>
          <w:sz w:val="24"/>
          <w:szCs w:val="24"/>
        </w:rPr>
        <w:t>;</w:t>
      </w:r>
      <w:r w:rsidR="00A37F17" w:rsidRPr="00A041CA">
        <w:rPr>
          <w:sz w:val="24"/>
          <w:szCs w:val="24"/>
        </w:rPr>
        <w:t xml:space="preserve"> </w:t>
      </w:r>
      <w:r w:rsidR="00B60C94" w:rsidRPr="00A041CA">
        <w:rPr>
          <w:sz w:val="24"/>
          <w:szCs w:val="24"/>
        </w:rPr>
        <w:t>į</w:t>
      </w:r>
      <w:r w:rsidR="00A37F17" w:rsidRPr="00A041CA">
        <w:rPr>
          <w:sz w:val="24"/>
          <w:szCs w:val="24"/>
        </w:rPr>
        <w:t>renginių techninės priežiūros ir aptarnavimo metu susidarys nedideli kiekiai pavojingųjų atliekų (pvz. užterštų pakuočių</w:t>
      </w:r>
      <w:r w:rsidR="00D03DDB" w:rsidRPr="00A041CA">
        <w:rPr>
          <w:sz w:val="24"/>
          <w:szCs w:val="24"/>
        </w:rPr>
        <w:t xml:space="preserve"> (</w:t>
      </w:r>
      <w:r w:rsidR="00A041CA" w:rsidRPr="00A041CA">
        <w:rPr>
          <w:sz w:val="24"/>
          <w:szCs w:val="24"/>
        </w:rPr>
        <w:t>15 01 10*</w:t>
      </w:r>
      <w:r w:rsidR="00D03DDB" w:rsidRPr="00A041CA">
        <w:rPr>
          <w:sz w:val="24"/>
          <w:szCs w:val="24"/>
        </w:rPr>
        <w:t>)</w:t>
      </w:r>
      <w:r w:rsidR="00A37F17" w:rsidRPr="00A041CA">
        <w:rPr>
          <w:sz w:val="24"/>
          <w:szCs w:val="24"/>
        </w:rPr>
        <w:t>, liuminescencinių lempų</w:t>
      </w:r>
      <w:r w:rsidR="00A041CA" w:rsidRPr="00A041CA">
        <w:rPr>
          <w:sz w:val="24"/>
          <w:szCs w:val="24"/>
        </w:rPr>
        <w:t xml:space="preserve"> (20 01 21*)</w:t>
      </w:r>
      <w:r w:rsidR="00A37F17" w:rsidRPr="00A041CA">
        <w:rPr>
          <w:sz w:val="24"/>
          <w:szCs w:val="24"/>
        </w:rPr>
        <w:t>, panaudotų tepalų</w:t>
      </w:r>
      <w:r w:rsidR="00A041CA" w:rsidRPr="00A041CA">
        <w:rPr>
          <w:sz w:val="24"/>
          <w:szCs w:val="24"/>
        </w:rPr>
        <w:t xml:space="preserve"> (13 02 08*)</w:t>
      </w:r>
      <w:r w:rsidR="00A37F17" w:rsidRPr="00A041CA">
        <w:rPr>
          <w:sz w:val="24"/>
          <w:szCs w:val="24"/>
        </w:rPr>
        <w:t xml:space="preserve">, </w:t>
      </w:r>
      <w:proofErr w:type="spellStart"/>
      <w:r w:rsidR="00A041CA" w:rsidRPr="00A041CA">
        <w:rPr>
          <w:sz w:val="24"/>
          <w:szCs w:val="24"/>
        </w:rPr>
        <w:t>pašluo</w:t>
      </w:r>
      <w:r w:rsidR="00A041CA">
        <w:rPr>
          <w:sz w:val="24"/>
          <w:szCs w:val="24"/>
        </w:rPr>
        <w:t>ščių</w:t>
      </w:r>
      <w:proofErr w:type="spellEnd"/>
      <w:r w:rsidR="00A041CA">
        <w:rPr>
          <w:sz w:val="24"/>
          <w:szCs w:val="24"/>
        </w:rPr>
        <w:t xml:space="preserve"> (15 02 02*, 15 02 03), </w:t>
      </w:r>
      <w:r w:rsidR="00A37F17" w:rsidRPr="00097FE1">
        <w:rPr>
          <w:sz w:val="24"/>
          <w:szCs w:val="24"/>
        </w:rPr>
        <w:t>kt.)</w:t>
      </w:r>
      <w:r w:rsidR="00B60C94" w:rsidRPr="00097FE1">
        <w:rPr>
          <w:sz w:val="24"/>
          <w:szCs w:val="24"/>
        </w:rPr>
        <w:t>;</w:t>
      </w:r>
      <w:r w:rsidR="00A37F17" w:rsidRPr="00097FE1">
        <w:rPr>
          <w:sz w:val="24"/>
          <w:szCs w:val="24"/>
        </w:rPr>
        <w:t xml:space="preserve"> </w:t>
      </w:r>
      <w:r w:rsidR="00B60C94" w:rsidRPr="00097FE1">
        <w:rPr>
          <w:sz w:val="24"/>
          <w:szCs w:val="24"/>
        </w:rPr>
        <w:t>b</w:t>
      </w:r>
      <w:r w:rsidR="00A37F17" w:rsidRPr="00097FE1">
        <w:rPr>
          <w:sz w:val="24"/>
          <w:szCs w:val="24"/>
        </w:rPr>
        <w:t>uitinėse patalpose ir teritorijoje susidarys mišrios komunalinės atliekos</w:t>
      </w:r>
      <w:r w:rsidR="00A041CA">
        <w:rPr>
          <w:sz w:val="24"/>
          <w:szCs w:val="24"/>
        </w:rPr>
        <w:t xml:space="preserve"> (20 03 01)</w:t>
      </w:r>
      <w:r w:rsidR="00B60C94" w:rsidRPr="00097FE1">
        <w:rPr>
          <w:sz w:val="24"/>
          <w:szCs w:val="24"/>
        </w:rPr>
        <w:t>; be to</w:t>
      </w:r>
      <w:r w:rsidR="00A37F17" w:rsidRPr="00097FE1">
        <w:rPr>
          <w:sz w:val="24"/>
          <w:szCs w:val="24"/>
        </w:rPr>
        <w:t xml:space="preserve"> gali susidaryti ir kitos aukščiau neišvardintos atliekos.</w:t>
      </w:r>
    </w:p>
    <w:p w14:paraId="04E9D94C" w14:textId="327F030C" w:rsidR="00A37F17" w:rsidRPr="00097FE1" w:rsidRDefault="00A37F17" w:rsidP="000A601C">
      <w:pPr>
        <w:tabs>
          <w:tab w:val="left" w:pos="0"/>
          <w:tab w:val="left" w:pos="426"/>
          <w:tab w:val="left" w:pos="1985"/>
          <w:tab w:val="left" w:pos="2835"/>
          <w:tab w:val="left" w:pos="3828"/>
          <w:tab w:val="left" w:pos="5245"/>
          <w:tab w:val="left" w:pos="6946"/>
        </w:tabs>
        <w:spacing w:before="120" w:after="120" w:line="360" w:lineRule="auto"/>
        <w:ind w:right="12" w:firstLine="709"/>
        <w:jc w:val="both"/>
        <w:rPr>
          <w:sz w:val="24"/>
          <w:szCs w:val="24"/>
        </w:rPr>
      </w:pPr>
      <w:r w:rsidRPr="00097FE1">
        <w:rPr>
          <w:sz w:val="24"/>
          <w:szCs w:val="24"/>
        </w:rPr>
        <w:t>Visos susidariusios atliekos bus išrūšiuojamos, laikomos jiems skirtuose konteineriuose</w:t>
      </w:r>
      <w:r w:rsidR="00B60C94" w:rsidRPr="00097FE1">
        <w:rPr>
          <w:sz w:val="24"/>
          <w:szCs w:val="24"/>
        </w:rPr>
        <w:t>/talpose</w:t>
      </w:r>
      <w:r w:rsidRPr="00097FE1">
        <w:rPr>
          <w:sz w:val="24"/>
          <w:szCs w:val="24"/>
        </w:rPr>
        <w:t xml:space="preserve"> ir periodiškai priduodamos pagal sutartį atitinkamų atliekų tvarkytojams. Visos susidariusios atliekos bus tvarkomos vadovaujantis LR aplinkos ministro 1999 m. liepos mėn. 14 d. įsakymu Nr.D1</w:t>
      </w:r>
      <w:r w:rsidR="00912269">
        <w:rPr>
          <w:sz w:val="24"/>
          <w:szCs w:val="24"/>
        </w:rPr>
        <w:t>–</w:t>
      </w:r>
      <w:r w:rsidRPr="00097FE1">
        <w:rPr>
          <w:sz w:val="24"/>
          <w:szCs w:val="24"/>
        </w:rPr>
        <w:t>85 patvirtint</w:t>
      </w:r>
      <w:r w:rsidR="00B60C94" w:rsidRPr="00097FE1">
        <w:rPr>
          <w:sz w:val="24"/>
          <w:szCs w:val="24"/>
        </w:rPr>
        <w:t>ose</w:t>
      </w:r>
      <w:r w:rsidRPr="00097FE1">
        <w:rPr>
          <w:sz w:val="24"/>
          <w:szCs w:val="24"/>
        </w:rPr>
        <w:t xml:space="preserve"> Atliekų tvarkymo taisyklėse (naujausia redakcija) ir kituose susijusiuose atliekų tvarkymą reglamentuojančiuose teisės aktuose nustatytais reikalavimais. Visos susidariusios pavojingosios atliekos bus laikinai laikomos ne ilgiau kaip šešis mėnesius, o nepavojingosios atliekos – ne ilgiau kaip vienerius metus. </w:t>
      </w:r>
    </w:p>
    <w:p w14:paraId="3B3AA566" w14:textId="4DA4AB4A" w:rsidR="001E7871" w:rsidRPr="00097FE1" w:rsidRDefault="00A37F17" w:rsidP="000A601C">
      <w:pPr>
        <w:pBdr>
          <w:top w:val="nil"/>
          <w:left w:val="nil"/>
          <w:bottom w:val="nil"/>
          <w:right w:val="nil"/>
          <w:between w:val="nil"/>
        </w:pBdr>
        <w:spacing w:before="120" w:after="120" w:line="360" w:lineRule="auto"/>
        <w:ind w:right="12" w:firstLine="709"/>
        <w:jc w:val="both"/>
        <w:rPr>
          <w:b/>
          <w:i/>
          <w:sz w:val="24"/>
          <w:szCs w:val="24"/>
        </w:rPr>
      </w:pPr>
      <w:r w:rsidRPr="00097FE1">
        <w:rPr>
          <w:sz w:val="24"/>
          <w:szCs w:val="24"/>
        </w:rPr>
        <w:t>Susidariusios atliekos bus apskaitomos pagal Atliekų susidarymo ir tvarkymo apskaitos ir ataskaitų teikimo taisyklių, patvirtintų LR aplinkos ministro 2011 m. gegužės 3 d. įsakymu Nr. D1</w:t>
      </w:r>
      <w:r w:rsidR="00912269">
        <w:rPr>
          <w:sz w:val="24"/>
          <w:szCs w:val="24"/>
        </w:rPr>
        <w:t>–</w:t>
      </w:r>
      <w:r w:rsidRPr="00097FE1">
        <w:rPr>
          <w:sz w:val="24"/>
          <w:szCs w:val="24"/>
        </w:rPr>
        <w:t xml:space="preserve">367, reikalavimus. </w:t>
      </w:r>
      <w:r w:rsidR="002563E7" w:rsidRPr="00097FE1">
        <w:rPr>
          <w:sz w:val="24"/>
          <w:szCs w:val="24"/>
        </w:rPr>
        <w:t xml:space="preserve">Atliekų apskaita įmonėje bus vedama naudojantis GPAIS sistema, kurioje </w:t>
      </w:r>
      <w:r w:rsidR="00B60C94" w:rsidRPr="00097FE1">
        <w:rPr>
          <w:sz w:val="24"/>
          <w:szCs w:val="24"/>
        </w:rPr>
        <w:t xml:space="preserve">bus </w:t>
      </w:r>
      <w:r w:rsidR="002563E7" w:rsidRPr="00097FE1">
        <w:rPr>
          <w:sz w:val="24"/>
          <w:szCs w:val="24"/>
        </w:rPr>
        <w:t>patalpi</w:t>
      </w:r>
      <w:r w:rsidR="00B60C94" w:rsidRPr="00097FE1">
        <w:rPr>
          <w:sz w:val="24"/>
          <w:szCs w:val="24"/>
        </w:rPr>
        <w:t xml:space="preserve">ntos </w:t>
      </w:r>
      <w:r w:rsidR="002563E7" w:rsidRPr="00097FE1">
        <w:rPr>
          <w:sz w:val="24"/>
          <w:szCs w:val="24"/>
        </w:rPr>
        <w:t xml:space="preserve">visos atliekų tvarkymo sutartys su registruotais atliekų tvarkytojais. </w:t>
      </w:r>
    </w:p>
    <w:p w14:paraId="08DD0F0A" w14:textId="77777777" w:rsidR="005C50B1" w:rsidRPr="00714D0E" w:rsidRDefault="002563E7" w:rsidP="000A601C">
      <w:pPr>
        <w:pStyle w:val="Heading1"/>
        <w:numPr>
          <w:ilvl w:val="0"/>
          <w:numId w:val="4"/>
        </w:numPr>
        <w:tabs>
          <w:tab w:val="left" w:pos="1134"/>
        </w:tabs>
        <w:spacing w:before="64" w:line="360" w:lineRule="auto"/>
        <w:ind w:left="0" w:firstLine="678"/>
        <w:jc w:val="both"/>
      </w:pPr>
      <w:r w:rsidRPr="00714D0E">
        <w:t>Atliekų apdorojimas (naudojimas ar šalinimas, įskaitant paruošimą naudoti ar šalinti) ir laikymas</w:t>
      </w:r>
    </w:p>
    <w:p w14:paraId="2396B10D" w14:textId="77777777" w:rsidR="005C50B1" w:rsidRPr="00097FE1" w:rsidRDefault="005C50B1" w:rsidP="000A601C">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 xml:space="preserve">Objekte nebus vykdoma nepavojingųjų ir/ar pavojingųjų atliekų apdorojimo (naudojimo ar šalinimo, įskaitant paruošimą naudoti ar šalinti) ir laikymo </w:t>
      </w:r>
      <w:r w:rsidRPr="00097FE1">
        <w:rPr>
          <w:sz w:val="24"/>
          <w:szCs w:val="24"/>
        </w:rPr>
        <w:lastRenderedPageBreak/>
        <w:t>veikla, todėl šis punktas nepildomas.</w:t>
      </w:r>
    </w:p>
    <w:p w14:paraId="5ECC08E5" w14:textId="77777777" w:rsidR="001E7871" w:rsidRPr="00714D0E" w:rsidRDefault="002563E7" w:rsidP="000A601C">
      <w:pPr>
        <w:pStyle w:val="Heading1"/>
        <w:numPr>
          <w:ilvl w:val="1"/>
          <w:numId w:val="6"/>
        </w:numPr>
        <w:spacing w:before="64" w:line="360" w:lineRule="auto"/>
        <w:ind w:left="1276" w:hanging="598"/>
        <w:jc w:val="both"/>
      </w:pPr>
      <w:r w:rsidRPr="00714D0E">
        <w:t>Nepavojingosios atliekos</w:t>
      </w:r>
    </w:p>
    <w:p w14:paraId="1B7F107A" w14:textId="0410F4BC"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23 </w:t>
      </w:r>
      <w:r w:rsidR="002563E7" w:rsidRPr="00714D0E">
        <w:rPr>
          <w:b/>
          <w:color w:val="000000"/>
        </w:rPr>
        <w:t>lentelė. Numatomos naudoti, išskyrus numatomas laikyti ir paruošti naudoti, nepavojingosios atliekos.</w:t>
      </w:r>
    </w:p>
    <w:p w14:paraId="74A7EA84"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Nepavojingosios atliekos nebus naudojamos. Lentelė nepildoma.</w:t>
      </w:r>
    </w:p>
    <w:p w14:paraId="7502C337" w14:textId="2436786A"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24 </w:t>
      </w:r>
      <w:r w:rsidR="002563E7" w:rsidRPr="00714D0E">
        <w:rPr>
          <w:b/>
          <w:color w:val="000000"/>
        </w:rPr>
        <w:t>lentelė. Numatomos šalinti, išskyrus numatomas laikyti ir paruošti šalinti, nepavojingosios atliekos</w:t>
      </w:r>
    </w:p>
    <w:p w14:paraId="060809B9"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nepavojingosios atliekos nebus šalinamos, todėl lentelė nepildoma.</w:t>
      </w:r>
    </w:p>
    <w:p w14:paraId="5AD2583F" w14:textId="4B5710CD"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25 </w:t>
      </w:r>
      <w:r w:rsidR="002563E7" w:rsidRPr="00714D0E">
        <w:rPr>
          <w:b/>
          <w:color w:val="000000"/>
        </w:rPr>
        <w:t>lentelė. Numatomos paruošti naudoti ir (ar) šalinti nepavojingosios atliekos.</w:t>
      </w:r>
    </w:p>
    <w:p w14:paraId="5290426D"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nepavojingosios atliekos nebus ruošiamos naudoti ar šalinti, todėl lentelė nepildoma.</w:t>
      </w:r>
    </w:p>
    <w:p w14:paraId="5C089B59" w14:textId="4D03B9F2"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26 </w:t>
      </w:r>
      <w:r w:rsidR="002563E7" w:rsidRPr="00714D0E">
        <w:rPr>
          <w:b/>
          <w:color w:val="000000"/>
        </w:rPr>
        <w:t>lentelė. Didžiausias numatomas laikyti nepavojingųjų atliekų kiekis.</w:t>
      </w:r>
    </w:p>
    <w:p w14:paraId="513C986C"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nepavojingųjų atliekų nenumatoma laikyti, todėl lentelė nepildoma.</w:t>
      </w:r>
    </w:p>
    <w:p w14:paraId="342FBFDF" w14:textId="745013B0"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27 </w:t>
      </w:r>
      <w:r w:rsidR="002563E7" w:rsidRPr="00714D0E">
        <w:rPr>
          <w:b/>
          <w:color w:val="000000"/>
        </w:rPr>
        <w:t>lentelė. Didžiausias numatomas laikyti nepavojingųjų atliekų kiekis jų susidarymo vietoje iki surinkimo (S8).</w:t>
      </w:r>
    </w:p>
    <w:p w14:paraId="26E0A83A"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nepavojingosios atliekos nebus laikomos ilgiau kaip vienerius metus, todėl lentelė nepildoma.</w:t>
      </w:r>
    </w:p>
    <w:p w14:paraId="5D2A5A7D" w14:textId="77777777" w:rsidR="001E7871" w:rsidRPr="00714D0E" w:rsidRDefault="002563E7" w:rsidP="000A601C">
      <w:pPr>
        <w:pStyle w:val="Heading1"/>
        <w:numPr>
          <w:ilvl w:val="1"/>
          <w:numId w:val="6"/>
        </w:numPr>
        <w:spacing w:before="64" w:line="360" w:lineRule="auto"/>
        <w:ind w:left="1276" w:hanging="598"/>
        <w:jc w:val="both"/>
      </w:pPr>
      <w:r w:rsidRPr="00714D0E">
        <w:t>Pavojingosios atliekos</w:t>
      </w:r>
    </w:p>
    <w:p w14:paraId="3CDE63DF" w14:textId="52C89ADA"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28 </w:t>
      </w:r>
      <w:r w:rsidR="002563E7" w:rsidRPr="00714D0E">
        <w:rPr>
          <w:b/>
          <w:color w:val="000000"/>
        </w:rPr>
        <w:t>lentelė. Numatomos naudoti, išskyrus numatomas laikyti ir paruošti naudoti, pavojingosios atliekos.</w:t>
      </w:r>
    </w:p>
    <w:p w14:paraId="3AAA4285"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pavojingųjų atliekų nenumatoma naudoti, todėl lentelė nepildoma.</w:t>
      </w:r>
    </w:p>
    <w:p w14:paraId="53CE4D4E" w14:textId="1F7A26C4"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29 </w:t>
      </w:r>
      <w:r w:rsidR="002563E7" w:rsidRPr="00714D0E">
        <w:rPr>
          <w:b/>
          <w:color w:val="000000"/>
        </w:rPr>
        <w:t>lentelė. Numatomos šalinti pavojingosios atliekos.</w:t>
      </w:r>
    </w:p>
    <w:p w14:paraId="2C7898E8"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pavojingosios atliekos nebus šalinamos, todėl lentelė nepildoma.</w:t>
      </w:r>
    </w:p>
    <w:p w14:paraId="64A2B87F" w14:textId="48BBE7F4"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lastRenderedPageBreak/>
        <w:t xml:space="preserve">30 </w:t>
      </w:r>
      <w:r w:rsidR="002563E7" w:rsidRPr="00714D0E">
        <w:rPr>
          <w:b/>
          <w:color w:val="000000"/>
        </w:rPr>
        <w:t>lentelė. Numatomos paruošti naudoti ir (ar) šalinti pavojingosios atliekos.</w:t>
      </w:r>
    </w:p>
    <w:p w14:paraId="518CCE48"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nenumatoma pavojingąsias atliekas ruošti šalinimui, todėl lentelė nepildoma.</w:t>
      </w:r>
    </w:p>
    <w:p w14:paraId="21D27A72" w14:textId="6C570E97"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31 </w:t>
      </w:r>
      <w:r w:rsidR="002563E7" w:rsidRPr="00714D0E">
        <w:rPr>
          <w:b/>
          <w:color w:val="000000"/>
        </w:rPr>
        <w:t>lentelė. Didžiausiais numatomas laikyti pavojingųjų atliekų kiekis.</w:t>
      </w:r>
    </w:p>
    <w:p w14:paraId="22B03C89"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pavojingųjų atliekų laikyti nenumatoma, todėl lentelė nepildoma.</w:t>
      </w:r>
    </w:p>
    <w:p w14:paraId="038FB6CD" w14:textId="2F883F6C" w:rsidR="001E7871" w:rsidRPr="00714D0E" w:rsidRDefault="00714D0E" w:rsidP="000A601C">
      <w:pPr>
        <w:pBdr>
          <w:top w:val="nil"/>
          <w:left w:val="nil"/>
          <w:bottom w:val="nil"/>
          <w:right w:val="nil"/>
          <w:between w:val="nil"/>
        </w:pBdr>
        <w:spacing w:before="240" w:line="360" w:lineRule="auto"/>
        <w:ind w:right="11" w:firstLine="828"/>
        <w:jc w:val="both"/>
        <w:rPr>
          <w:b/>
          <w:color w:val="000000"/>
        </w:rPr>
      </w:pPr>
      <w:r w:rsidRPr="00714D0E">
        <w:rPr>
          <w:b/>
          <w:color w:val="000000"/>
        </w:rPr>
        <w:t xml:space="preserve">32 </w:t>
      </w:r>
      <w:r w:rsidR="002563E7" w:rsidRPr="00714D0E">
        <w:rPr>
          <w:b/>
          <w:color w:val="000000"/>
        </w:rPr>
        <w:t>lentelė. Didžiausias numatomas laikyti pavojingųjų atliekų kiekis jų susidarymo vietoje iki surinkimo (S8).</w:t>
      </w:r>
    </w:p>
    <w:p w14:paraId="3B648D19" w14:textId="77777777" w:rsidR="001E7871" w:rsidRPr="00097FE1" w:rsidRDefault="002563E7" w:rsidP="00097FE1">
      <w:pPr>
        <w:pBdr>
          <w:top w:val="nil"/>
          <w:left w:val="nil"/>
          <w:bottom w:val="nil"/>
          <w:right w:val="nil"/>
          <w:between w:val="nil"/>
        </w:pBdr>
        <w:spacing w:before="120" w:after="120" w:line="360" w:lineRule="auto"/>
        <w:ind w:right="12" w:firstLine="709"/>
        <w:jc w:val="both"/>
        <w:rPr>
          <w:sz w:val="24"/>
          <w:szCs w:val="24"/>
        </w:rPr>
      </w:pPr>
      <w:r w:rsidRPr="00097FE1">
        <w:rPr>
          <w:sz w:val="24"/>
          <w:szCs w:val="24"/>
        </w:rPr>
        <w:t>Objekte pavojingosios atliekos nebus laikomos ilgiau kaip šešis mėnesius, todėl lentelė nepildoma.</w:t>
      </w:r>
    </w:p>
    <w:p w14:paraId="2CB7EDDD" w14:textId="02B3B11B" w:rsidR="001E7871" w:rsidRPr="00714D0E" w:rsidRDefault="002563E7" w:rsidP="000A601C">
      <w:pPr>
        <w:pStyle w:val="Heading1"/>
        <w:numPr>
          <w:ilvl w:val="0"/>
          <w:numId w:val="4"/>
        </w:numPr>
        <w:tabs>
          <w:tab w:val="left" w:pos="1134"/>
        </w:tabs>
        <w:spacing w:before="64" w:line="360" w:lineRule="auto"/>
        <w:ind w:left="0" w:firstLine="678"/>
        <w:jc w:val="both"/>
      </w:pPr>
      <w:r w:rsidRPr="00714D0E">
        <w:t xml:space="preserve">Papildomi duomenys pagal Atliekų deginimo aplinkosauginių reikalavimų, patvirtintų Lietuvos Respublikos aplinkos ministro 2002 m. gruodžio 31 d. įsakymu Nr. 699 </w:t>
      </w:r>
      <w:r w:rsidR="0017767C">
        <w:t>„</w:t>
      </w:r>
      <w:r w:rsidRPr="00714D0E">
        <w:t>Dėl Atliekų deginimo aplinkosauginių reikalavimų patvirtinimo</w:t>
      </w:r>
      <w:r w:rsidR="0017767C">
        <w:t>“</w:t>
      </w:r>
      <w:r w:rsidRPr="00714D0E">
        <w:t>, 8, 81 punktuose nustatytus reikalavimus.</w:t>
      </w:r>
    </w:p>
    <w:p w14:paraId="272D08BC" w14:textId="185371C2" w:rsidR="001E7871" w:rsidRDefault="002563E7" w:rsidP="000A601C">
      <w:pPr>
        <w:ind w:firstLine="709"/>
        <w:jc w:val="both"/>
        <w:rPr>
          <w:sz w:val="24"/>
        </w:rPr>
      </w:pPr>
      <w:r w:rsidRPr="00714D0E">
        <w:rPr>
          <w:sz w:val="24"/>
        </w:rPr>
        <w:t>Netaikoma</w:t>
      </w:r>
      <w:r w:rsidR="005C50B1" w:rsidRPr="00714D0E">
        <w:rPr>
          <w:sz w:val="24"/>
        </w:rPr>
        <w:t>, todėl punktas nepildomas</w:t>
      </w:r>
      <w:r w:rsidRPr="00714D0E">
        <w:rPr>
          <w:sz w:val="24"/>
        </w:rPr>
        <w:t>.</w:t>
      </w:r>
    </w:p>
    <w:p w14:paraId="543FEBFA" w14:textId="77777777" w:rsidR="008151B5" w:rsidRPr="00714D0E" w:rsidRDefault="008151B5" w:rsidP="000A601C">
      <w:pPr>
        <w:ind w:firstLine="709"/>
        <w:jc w:val="both"/>
        <w:rPr>
          <w:sz w:val="24"/>
        </w:rPr>
      </w:pPr>
    </w:p>
    <w:p w14:paraId="05ED4B40" w14:textId="2B64C22C" w:rsidR="001E7871" w:rsidRPr="00714D0E" w:rsidRDefault="002563E7" w:rsidP="000A601C">
      <w:pPr>
        <w:pStyle w:val="Heading1"/>
        <w:numPr>
          <w:ilvl w:val="0"/>
          <w:numId w:val="4"/>
        </w:numPr>
        <w:tabs>
          <w:tab w:val="left" w:pos="1134"/>
        </w:tabs>
        <w:spacing w:before="64" w:line="360" w:lineRule="auto"/>
        <w:ind w:left="0" w:firstLine="678"/>
        <w:jc w:val="both"/>
      </w:pPr>
      <w:r w:rsidRPr="00714D0E">
        <w:t xml:space="preserve">Papildomi duomenys pagal Atliekų sąvartynų įrengimo, eksploatavimo, uždarymo ir priežiūros po uždarymo taisyklių, patvirtintų Lietuvos Respublikos aplinkos ministro 2000 m. spalio 18 d. įsakymu Nr. 444 </w:t>
      </w:r>
      <w:r w:rsidR="0017767C">
        <w:t>„</w:t>
      </w:r>
      <w:r w:rsidRPr="00714D0E">
        <w:t>Dėl Atliekų sąvartynų įrengimo, eksploatavimo, uždarymo ir priežiūros po uždarymo taisyklių patvirtinimo</w:t>
      </w:r>
      <w:r w:rsidR="0017767C">
        <w:t>“</w:t>
      </w:r>
      <w:r w:rsidRPr="00714D0E">
        <w:t>, 50, 51 ir 52 punktų reikalavimus.</w:t>
      </w:r>
    </w:p>
    <w:p w14:paraId="18B0F1F1" w14:textId="77777777" w:rsidR="001E7871" w:rsidRDefault="002563E7" w:rsidP="000A601C">
      <w:pPr>
        <w:ind w:firstLine="709"/>
        <w:jc w:val="both"/>
        <w:rPr>
          <w:sz w:val="24"/>
        </w:rPr>
      </w:pPr>
      <w:r w:rsidRPr="00714D0E">
        <w:rPr>
          <w:sz w:val="24"/>
        </w:rPr>
        <w:t>Netaikoma</w:t>
      </w:r>
      <w:r w:rsidR="005C50B1" w:rsidRPr="00714D0E">
        <w:rPr>
          <w:sz w:val="24"/>
        </w:rPr>
        <w:t>, todėl punktas nepildomas</w:t>
      </w:r>
      <w:r w:rsidRPr="00714D0E">
        <w:rPr>
          <w:sz w:val="24"/>
        </w:rPr>
        <w:t>.</w:t>
      </w:r>
    </w:p>
    <w:p w14:paraId="0D9050E4" w14:textId="77777777" w:rsidR="00B051DA" w:rsidRDefault="00B051DA" w:rsidP="000A601C">
      <w:pPr>
        <w:ind w:firstLine="709"/>
        <w:jc w:val="both"/>
        <w:rPr>
          <w:sz w:val="24"/>
        </w:rPr>
      </w:pPr>
    </w:p>
    <w:p w14:paraId="7B6C7A83" w14:textId="573E56AF" w:rsidR="00B051DA" w:rsidRPr="00714D0E" w:rsidRDefault="00B051DA" w:rsidP="000A601C">
      <w:pPr>
        <w:ind w:firstLine="709"/>
        <w:jc w:val="both"/>
        <w:rPr>
          <w:sz w:val="24"/>
        </w:rPr>
        <w:sectPr w:rsidR="00B051DA" w:rsidRPr="00714D0E">
          <w:pgSz w:w="16840" w:h="11910" w:orient="landscape"/>
          <w:pgMar w:top="900" w:right="640" w:bottom="1060" w:left="1020" w:header="0" w:footer="783" w:gutter="0"/>
          <w:cols w:space="1296"/>
        </w:sectPr>
      </w:pPr>
    </w:p>
    <w:p w14:paraId="0BA4F080" w14:textId="77777777" w:rsidR="001E7871" w:rsidRPr="001358D6" w:rsidRDefault="002563E7" w:rsidP="000A601C">
      <w:pPr>
        <w:numPr>
          <w:ilvl w:val="0"/>
          <w:numId w:val="5"/>
        </w:numPr>
        <w:pBdr>
          <w:top w:val="nil"/>
          <w:left w:val="nil"/>
          <w:bottom w:val="nil"/>
          <w:right w:val="nil"/>
          <w:between w:val="nil"/>
        </w:pBdr>
        <w:tabs>
          <w:tab w:val="left" w:pos="5475"/>
        </w:tabs>
        <w:spacing w:before="76"/>
        <w:ind w:left="5474" w:hanging="443"/>
        <w:jc w:val="both"/>
        <w:rPr>
          <w:b/>
          <w:color w:val="000000"/>
        </w:rPr>
      </w:pPr>
      <w:r w:rsidRPr="001358D6">
        <w:rPr>
          <w:b/>
          <w:color w:val="000000"/>
        </w:rPr>
        <w:lastRenderedPageBreak/>
        <w:t>TRIUKŠMO SKLIDIMAS IR KVAPŲ KONTROLĖ</w:t>
      </w:r>
    </w:p>
    <w:p w14:paraId="51AB0A2F" w14:textId="77777777" w:rsidR="001E7871" w:rsidRPr="001358D6" w:rsidRDefault="001E7871" w:rsidP="000A601C">
      <w:pPr>
        <w:pBdr>
          <w:top w:val="nil"/>
          <w:left w:val="nil"/>
          <w:bottom w:val="nil"/>
          <w:right w:val="nil"/>
          <w:between w:val="nil"/>
        </w:pBdr>
        <w:jc w:val="both"/>
        <w:rPr>
          <w:b/>
          <w:color w:val="000000"/>
        </w:rPr>
      </w:pPr>
    </w:p>
    <w:p w14:paraId="29B282F2" w14:textId="77777777" w:rsidR="001E7871" w:rsidRPr="001358D6" w:rsidRDefault="002563E7" w:rsidP="000A601C">
      <w:pPr>
        <w:pStyle w:val="Heading1"/>
        <w:numPr>
          <w:ilvl w:val="0"/>
          <w:numId w:val="4"/>
        </w:numPr>
        <w:tabs>
          <w:tab w:val="left" w:pos="1134"/>
        </w:tabs>
        <w:spacing w:before="64" w:line="360" w:lineRule="auto"/>
        <w:ind w:left="0" w:firstLine="678"/>
        <w:jc w:val="both"/>
      </w:pPr>
      <w:r w:rsidRPr="001358D6">
        <w:t>Informacija apie triukšmo šaltinius ir jų skleidžiamą triukšmą.</w:t>
      </w:r>
    </w:p>
    <w:p w14:paraId="40563789" w14:textId="77777777" w:rsidR="006972C5" w:rsidRPr="001358D6" w:rsidRDefault="006972C5" w:rsidP="000A601C">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 xml:space="preserve">Dėl ūkinės veiklos keliamas triukšmas gyvenamuosiuose ir visuomeninės paskirties pastatuose bei jų aplinkoje neturi viršyti higienos normoje HN 33:2011 pateikiamų didžiausių leidžiamų triukšmo ribinių dydžių gyvenamuosiuose ir visuomeninės paskirties pastatuose bei jų aplinkoje. </w:t>
      </w:r>
    </w:p>
    <w:p w14:paraId="469D5065" w14:textId="77777777" w:rsidR="006972C5" w:rsidRPr="001358D6" w:rsidRDefault="006972C5" w:rsidP="000A601C">
      <w:pPr>
        <w:pStyle w:val="ListParagraph"/>
        <w:ind w:left="1039"/>
        <w:jc w:val="both"/>
        <w:rPr>
          <w:b/>
          <w:sz w:val="20"/>
          <w:szCs w:val="20"/>
        </w:rPr>
      </w:pPr>
      <w:r w:rsidRPr="001358D6">
        <w:rPr>
          <w:b/>
          <w:sz w:val="20"/>
          <w:szCs w:val="20"/>
        </w:rPr>
        <w:t>Triukšmo ribinės vertės.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7073"/>
        <w:gridCol w:w="2184"/>
        <w:gridCol w:w="2533"/>
        <w:gridCol w:w="2712"/>
      </w:tblGrid>
      <w:tr w:rsidR="006972C5" w:rsidRPr="00E10E7C" w14:paraId="7B457A4D" w14:textId="77777777" w:rsidTr="00E10E7C">
        <w:trPr>
          <w:trHeight w:val="509"/>
        </w:trPr>
        <w:tc>
          <w:tcPr>
            <w:tcW w:w="220" w:type="pct"/>
            <w:shd w:val="clear" w:color="auto" w:fill="F2F2F2"/>
            <w:vAlign w:val="center"/>
          </w:tcPr>
          <w:p w14:paraId="1C22136D" w14:textId="77777777" w:rsidR="006972C5" w:rsidRPr="00E10E7C" w:rsidRDefault="006972C5" w:rsidP="00167658">
            <w:pPr>
              <w:pBdr>
                <w:top w:val="nil"/>
                <w:left w:val="nil"/>
                <w:bottom w:val="nil"/>
                <w:right w:val="nil"/>
                <w:between w:val="nil"/>
              </w:pBdr>
              <w:ind w:left="-45"/>
              <w:jc w:val="center"/>
              <w:rPr>
                <w:b/>
                <w:color w:val="000000"/>
              </w:rPr>
            </w:pPr>
            <w:r w:rsidRPr="00E10E7C">
              <w:rPr>
                <w:b/>
                <w:color w:val="000000"/>
              </w:rPr>
              <w:t>Eil. Nr.</w:t>
            </w:r>
          </w:p>
        </w:tc>
        <w:tc>
          <w:tcPr>
            <w:tcW w:w="2331" w:type="pct"/>
            <w:shd w:val="clear" w:color="auto" w:fill="F2F2F2"/>
            <w:vAlign w:val="center"/>
          </w:tcPr>
          <w:p w14:paraId="6250032E" w14:textId="77777777" w:rsidR="006972C5" w:rsidRPr="00E10E7C" w:rsidRDefault="006972C5" w:rsidP="00167658">
            <w:pPr>
              <w:pBdr>
                <w:top w:val="nil"/>
                <w:left w:val="nil"/>
                <w:bottom w:val="nil"/>
                <w:right w:val="nil"/>
                <w:between w:val="nil"/>
              </w:pBdr>
              <w:jc w:val="center"/>
              <w:rPr>
                <w:b/>
                <w:color w:val="000000"/>
              </w:rPr>
            </w:pPr>
            <w:r w:rsidRPr="00E10E7C">
              <w:rPr>
                <w:b/>
                <w:color w:val="000000"/>
              </w:rPr>
              <w:t>Objekto pavadinimas</w:t>
            </w:r>
          </w:p>
        </w:tc>
        <w:tc>
          <w:tcPr>
            <w:tcW w:w="720" w:type="pct"/>
            <w:shd w:val="clear" w:color="auto" w:fill="F2F2F2"/>
            <w:vAlign w:val="center"/>
          </w:tcPr>
          <w:p w14:paraId="3296D999" w14:textId="77777777" w:rsidR="006972C5" w:rsidRPr="00E10E7C" w:rsidRDefault="006972C5" w:rsidP="00167658">
            <w:pPr>
              <w:pBdr>
                <w:top w:val="nil"/>
                <w:left w:val="nil"/>
                <w:bottom w:val="nil"/>
                <w:right w:val="nil"/>
                <w:between w:val="nil"/>
              </w:pBdr>
              <w:ind w:left="109"/>
              <w:jc w:val="center"/>
              <w:rPr>
                <w:b/>
                <w:color w:val="000000"/>
              </w:rPr>
            </w:pPr>
            <w:r w:rsidRPr="00E10E7C">
              <w:rPr>
                <w:b/>
                <w:color w:val="000000"/>
              </w:rPr>
              <w:t>Paros laikas, val.</w:t>
            </w:r>
          </w:p>
        </w:tc>
        <w:tc>
          <w:tcPr>
            <w:tcW w:w="835" w:type="pct"/>
            <w:shd w:val="clear" w:color="auto" w:fill="F2F2F2"/>
            <w:vAlign w:val="center"/>
          </w:tcPr>
          <w:p w14:paraId="60268CE9" w14:textId="77777777" w:rsidR="006972C5" w:rsidRPr="00E10E7C" w:rsidRDefault="006972C5" w:rsidP="00167658">
            <w:pPr>
              <w:pBdr>
                <w:top w:val="nil"/>
                <w:left w:val="nil"/>
                <w:bottom w:val="nil"/>
                <w:right w:val="nil"/>
                <w:between w:val="nil"/>
              </w:pBdr>
              <w:ind w:left="441" w:hanging="382"/>
              <w:jc w:val="center"/>
              <w:rPr>
                <w:b/>
                <w:color w:val="000000"/>
              </w:rPr>
            </w:pPr>
            <w:r w:rsidRPr="00E10E7C">
              <w:rPr>
                <w:b/>
                <w:color w:val="000000"/>
              </w:rPr>
              <w:t>Ekvivalentinis garso slėgio lygis (</w:t>
            </w:r>
            <w:proofErr w:type="spellStart"/>
            <w:r w:rsidRPr="00E10E7C">
              <w:rPr>
                <w:b/>
                <w:color w:val="000000"/>
              </w:rPr>
              <w:t>LAeqT</w:t>
            </w:r>
            <w:proofErr w:type="spellEnd"/>
            <w:r w:rsidRPr="00E10E7C">
              <w:rPr>
                <w:b/>
                <w:color w:val="000000"/>
              </w:rPr>
              <w:t xml:space="preserve">), </w:t>
            </w:r>
            <w:proofErr w:type="spellStart"/>
            <w:r w:rsidRPr="00E10E7C">
              <w:rPr>
                <w:b/>
                <w:color w:val="000000"/>
              </w:rPr>
              <w:t>dBA</w:t>
            </w:r>
            <w:proofErr w:type="spellEnd"/>
          </w:p>
        </w:tc>
        <w:tc>
          <w:tcPr>
            <w:tcW w:w="894" w:type="pct"/>
            <w:shd w:val="clear" w:color="auto" w:fill="F2F2F2"/>
            <w:vAlign w:val="center"/>
          </w:tcPr>
          <w:p w14:paraId="41F8A7AD" w14:textId="77777777" w:rsidR="006972C5" w:rsidRPr="00E10E7C" w:rsidRDefault="006972C5" w:rsidP="00167658">
            <w:pPr>
              <w:pBdr>
                <w:top w:val="nil"/>
                <w:left w:val="nil"/>
                <w:bottom w:val="nil"/>
                <w:right w:val="nil"/>
                <w:between w:val="nil"/>
              </w:pBdr>
              <w:ind w:left="472" w:hanging="243"/>
              <w:jc w:val="center"/>
              <w:rPr>
                <w:b/>
                <w:color w:val="000000"/>
              </w:rPr>
            </w:pPr>
            <w:r w:rsidRPr="00E10E7C">
              <w:rPr>
                <w:b/>
                <w:color w:val="000000"/>
              </w:rPr>
              <w:t>Maksimalus garso slėgio lygis (</w:t>
            </w:r>
            <w:proofErr w:type="spellStart"/>
            <w:r w:rsidRPr="00E10E7C">
              <w:rPr>
                <w:b/>
                <w:color w:val="000000"/>
              </w:rPr>
              <w:t>LAFmax</w:t>
            </w:r>
            <w:proofErr w:type="spellEnd"/>
            <w:r w:rsidRPr="00E10E7C">
              <w:rPr>
                <w:b/>
                <w:color w:val="000000"/>
              </w:rPr>
              <w:t xml:space="preserve">), </w:t>
            </w:r>
            <w:proofErr w:type="spellStart"/>
            <w:r w:rsidRPr="00E10E7C">
              <w:rPr>
                <w:b/>
                <w:color w:val="000000"/>
              </w:rPr>
              <w:t>dBA</w:t>
            </w:r>
            <w:proofErr w:type="spellEnd"/>
          </w:p>
        </w:tc>
      </w:tr>
      <w:tr w:rsidR="00E10E7C" w:rsidRPr="00E10E7C" w14:paraId="3F0B396A" w14:textId="77777777" w:rsidTr="00E10E7C">
        <w:trPr>
          <w:trHeight w:val="58"/>
        </w:trPr>
        <w:tc>
          <w:tcPr>
            <w:tcW w:w="220" w:type="pct"/>
            <w:shd w:val="clear" w:color="auto" w:fill="F2F2F2"/>
            <w:vAlign w:val="center"/>
          </w:tcPr>
          <w:p w14:paraId="59C13E8F" w14:textId="2CA663B6" w:rsidR="00E10E7C" w:rsidRPr="00E10E7C" w:rsidRDefault="00E10E7C" w:rsidP="00167658">
            <w:pPr>
              <w:pBdr>
                <w:top w:val="nil"/>
                <w:left w:val="nil"/>
                <w:bottom w:val="nil"/>
                <w:right w:val="nil"/>
                <w:between w:val="nil"/>
              </w:pBdr>
              <w:ind w:left="-45"/>
              <w:jc w:val="center"/>
              <w:rPr>
                <w:b/>
                <w:color w:val="000000"/>
              </w:rPr>
            </w:pPr>
            <w:r>
              <w:rPr>
                <w:b/>
                <w:color w:val="000000"/>
              </w:rPr>
              <w:t>1</w:t>
            </w:r>
          </w:p>
        </w:tc>
        <w:tc>
          <w:tcPr>
            <w:tcW w:w="2331" w:type="pct"/>
            <w:shd w:val="clear" w:color="auto" w:fill="F2F2F2"/>
            <w:vAlign w:val="center"/>
          </w:tcPr>
          <w:p w14:paraId="6589CB8A" w14:textId="064C0C8C" w:rsidR="00E10E7C" w:rsidRPr="00E10E7C" w:rsidRDefault="00E10E7C" w:rsidP="00167658">
            <w:pPr>
              <w:pBdr>
                <w:top w:val="nil"/>
                <w:left w:val="nil"/>
                <w:bottom w:val="nil"/>
                <w:right w:val="nil"/>
                <w:between w:val="nil"/>
              </w:pBdr>
              <w:jc w:val="center"/>
              <w:rPr>
                <w:b/>
                <w:color w:val="000000"/>
              </w:rPr>
            </w:pPr>
            <w:r>
              <w:rPr>
                <w:b/>
                <w:color w:val="000000"/>
              </w:rPr>
              <w:t>2</w:t>
            </w:r>
          </w:p>
        </w:tc>
        <w:tc>
          <w:tcPr>
            <w:tcW w:w="720" w:type="pct"/>
            <w:shd w:val="clear" w:color="auto" w:fill="F2F2F2"/>
            <w:vAlign w:val="center"/>
          </w:tcPr>
          <w:p w14:paraId="725253EF" w14:textId="2E89F8A7" w:rsidR="00E10E7C" w:rsidRPr="00E10E7C" w:rsidRDefault="00E10E7C" w:rsidP="00167658">
            <w:pPr>
              <w:pBdr>
                <w:top w:val="nil"/>
                <w:left w:val="nil"/>
                <w:bottom w:val="nil"/>
                <w:right w:val="nil"/>
                <w:between w:val="nil"/>
              </w:pBdr>
              <w:ind w:left="109"/>
              <w:jc w:val="center"/>
              <w:rPr>
                <w:b/>
                <w:color w:val="000000"/>
              </w:rPr>
            </w:pPr>
            <w:r>
              <w:rPr>
                <w:b/>
                <w:color w:val="000000"/>
              </w:rPr>
              <w:t>3</w:t>
            </w:r>
          </w:p>
        </w:tc>
        <w:tc>
          <w:tcPr>
            <w:tcW w:w="835" w:type="pct"/>
            <w:shd w:val="clear" w:color="auto" w:fill="F2F2F2"/>
            <w:vAlign w:val="center"/>
          </w:tcPr>
          <w:p w14:paraId="5B6AD9C1" w14:textId="7E14F56E" w:rsidR="00E10E7C" w:rsidRPr="00E10E7C" w:rsidRDefault="00E10E7C" w:rsidP="00167658">
            <w:pPr>
              <w:pBdr>
                <w:top w:val="nil"/>
                <w:left w:val="nil"/>
                <w:bottom w:val="nil"/>
                <w:right w:val="nil"/>
                <w:between w:val="nil"/>
              </w:pBdr>
              <w:ind w:left="441" w:hanging="382"/>
              <w:jc w:val="center"/>
              <w:rPr>
                <w:b/>
                <w:color w:val="000000"/>
              </w:rPr>
            </w:pPr>
            <w:r>
              <w:rPr>
                <w:b/>
                <w:color w:val="000000"/>
              </w:rPr>
              <w:t>4</w:t>
            </w:r>
          </w:p>
        </w:tc>
        <w:tc>
          <w:tcPr>
            <w:tcW w:w="894" w:type="pct"/>
            <w:shd w:val="clear" w:color="auto" w:fill="F2F2F2"/>
            <w:vAlign w:val="center"/>
          </w:tcPr>
          <w:p w14:paraId="2D30AA8A" w14:textId="05188A34" w:rsidR="00E10E7C" w:rsidRPr="00E10E7C" w:rsidRDefault="00E10E7C" w:rsidP="00167658">
            <w:pPr>
              <w:pBdr>
                <w:top w:val="nil"/>
                <w:left w:val="nil"/>
                <w:bottom w:val="nil"/>
                <w:right w:val="nil"/>
                <w:between w:val="nil"/>
              </w:pBdr>
              <w:ind w:left="472" w:hanging="243"/>
              <w:jc w:val="center"/>
              <w:rPr>
                <w:b/>
                <w:color w:val="000000"/>
              </w:rPr>
            </w:pPr>
            <w:r>
              <w:rPr>
                <w:b/>
                <w:color w:val="000000"/>
              </w:rPr>
              <w:t>5</w:t>
            </w:r>
          </w:p>
        </w:tc>
      </w:tr>
      <w:tr w:rsidR="006972C5" w:rsidRPr="00E10E7C" w14:paraId="43602B6F" w14:textId="77777777" w:rsidTr="00E10E7C">
        <w:trPr>
          <w:trHeight w:val="290"/>
        </w:trPr>
        <w:tc>
          <w:tcPr>
            <w:tcW w:w="220" w:type="pct"/>
            <w:vAlign w:val="center"/>
          </w:tcPr>
          <w:p w14:paraId="3371CFBD" w14:textId="1B4F7AA3" w:rsidR="006972C5" w:rsidRPr="00E10E7C" w:rsidRDefault="0045432C" w:rsidP="00167658">
            <w:pPr>
              <w:pBdr>
                <w:top w:val="nil"/>
                <w:left w:val="nil"/>
                <w:bottom w:val="nil"/>
                <w:right w:val="nil"/>
                <w:between w:val="nil"/>
              </w:pBdr>
              <w:ind w:left="-45"/>
              <w:jc w:val="center"/>
              <w:rPr>
                <w:color w:val="000000"/>
              </w:rPr>
            </w:pPr>
            <w:r w:rsidRPr="00E10E7C">
              <w:rPr>
                <w:color w:val="000000"/>
              </w:rPr>
              <w:t>1.</w:t>
            </w:r>
          </w:p>
        </w:tc>
        <w:tc>
          <w:tcPr>
            <w:tcW w:w="2331" w:type="pct"/>
            <w:vAlign w:val="center"/>
          </w:tcPr>
          <w:p w14:paraId="303B5190" w14:textId="3B921306" w:rsidR="006972C5" w:rsidRPr="00E10E7C" w:rsidRDefault="006972C5" w:rsidP="00167658">
            <w:pPr>
              <w:pBdr>
                <w:top w:val="nil"/>
                <w:left w:val="nil"/>
                <w:bottom w:val="nil"/>
                <w:right w:val="nil"/>
                <w:between w:val="nil"/>
              </w:pBdr>
              <w:ind w:left="84"/>
              <w:jc w:val="center"/>
              <w:rPr>
                <w:color w:val="000000"/>
              </w:rPr>
            </w:pPr>
            <w:r w:rsidRPr="00E10E7C">
              <w:rPr>
                <w:color w:val="000000"/>
              </w:rPr>
              <w:t>Gyvenamųjų pastatų (namų) ir visuomeninės paskirties pastatų</w:t>
            </w:r>
            <w:r w:rsidR="00261BE3" w:rsidRPr="00E10E7C">
              <w:rPr>
                <w:color w:val="000000"/>
              </w:rPr>
              <w:t xml:space="preserve"> (išskyrus maitinimo ir kultūros paskirties pastatus) aplinkoje, veikiamoje transporto sukeliamo triukšmo</w:t>
            </w:r>
          </w:p>
        </w:tc>
        <w:tc>
          <w:tcPr>
            <w:tcW w:w="720" w:type="pct"/>
            <w:vAlign w:val="center"/>
          </w:tcPr>
          <w:p w14:paraId="380B0E92" w14:textId="77777777" w:rsidR="0045432C" w:rsidRPr="00E10E7C" w:rsidRDefault="006972C5" w:rsidP="00167658">
            <w:pPr>
              <w:pBdr>
                <w:top w:val="nil"/>
                <w:left w:val="nil"/>
                <w:bottom w:val="nil"/>
                <w:right w:val="nil"/>
                <w:between w:val="nil"/>
              </w:pBdr>
              <w:ind w:left="109"/>
              <w:jc w:val="center"/>
              <w:rPr>
                <w:color w:val="000000"/>
              </w:rPr>
            </w:pPr>
            <w:r w:rsidRPr="00E10E7C">
              <w:rPr>
                <w:color w:val="000000"/>
              </w:rPr>
              <w:t>7–19 (diena)</w:t>
            </w:r>
          </w:p>
          <w:p w14:paraId="6EB4DB39" w14:textId="1FAFD856" w:rsidR="006972C5" w:rsidRPr="00E10E7C" w:rsidRDefault="00261BE3" w:rsidP="00167658">
            <w:pPr>
              <w:pBdr>
                <w:top w:val="nil"/>
                <w:left w:val="nil"/>
                <w:bottom w:val="nil"/>
                <w:right w:val="nil"/>
                <w:between w:val="nil"/>
              </w:pBdr>
              <w:ind w:left="109"/>
              <w:jc w:val="center"/>
              <w:rPr>
                <w:color w:val="000000"/>
              </w:rPr>
            </w:pPr>
            <w:r w:rsidRPr="00E10E7C">
              <w:rPr>
                <w:color w:val="000000"/>
              </w:rPr>
              <w:t>19–22 (vakaras) 22–7 (naktis)</w:t>
            </w:r>
          </w:p>
        </w:tc>
        <w:tc>
          <w:tcPr>
            <w:tcW w:w="835" w:type="pct"/>
            <w:vAlign w:val="center"/>
          </w:tcPr>
          <w:p w14:paraId="5CC4736B" w14:textId="77777777" w:rsidR="0045432C" w:rsidRPr="00E10E7C" w:rsidRDefault="006972C5" w:rsidP="00167658">
            <w:pPr>
              <w:pBdr>
                <w:top w:val="nil"/>
                <w:left w:val="nil"/>
                <w:bottom w:val="nil"/>
                <w:right w:val="nil"/>
                <w:between w:val="nil"/>
              </w:pBdr>
              <w:jc w:val="center"/>
              <w:rPr>
                <w:color w:val="000000"/>
              </w:rPr>
            </w:pPr>
            <w:r w:rsidRPr="00E10E7C">
              <w:rPr>
                <w:color w:val="000000"/>
              </w:rPr>
              <w:t>65</w:t>
            </w:r>
          </w:p>
          <w:p w14:paraId="6996E574" w14:textId="77777777" w:rsidR="0045432C" w:rsidRPr="00E10E7C" w:rsidRDefault="0045432C" w:rsidP="00167658">
            <w:pPr>
              <w:pBdr>
                <w:top w:val="nil"/>
                <w:left w:val="nil"/>
                <w:bottom w:val="nil"/>
                <w:right w:val="nil"/>
                <w:between w:val="nil"/>
              </w:pBdr>
              <w:jc w:val="center"/>
              <w:rPr>
                <w:color w:val="000000"/>
              </w:rPr>
            </w:pPr>
            <w:r w:rsidRPr="00E10E7C">
              <w:rPr>
                <w:color w:val="000000"/>
              </w:rPr>
              <w:t>60</w:t>
            </w:r>
          </w:p>
          <w:p w14:paraId="2B4B18B6" w14:textId="778CA4B0" w:rsidR="006972C5" w:rsidRPr="00E10E7C" w:rsidRDefault="0045432C" w:rsidP="00167658">
            <w:pPr>
              <w:pBdr>
                <w:top w:val="nil"/>
                <w:left w:val="nil"/>
                <w:bottom w:val="nil"/>
                <w:right w:val="nil"/>
                <w:between w:val="nil"/>
              </w:pBdr>
              <w:jc w:val="center"/>
              <w:rPr>
                <w:color w:val="000000"/>
              </w:rPr>
            </w:pPr>
            <w:r w:rsidRPr="00E10E7C">
              <w:rPr>
                <w:color w:val="000000"/>
              </w:rPr>
              <w:t>55</w:t>
            </w:r>
          </w:p>
        </w:tc>
        <w:tc>
          <w:tcPr>
            <w:tcW w:w="894" w:type="pct"/>
            <w:vAlign w:val="center"/>
          </w:tcPr>
          <w:p w14:paraId="6EE97EAE" w14:textId="77777777" w:rsidR="0045432C" w:rsidRPr="00E10E7C" w:rsidRDefault="006972C5" w:rsidP="00167658">
            <w:pPr>
              <w:pBdr>
                <w:top w:val="nil"/>
                <w:left w:val="nil"/>
                <w:bottom w:val="nil"/>
                <w:right w:val="nil"/>
                <w:between w:val="nil"/>
              </w:pBdr>
              <w:jc w:val="center"/>
              <w:rPr>
                <w:color w:val="000000"/>
              </w:rPr>
            </w:pPr>
            <w:r w:rsidRPr="00E10E7C">
              <w:rPr>
                <w:color w:val="000000"/>
              </w:rPr>
              <w:t>70</w:t>
            </w:r>
          </w:p>
          <w:p w14:paraId="3A1C5BA3" w14:textId="77777777" w:rsidR="0045432C" w:rsidRPr="00E10E7C" w:rsidRDefault="0045432C" w:rsidP="00167658">
            <w:pPr>
              <w:pBdr>
                <w:top w:val="nil"/>
                <w:left w:val="nil"/>
                <w:bottom w:val="nil"/>
                <w:right w:val="nil"/>
                <w:between w:val="nil"/>
              </w:pBdr>
              <w:jc w:val="center"/>
              <w:rPr>
                <w:color w:val="000000"/>
              </w:rPr>
            </w:pPr>
            <w:r w:rsidRPr="00E10E7C">
              <w:rPr>
                <w:color w:val="000000"/>
              </w:rPr>
              <w:t>65</w:t>
            </w:r>
          </w:p>
          <w:p w14:paraId="7AFFD375" w14:textId="0EADBC45" w:rsidR="006972C5" w:rsidRPr="00E10E7C" w:rsidRDefault="0045432C" w:rsidP="00167658">
            <w:pPr>
              <w:pBdr>
                <w:top w:val="nil"/>
                <w:left w:val="nil"/>
                <w:bottom w:val="nil"/>
                <w:right w:val="nil"/>
                <w:between w:val="nil"/>
              </w:pBdr>
              <w:jc w:val="center"/>
              <w:rPr>
                <w:color w:val="000000"/>
              </w:rPr>
            </w:pPr>
            <w:r w:rsidRPr="00E10E7C">
              <w:rPr>
                <w:color w:val="000000"/>
              </w:rPr>
              <w:t>60</w:t>
            </w:r>
          </w:p>
        </w:tc>
      </w:tr>
      <w:tr w:rsidR="0045432C" w:rsidRPr="00E10E7C" w14:paraId="15317DEF" w14:textId="77777777" w:rsidTr="00E10E7C">
        <w:trPr>
          <w:trHeight w:val="230"/>
        </w:trPr>
        <w:tc>
          <w:tcPr>
            <w:tcW w:w="220" w:type="pct"/>
            <w:vAlign w:val="center"/>
          </w:tcPr>
          <w:p w14:paraId="5B6F2BF2" w14:textId="7BC4C301" w:rsidR="0045432C" w:rsidRPr="00E10E7C" w:rsidRDefault="0045432C" w:rsidP="00167658">
            <w:pPr>
              <w:pBdr>
                <w:top w:val="nil"/>
                <w:left w:val="nil"/>
                <w:bottom w:val="nil"/>
                <w:right w:val="nil"/>
                <w:between w:val="nil"/>
              </w:pBdr>
              <w:ind w:left="-45"/>
              <w:jc w:val="center"/>
              <w:rPr>
                <w:color w:val="000000"/>
              </w:rPr>
            </w:pPr>
            <w:r w:rsidRPr="00E10E7C">
              <w:rPr>
                <w:color w:val="000000"/>
              </w:rPr>
              <w:t>2.</w:t>
            </w:r>
          </w:p>
        </w:tc>
        <w:tc>
          <w:tcPr>
            <w:tcW w:w="2331" w:type="pct"/>
            <w:vAlign w:val="center"/>
          </w:tcPr>
          <w:p w14:paraId="52F5CEF6" w14:textId="5F271290" w:rsidR="0045432C" w:rsidRPr="00E10E7C" w:rsidRDefault="0045432C" w:rsidP="00167658">
            <w:pPr>
              <w:pBdr>
                <w:top w:val="nil"/>
                <w:left w:val="nil"/>
                <w:bottom w:val="nil"/>
                <w:right w:val="nil"/>
                <w:between w:val="nil"/>
              </w:pBdr>
              <w:jc w:val="center"/>
              <w:rPr>
                <w:color w:val="000000"/>
              </w:rPr>
            </w:pPr>
            <w:r w:rsidRPr="00E10E7C">
              <w:rPr>
                <w:color w:val="000000"/>
              </w:rPr>
              <w:t>Gyvenamųjų pastatų (namų) ir visuomeninės paskirties pastatų(išskyrus maitinimo ir kultūros paskirties pastatus) aplinkoje, išskyrus transporto sukeliamą triukšmą</w:t>
            </w:r>
          </w:p>
        </w:tc>
        <w:tc>
          <w:tcPr>
            <w:tcW w:w="720" w:type="pct"/>
            <w:vAlign w:val="center"/>
          </w:tcPr>
          <w:p w14:paraId="371C2AA1" w14:textId="77777777" w:rsidR="0045432C" w:rsidRPr="00E10E7C" w:rsidRDefault="0045432C" w:rsidP="00167658">
            <w:pPr>
              <w:pBdr>
                <w:top w:val="nil"/>
                <w:left w:val="nil"/>
                <w:bottom w:val="nil"/>
                <w:right w:val="nil"/>
                <w:between w:val="nil"/>
              </w:pBdr>
              <w:ind w:left="109"/>
              <w:jc w:val="center"/>
              <w:rPr>
                <w:color w:val="000000"/>
              </w:rPr>
            </w:pPr>
            <w:r w:rsidRPr="00E10E7C">
              <w:rPr>
                <w:color w:val="000000"/>
              </w:rPr>
              <w:t>7–19 (diena)</w:t>
            </w:r>
          </w:p>
          <w:p w14:paraId="3B118A5C" w14:textId="4E9C3B94" w:rsidR="0045432C" w:rsidRPr="00E10E7C" w:rsidRDefault="0045432C" w:rsidP="00167658">
            <w:pPr>
              <w:pBdr>
                <w:top w:val="nil"/>
                <w:left w:val="nil"/>
                <w:bottom w:val="nil"/>
                <w:right w:val="nil"/>
                <w:between w:val="nil"/>
              </w:pBdr>
              <w:ind w:left="109"/>
              <w:jc w:val="center"/>
              <w:rPr>
                <w:color w:val="000000"/>
              </w:rPr>
            </w:pPr>
            <w:r w:rsidRPr="00E10E7C">
              <w:rPr>
                <w:color w:val="000000"/>
              </w:rPr>
              <w:t>19–22 (vakaras) 22–7 (naktis)</w:t>
            </w:r>
          </w:p>
        </w:tc>
        <w:tc>
          <w:tcPr>
            <w:tcW w:w="835" w:type="pct"/>
            <w:vAlign w:val="center"/>
          </w:tcPr>
          <w:p w14:paraId="6166E1C7" w14:textId="0CE16582" w:rsidR="0045432C" w:rsidRPr="00E10E7C" w:rsidRDefault="0045432C" w:rsidP="00167658">
            <w:pPr>
              <w:pBdr>
                <w:top w:val="nil"/>
                <w:left w:val="nil"/>
                <w:bottom w:val="nil"/>
                <w:right w:val="nil"/>
                <w:between w:val="nil"/>
              </w:pBdr>
              <w:jc w:val="center"/>
              <w:rPr>
                <w:color w:val="000000"/>
              </w:rPr>
            </w:pPr>
            <w:r w:rsidRPr="00E10E7C">
              <w:rPr>
                <w:color w:val="000000"/>
              </w:rPr>
              <w:t>55</w:t>
            </w:r>
          </w:p>
          <w:p w14:paraId="42F08ADA" w14:textId="001A5EE1" w:rsidR="0045432C" w:rsidRPr="00E10E7C" w:rsidRDefault="0045432C" w:rsidP="00167658">
            <w:pPr>
              <w:pBdr>
                <w:top w:val="nil"/>
                <w:left w:val="nil"/>
                <w:bottom w:val="nil"/>
                <w:right w:val="nil"/>
                <w:between w:val="nil"/>
              </w:pBdr>
              <w:jc w:val="center"/>
              <w:rPr>
                <w:color w:val="000000"/>
              </w:rPr>
            </w:pPr>
            <w:r w:rsidRPr="00E10E7C">
              <w:rPr>
                <w:color w:val="000000"/>
              </w:rPr>
              <w:t>50</w:t>
            </w:r>
          </w:p>
          <w:p w14:paraId="2AF5C0D7" w14:textId="484DC033" w:rsidR="0045432C" w:rsidRPr="00E10E7C" w:rsidRDefault="0045432C" w:rsidP="00167658">
            <w:pPr>
              <w:pBdr>
                <w:top w:val="nil"/>
                <w:left w:val="nil"/>
                <w:bottom w:val="nil"/>
                <w:right w:val="nil"/>
                <w:between w:val="nil"/>
              </w:pBdr>
              <w:jc w:val="center"/>
              <w:rPr>
                <w:color w:val="000000"/>
              </w:rPr>
            </w:pPr>
            <w:r w:rsidRPr="00E10E7C">
              <w:rPr>
                <w:color w:val="000000"/>
              </w:rPr>
              <w:t>45</w:t>
            </w:r>
          </w:p>
        </w:tc>
        <w:tc>
          <w:tcPr>
            <w:tcW w:w="894" w:type="pct"/>
            <w:vAlign w:val="center"/>
          </w:tcPr>
          <w:p w14:paraId="29F9B80E" w14:textId="144268CC" w:rsidR="0045432C" w:rsidRPr="00E10E7C" w:rsidRDefault="0045432C" w:rsidP="00167658">
            <w:pPr>
              <w:pBdr>
                <w:top w:val="nil"/>
                <w:left w:val="nil"/>
                <w:bottom w:val="nil"/>
                <w:right w:val="nil"/>
                <w:between w:val="nil"/>
              </w:pBdr>
              <w:jc w:val="center"/>
              <w:rPr>
                <w:color w:val="000000"/>
              </w:rPr>
            </w:pPr>
            <w:r w:rsidRPr="00E10E7C">
              <w:rPr>
                <w:color w:val="000000"/>
              </w:rPr>
              <w:t>60</w:t>
            </w:r>
          </w:p>
          <w:p w14:paraId="6C16B425" w14:textId="1A1D230A" w:rsidR="0045432C" w:rsidRPr="00E10E7C" w:rsidRDefault="0045432C" w:rsidP="00167658">
            <w:pPr>
              <w:pBdr>
                <w:top w:val="nil"/>
                <w:left w:val="nil"/>
                <w:bottom w:val="nil"/>
                <w:right w:val="nil"/>
                <w:between w:val="nil"/>
              </w:pBdr>
              <w:jc w:val="center"/>
              <w:rPr>
                <w:color w:val="000000"/>
              </w:rPr>
            </w:pPr>
            <w:r w:rsidRPr="00E10E7C">
              <w:rPr>
                <w:color w:val="000000"/>
              </w:rPr>
              <w:t>55</w:t>
            </w:r>
          </w:p>
          <w:p w14:paraId="30F3D4A5" w14:textId="3CA06AB4" w:rsidR="0045432C" w:rsidRPr="00E10E7C" w:rsidRDefault="0045432C" w:rsidP="00167658">
            <w:pPr>
              <w:pBdr>
                <w:top w:val="nil"/>
                <w:left w:val="nil"/>
                <w:bottom w:val="nil"/>
                <w:right w:val="nil"/>
                <w:between w:val="nil"/>
              </w:pBdr>
              <w:jc w:val="center"/>
              <w:rPr>
                <w:color w:val="000000"/>
              </w:rPr>
            </w:pPr>
            <w:r w:rsidRPr="00E10E7C">
              <w:rPr>
                <w:color w:val="000000"/>
              </w:rPr>
              <w:t>50</w:t>
            </w:r>
          </w:p>
        </w:tc>
      </w:tr>
    </w:tbl>
    <w:p w14:paraId="081DB167" w14:textId="23A93926" w:rsidR="006972C5" w:rsidRPr="001358D6" w:rsidRDefault="006972C5" w:rsidP="000A601C">
      <w:pPr>
        <w:pBdr>
          <w:top w:val="nil"/>
          <w:left w:val="nil"/>
          <w:bottom w:val="nil"/>
          <w:right w:val="nil"/>
          <w:between w:val="nil"/>
        </w:pBdr>
        <w:spacing w:before="136" w:line="360" w:lineRule="auto"/>
        <w:ind w:firstLine="709"/>
        <w:jc w:val="both"/>
        <w:rPr>
          <w:sz w:val="24"/>
          <w:szCs w:val="24"/>
        </w:rPr>
      </w:pPr>
      <w:r w:rsidRPr="001358D6">
        <w:rPr>
          <w:color w:val="000000"/>
          <w:sz w:val="24"/>
          <w:szCs w:val="24"/>
        </w:rPr>
        <w:t xml:space="preserve">Mobilūs triukšmo šaltiniai teritorijoje bus paukščius atvežantis, bei produkciją ir atliekas </w:t>
      </w:r>
      <w:r w:rsidRPr="001358D6">
        <w:rPr>
          <w:sz w:val="24"/>
          <w:szCs w:val="24"/>
        </w:rPr>
        <w:t>iš</w:t>
      </w:r>
      <w:r w:rsidRPr="001358D6">
        <w:rPr>
          <w:color w:val="000000"/>
          <w:sz w:val="24"/>
          <w:szCs w:val="24"/>
        </w:rPr>
        <w:t xml:space="preserve">vežantis sunkiasvoris transportas ir darbuotų lengvasis transportas. Veiklos metu darbuotojai dirbs dviem pamainomis dienos ir vakaro metu. </w:t>
      </w:r>
      <w:r w:rsidRPr="001358D6">
        <w:rPr>
          <w:sz w:val="24"/>
          <w:szCs w:val="24"/>
        </w:rPr>
        <w:t>Viena specializuota transporto priemonė atgabens 6.000 vnt. broilerių, kas reiškia, kad kasdien į skerdyklos teritoriją atvažiuos 8 mašinos su paukščiais. Produkcijos ir atliekų išvežimui atvyks 6 mašinos.  Kuras – suskystintos dujos bus atvežamos maždaug kas 15</w:t>
      </w:r>
      <w:r w:rsidR="00912269">
        <w:rPr>
          <w:sz w:val="24"/>
          <w:szCs w:val="24"/>
        </w:rPr>
        <w:t>–</w:t>
      </w:r>
      <w:r w:rsidRPr="001358D6">
        <w:rPr>
          <w:sz w:val="24"/>
          <w:szCs w:val="24"/>
        </w:rPr>
        <w:t>20 dienų. Viso transporto srautas sudarys 14</w:t>
      </w:r>
      <w:r w:rsidR="00912269">
        <w:rPr>
          <w:sz w:val="24"/>
          <w:szCs w:val="24"/>
        </w:rPr>
        <w:t>–</w:t>
      </w:r>
      <w:r w:rsidRPr="001358D6">
        <w:rPr>
          <w:sz w:val="24"/>
          <w:szCs w:val="24"/>
        </w:rPr>
        <w:t>15 transporto priemonių per dieną arba 1 mašina per valandą</w:t>
      </w:r>
      <w:r w:rsidRPr="001358D6">
        <w:rPr>
          <w:color w:val="000000"/>
          <w:sz w:val="24"/>
          <w:szCs w:val="24"/>
        </w:rPr>
        <w:t xml:space="preserve">. Kadangi per </w:t>
      </w:r>
      <w:r w:rsidRPr="001358D6">
        <w:rPr>
          <w:sz w:val="24"/>
          <w:szCs w:val="24"/>
        </w:rPr>
        <w:t xml:space="preserve">Skaistgirio miestelį šis transporto srautas nevažiuos, </w:t>
      </w:r>
      <w:proofErr w:type="spellStart"/>
      <w:r w:rsidRPr="001358D6">
        <w:rPr>
          <w:sz w:val="24"/>
          <w:szCs w:val="24"/>
        </w:rPr>
        <w:t>t.y</w:t>
      </w:r>
      <w:proofErr w:type="spellEnd"/>
      <w:r w:rsidRPr="001358D6">
        <w:rPr>
          <w:sz w:val="24"/>
          <w:szCs w:val="24"/>
        </w:rPr>
        <w:t>. visas judėjimas vyks krašto keliu Nr. 153 Joniškis</w:t>
      </w:r>
      <w:r w:rsidR="00912269">
        <w:rPr>
          <w:sz w:val="24"/>
          <w:szCs w:val="24"/>
        </w:rPr>
        <w:t>–</w:t>
      </w:r>
      <w:r w:rsidRPr="001358D6">
        <w:rPr>
          <w:sz w:val="24"/>
          <w:szCs w:val="24"/>
        </w:rPr>
        <w:t>Žagarė</w:t>
      </w:r>
      <w:r w:rsidR="00912269">
        <w:rPr>
          <w:sz w:val="24"/>
          <w:szCs w:val="24"/>
        </w:rPr>
        <w:t>–</w:t>
      </w:r>
      <w:r w:rsidRPr="001358D6">
        <w:rPr>
          <w:sz w:val="24"/>
          <w:szCs w:val="24"/>
        </w:rPr>
        <w:t xml:space="preserve">Naujoji Akmenė, dėl mobilaus transporto reikšmingo neigiamo poveikio dėl triukšmo nebus. </w:t>
      </w:r>
    </w:p>
    <w:p w14:paraId="762B7AC1" w14:textId="2E021A95" w:rsidR="006972C5" w:rsidRPr="001358D6" w:rsidRDefault="006972C5" w:rsidP="000A601C">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Ūkinės veiklos teritorijoje triukšmą ir vibraciją skleis įrengimai, esa</w:t>
      </w:r>
      <w:r w:rsidR="00AD598D" w:rsidRPr="001358D6">
        <w:rPr>
          <w:color w:val="000000"/>
          <w:sz w:val="24"/>
          <w:szCs w:val="24"/>
        </w:rPr>
        <w:t>n</w:t>
      </w:r>
      <w:r w:rsidRPr="001358D6">
        <w:rPr>
          <w:color w:val="000000"/>
          <w:sz w:val="24"/>
          <w:szCs w:val="24"/>
        </w:rPr>
        <w:t>tys patalpų viduje</w:t>
      </w:r>
      <w:r w:rsidR="00AD598D" w:rsidRPr="001358D6">
        <w:rPr>
          <w:color w:val="000000"/>
          <w:sz w:val="24"/>
          <w:szCs w:val="24"/>
        </w:rPr>
        <w:t xml:space="preserve"> (įvairūs technologiniai įrenginiai)</w:t>
      </w:r>
      <w:r w:rsidRPr="001358D6">
        <w:rPr>
          <w:color w:val="000000"/>
          <w:sz w:val="24"/>
          <w:szCs w:val="24"/>
        </w:rPr>
        <w:t xml:space="preserve"> bei išorėje (vėdinimo ir aušinimo įranga</w:t>
      </w:r>
      <w:r w:rsidR="00AD598D" w:rsidRPr="001358D6">
        <w:rPr>
          <w:color w:val="000000"/>
          <w:sz w:val="24"/>
          <w:szCs w:val="24"/>
        </w:rPr>
        <w:t xml:space="preserve"> </w:t>
      </w:r>
      <w:r w:rsidR="00912269">
        <w:rPr>
          <w:color w:val="000000"/>
          <w:sz w:val="24"/>
          <w:szCs w:val="24"/>
        </w:rPr>
        <w:t>–</w:t>
      </w:r>
      <w:r w:rsidR="00AD598D" w:rsidRPr="001358D6">
        <w:rPr>
          <w:color w:val="000000"/>
          <w:sz w:val="24"/>
          <w:szCs w:val="24"/>
        </w:rPr>
        <w:t xml:space="preserve"> ventiliatoriai</w:t>
      </w:r>
      <w:r w:rsidRPr="001358D6">
        <w:rPr>
          <w:color w:val="000000"/>
          <w:sz w:val="24"/>
          <w:szCs w:val="24"/>
        </w:rPr>
        <w:t>, bei lauke esantis kompresorinis agregatas).</w:t>
      </w:r>
    </w:p>
    <w:p w14:paraId="7D11431C" w14:textId="3FB3FEF8" w:rsidR="006972C5" w:rsidRPr="001358D6" w:rsidRDefault="006972C5" w:rsidP="000A601C">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Vadovaujantis techniniu projektu bei Lietuvos Respublikos socialinės apsaugos ir darbo ministro ir Lietuvos Respublikos sveikatos apsaugos ministro 2005 m. balandžio 15 d. įsakymu Nr. A1</w:t>
      </w:r>
      <w:r w:rsidR="00912269">
        <w:rPr>
          <w:color w:val="000000"/>
          <w:sz w:val="24"/>
          <w:szCs w:val="24"/>
        </w:rPr>
        <w:t>–</w:t>
      </w:r>
      <w:r w:rsidRPr="001358D6">
        <w:rPr>
          <w:color w:val="000000"/>
          <w:sz w:val="24"/>
          <w:szCs w:val="24"/>
        </w:rPr>
        <w:t>103/V</w:t>
      </w:r>
      <w:r w:rsidR="00912269">
        <w:rPr>
          <w:color w:val="000000"/>
          <w:sz w:val="24"/>
          <w:szCs w:val="24"/>
        </w:rPr>
        <w:t>–</w:t>
      </w:r>
      <w:r w:rsidRPr="001358D6">
        <w:rPr>
          <w:color w:val="000000"/>
          <w:sz w:val="24"/>
          <w:szCs w:val="24"/>
        </w:rPr>
        <w:t xml:space="preserve">265 patvirtintų Darbuotojų apsaugos nuo triukšmo keliamos rizikos nuostatų naujausia suvestinės redakcija, darbuotojo darbo zonoje nebus viršijama triukšmo viršutinė ekspozicijos vertė, </w:t>
      </w:r>
      <w:proofErr w:type="spellStart"/>
      <w:r w:rsidRPr="001358D6">
        <w:rPr>
          <w:color w:val="000000"/>
          <w:sz w:val="24"/>
          <w:szCs w:val="24"/>
        </w:rPr>
        <w:t>t.y</w:t>
      </w:r>
      <w:proofErr w:type="spellEnd"/>
      <w:r w:rsidRPr="001358D6">
        <w:rPr>
          <w:color w:val="000000"/>
          <w:sz w:val="24"/>
          <w:szCs w:val="24"/>
        </w:rPr>
        <w:t>. naudojamų įrenginių triukšmo lygis darbo vietoje neviršy</w:t>
      </w:r>
      <w:r w:rsidR="00AD598D" w:rsidRPr="001358D6">
        <w:rPr>
          <w:color w:val="000000"/>
          <w:sz w:val="24"/>
          <w:szCs w:val="24"/>
        </w:rPr>
        <w:t>s</w:t>
      </w:r>
      <w:r w:rsidRPr="001358D6">
        <w:rPr>
          <w:color w:val="000000"/>
          <w:sz w:val="24"/>
          <w:szCs w:val="24"/>
        </w:rPr>
        <w:t xml:space="preserve"> 85 </w:t>
      </w:r>
      <w:proofErr w:type="spellStart"/>
      <w:r w:rsidRPr="001358D6">
        <w:rPr>
          <w:color w:val="000000"/>
          <w:sz w:val="24"/>
          <w:szCs w:val="24"/>
        </w:rPr>
        <w:t>dB</w:t>
      </w:r>
      <w:proofErr w:type="spellEnd"/>
      <w:r w:rsidRPr="001358D6">
        <w:rPr>
          <w:color w:val="000000"/>
          <w:sz w:val="24"/>
          <w:szCs w:val="24"/>
        </w:rPr>
        <w:t xml:space="preserve">(A). </w:t>
      </w:r>
      <w:r w:rsidRPr="001358D6">
        <w:rPr>
          <w:color w:val="000000"/>
          <w:sz w:val="24"/>
          <w:szCs w:val="24"/>
        </w:rPr>
        <w:lastRenderedPageBreak/>
        <w:t>Kadangi visi pagrindiniai įrenginiai bus pastato viduje, jų keliamas triukšmo lygis neturės reikšmingo neigiamo poveikio artimiausių gyvenamųjų pastatų aplinkoje, todėl detal</w:t>
      </w:r>
      <w:r w:rsidR="00AD598D" w:rsidRPr="001358D6">
        <w:rPr>
          <w:color w:val="000000"/>
          <w:sz w:val="24"/>
          <w:szCs w:val="24"/>
        </w:rPr>
        <w:t>esnė</w:t>
      </w:r>
      <w:r w:rsidRPr="001358D6">
        <w:rPr>
          <w:color w:val="000000"/>
          <w:sz w:val="24"/>
          <w:szCs w:val="24"/>
        </w:rPr>
        <w:t xml:space="preserve"> informacija apie juos neteikiama.</w:t>
      </w:r>
    </w:p>
    <w:p w14:paraId="1A4872E6" w14:textId="3257B972" w:rsidR="006972C5" w:rsidRPr="001358D6" w:rsidRDefault="006972C5" w:rsidP="008151B5">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Lauke</w:t>
      </w:r>
      <w:r w:rsidR="00AD598D" w:rsidRPr="001358D6">
        <w:rPr>
          <w:color w:val="000000"/>
          <w:sz w:val="24"/>
          <w:szCs w:val="24"/>
        </w:rPr>
        <w:t xml:space="preserve"> esantys</w:t>
      </w:r>
      <w:r w:rsidRPr="001358D6">
        <w:rPr>
          <w:color w:val="000000"/>
          <w:sz w:val="24"/>
          <w:szCs w:val="24"/>
        </w:rPr>
        <w:t xml:space="preserve"> triukšmo šaltin</w:t>
      </w:r>
      <w:r w:rsidR="00AD598D" w:rsidRPr="001358D6">
        <w:rPr>
          <w:color w:val="000000"/>
          <w:sz w:val="24"/>
          <w:szCs w:val="24"/>
        </w:rPr>
        <w:t>iai:</w:t>
      </w:r>
      <w:r w:rsidRPr="001358D6">
        <w:rPr>
          <w:color w:val="000000"/>
          <w:sz w:val="24"/>
          <w:szCs w:val="24"/>
        </w:rPr>
        <w:t xml:space="preserve"> ant stogų esanti vėdinimo ir vėsinimo įranga</w:t>
      </w:r>
      <w:r w:rsidR="00AD598D" w:rsidRPr="001358D6">
        <w:rPr>
          <w:color w:val="000000"/>
          <w:sz w:val="24"/>
          <w:szCs w:val="24"/>
        </w:rPr>
        <w:t xml:space="preserve"> (ventiliatoriai)</w:t>
      </w:r>
      <w:r w:rsidRPr="001358D6">
        <w:rPr>
          <w:color w:val="000000"/>
          <w:sz w:val="24"/>
          <w:szCs w:val="24"/>
        </w:rPr>
        <w:t xml:space="preserve"> bei kompresorinis agregatas. Vadovaujantis </w:t>
      </w:r>
      <w:r w:rsidR="00AD598D" w:rsidRPr="001358D6">
        <w:rPr>
          <w:color w:val="000000"/>
          <w:sz w:val="24"/>
          <w:szCs w:val="24"/>
        </w:rPr>
        <w:t xml:space="preserve">objekto </w:t>
      </w:r>
      <w:r w:rsidRPr="001358D6">
        <w:rPr>
          <w:color w:val="000000"/>
          <w:sz w:val="24"/>
          <w:szCs w:val="24"/>
        </w:rPr>
        <w:t>techniniu projektu, stoginė vėdinimo</w:t>
      </w:r>
      <w:r w:rsidR="00AD598D" w:rsidRPr="001358D6">
        <w:rPr>
          <w:color w:val="000000"/>
          <w:sz w:val="24"/>
          <w:szCs w:val="24"/>
        </w:rPr>
        <w:t>/</w:t>
      </w:r>
      <w:r w:rsidRPr="001358D6">
        <w:rPr>
          <w:color w:val="000000"/>
          <w:sz w:val="24"/>
          <w:szCs w:val="24"/>
        </w:rPr>
        <w:t>vėsinimo įranga parinkta ne prastesnė nei to reikalauja LST EN 13053. Be to, ventiliatorių keliamam triukšmui sumažinti yra sumontuoti triukšmo slopintuvai. Tuo užtikrinama, kad gretimoje gyvenamųjų namų aplinkoje dėl šios įrangos veikimo nebus viršijami HN33:2011 leistini triukšmo lygiai.</w:t>
      </w:r>
      <w:r w:rsidR="00976DE1">
        <w:rPr>
          <w:color w:val="000000"/>
          <w:sz w:val="24"/>
          <w:szCs w:val="24"/>
        </w:rPr>
        <w:t xml:space="preserve"> Ant pastato stogo yra sumontuota apie 60 vnt. ventiliatorių, kurių triukšmo lygis pagrinde svyruoja nuo 34 </w:t>
      </w:r>
      <w:proofErr w:type="spellStart"/>
      <w:r w:rsidR="00976DE1">
        <w:rPr>
          <w:color w:val="000000"/>
          <w:sz w:val="24"/>
          <w:szCs w:val="24"/>
        </w:rPr>
        <w:t>dBA</w:t>
      </w:r>
      <w:proofErr w:type="spellEnd"/>
      <w:r w:rsidR="00976DE1">
        <w:rPr>
          <w:color w:val="000000"/>
          <w:sz w:val="24"/>
          <w:szCs w:val="24"/>
        </w:rPr>
        <w:t xml:space="preserve"> iki 48 </w:t>
      </w:r>
      <w:proofErr w:type="spellStart"/>
      <w:r w:rsidR="00976DE1">
        <w:rPr>
          <w:color w:val="000000"/>
          <w:sz w:val="24"/>
          <w:szCs w:val="24"/>
        </w:rPr>
        <w:t>dBA</w:t>
      </w:r>
      <w:proofErr w:type="spellEnd"/>
      <w:r w:rsidR="00976DE1">
        <w:rPr>
          <w:color w:val="000000"/>
          <w:sz w:val="24"/>
          <w:szCs w:val="24"/>
        </w:rPr>
        <w:t xml:space="preserve">, taip pat yra keli patalpų oro ištraukimo ventiliatoriai, kurie kelia 66 </w:t>
      </w:r>
      <w:proofErr w:type="spellStart"/>
      <w:r w:rsidR="00976DE1">
        <w:rPr>
          <w:color w:val="000000"/>
          <w:sz w:val="24"/>
          <w:szCs w:val="24"/>
        </w:rPr>
        <w:t>dBA</w:t>
      </w:r>
      <w:proofErr w:type="spellEnd"/>
      <w:r w:rsidR="00976DE1">
        <w:rPr>
          <w:color w:val="000000"/>
          <w:sz w:val="24"/>
          <w:szCs w:val="24"/>
        </w:rPr>
        <w:t xml:space="preserve"> triukšmo lygi. Bendras suminis visų ventiliatorių keliamas triukšmo lygis yra 73,2 </w:t>
      </w:r>
      <w:proofErr w:type="spellStart"/>
      <w:r w:rsidR="00976DE1">
        <w:rPr>
          <w:color w:val="000000"/>
          <w:sz w:val="24"/>
          <w:szCs w:val="24"/>
        </w:rPr>
        <w:t>dBA</w:t>
      </w:r>
      <w:proofErr w:type="spellEnd"/>
      <w:r w:rsidR="00976DE1">
        <w:rPr>
          <w:color w:val="000000"/>
          <w:sz w:val="24"/>
          <w:szCs w:val="24"/>
        </w:rPr>
        <w:t>.</w:t>
      </w:r>
    </w:p>
    <w:p w14:paraId="75F5525F" w14:textId="77777777" w:rsidR="00976DE1" w:rsidRDefault="006972C5" w:rsidP="008151B5">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Dar vienas lauke esantis triukšmo šaltinis yra kompresorinis agregatas, kurio keliamas triukšmo lygis</w:t>
      </w:r>
      <w:r w:rsidR="00AD598D" w:rsidRPr="001358D6">
        <w:rPr>
          <w:color w:val="000000"/>
          <w:sz w:val="24"/>
          <w:szCs w:val="24"/>
        </w:rPr>
        <w:t>,</w:t>
      </w:r>
      <w:r w:rsidRPr="001358D6">
        <w:rPr>
          <w:color w:val="000000"/>
          <w:sz w:val="24"/>
          <w:szCs w:val="24"/>
        </w:rPr>
        <w:t xml:space="preserve"> </w:t>
      </w:r>
      <w:r w:rsidR="00AD598D" w:rsidRPr="001358D6">
        <w:rPr>
          <w:color w:val="000000"/>
          <w:sz w:val="24"/>
          <w:szCs w:val="24"/>
        </w:rPr>
        <w:t xml:space="preserve">vadovaujantis objekto techniniu projektu, </w:t>
      </w:r>
      <w:r w:rsidRPr="001358D6">
        <w:rPr>
          <w:color w:val="000000"/>
          <w:sz w:val="24"/>
          <w:szCs w:val="24"/>
        </w:rPr>
        <w:t xml:space="preserve">neviršys 80 </w:t>
      </w:r>
      <w:proofErr w:type="spellStart"/>
      <w:r w:rsidRPr="001358D6">
        <w:rPr>
          <w:color w:val="000000"/>
          <w:sz w:val="24"/>
          <w:szCs w:val="24"/>
        </w:rPr>
        <w:t>dBA</w:t>
      </w:r>
      <w:proofErr w:type="spellEnd"/>
      <w:r w:rsidRPr="001358D6">
        <w:rPr>
          <w:color w:val="000000"/>
          <w:sz w:val="24"/>
          <w:szCs w:val="24"/>
        </w:rPr>
        <w:t>.</w:t>
      </w:r>
    </w:p>
    <w:p w14:paraId="686CA06B" w14:textId="502218F4" w:rsidR="006972C5" w:rsidRPr="001358D6" w:rsidRDefault="006972C5" w:rsidP="008151B5">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 xml:space="preserve">Kompresoriaus </w:t>
      </w:r>
      <w:r w:rsidR="00976DE1">
        <w:rPr>
          <w:color w:val="000000"/>
          <w:sz w:val="24"/>
          <w:szCs w:val="24"/>
        </w:rPr>
        <w:t xml:space="preserve">ir ventiliatorių </w:t>
      </w:r>
      <w:r w:rsidRPr="001358D6">
        <w:rPr>
          <w:color w:val="000000"/>
          <w:sz w:val="24"/>
          <w:szCs w:val="24"/>
        </w:rPr>
        <w:t>keliamas triukšmo lygis artimiausioje gyvenamojoje aplinkoje apskaičiuojamas</w:t>
      </w:r>
      <w:r w:rsidR="006C3C15" w:rsidRPr="001358D6">
        <w:rPr>
          <w:color w:val="000000"/>
          <w:sz w:val="24"/>
          <w:szCs w:val="24"/>
        </w:rPr>
        <w:t>,</w:t>
      </w:r>
      <w:r w:rsidRPr="001358D6">
        <w:rPr>
          <w:color w:val="000000"/>
          <w:sz w:val="24"/>
          <w:szCs w:val="24"/>
        </w:rPr>
        <w:t xml:space="preserve"> vadovaujantis Lietuvos standartu LST ISO 9613</w:t>
      </w:r>
      <w:r w:rsidR="00912269">
        <w:rPr>
          <w:color w:val="000000"/>
          <w:sz w:val="24"/>
          <w:szCs w:val="24"/>
        </w:rPr>
        <w:t>–</w:t>
      </w:r>
      <w:r w:rsidRPr="001358D6">
        <w:rPr>
          <w:color w:val="000000"/>
          <w:sz w:val="24"/>
          <w:szCs w:val="24"/>
        </w:rPr>
        <w:t xml:space="preserve">2:2004 </w:t>
      </w:r>
      <w:r w:rsidR="0017767C">
        <w:rPr>
          <w:color w:val="000000"/>
          <w:sz w:val="24"/>
          <w:szCs w:val="24"/>
        </w:rPr>
        <w:t>„</w:t>
      </w:r>
      <w:r w:rsidRPr="001358D6">
        <w:rPr>
          <w:color w:val="000000"/>
          <w:sz w:val="24"/>
          <w:szCs w:val="24"/>
        </w:rPr>
        <w:t>Akustika. Atviroje erdvėje sklindančio garso silpninimas. 2 dalis. Bendrasis skaičiavimo metodas</w:t>
      </w:r>
      <w:r w:rsidR="0017767C">
        <w:rPr>
          <w:color w:val="000000"/>
          <w:sz w:val="24"/>
          <w:szCs w:val="24"/>
        </w:rPr>
        <w:t>“</w:t>
      </w:r>
      <w:r w:rsidRPr="001358D6">
        <w:rPr>
          <w:color w:val="000000"/>
          <w:sz w:val="24"/>
          <w:szCs w:val="24"/>
        </w:rPr>
        <w:t xml:space="preserve"> (tapatus ISO 9613</w:t>
      </w:r>
      <w:r w:rsidR="00912269">
        <w:rPr>
          <w:color w:val="000000"/>
          <w:sz w:val="24"/>
          <w:szCs w:val="24"/>
        </w:rPr>
        <w:t>–</w:t>
      </w:r>
      <w:r w:rsidRPr="001358D6">
        <w:rPr>
          <w:color w:val="000000"/>
          <w:sz w:val="24"/>
          <w:szCs w:val="24"/>
        </w:rPr>
        <w:t>2:1996) pagal formulę:</w:t>
      </w:r>
    </w:p>
    <w:p w14:paraId="4FE35789" w14:textId="77777777" w:rsidR="006972C5" w:rsidRPr="001358D6" w:rsidRDefault="006972C5" w:rsidP="008151B5">
      <w:pPr>
        <w:pStyle w:val="BodyText2"/>
        <w:spacing w:beforeLines="136" w:before="326" w:line="360" w:lineRule="auto"/>
        <w:ind w:firstLine="720"/>
        <w:rPr>
          <w:rFonts w:ascii="Times New Roman" w:hAnsi="Times New Roman"/>
          <w:sz w:val="24"/>
          <w:szCs w:val="24"/>
          <w:lang w:val="lt-LT"/>
        </w:rPr>
      </w:pPr>
      <w:r w:rsidRPr="001358D6">
        <w:rPr>
          <w:rFonts w:ascii="Times New Roman" w:hAnsi="Times New Roman"/>
          <w:position w:val="-14"/>
          <w:sz w:val="24"/>
          <w:szCs w:val="24"/>
          <w:lang w:val="lt-LT"/>
        </w:rPr>
        <w:object w:dxaOrig="1980" w:dyaOrig="380" w14:anchorId="6F7B3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05pt;height:22.05pt" o:ole="" fillcolor="window">
            <v:imagedata r:id="rId11" o:title=""/>
          </v:shape>
          <o:OLEObject Type="Embed" ProgID="Equation.3" ShapeID="_x0000_i1025" DrawAspect="Content" ObjectID="_1683555800" r:id="rId12"/>
        </w:object>
      </w:r>
      <w:r w:rsidRPr="001358D6">
        <w:rPr>
          <w:rFonts w:ascii="Times New Roman" w:hAnsi="Times New Roman"/>
          <w:sz w:val="24"/>
          <w:szCs w:val="24"/>
          <w:lang w:val="lt-LT"/>
        </w:rPr>
        <w:t>,</w:t>
      </w:r>
      <w:r w:rsidRPr="001358D6">
        <w:rPr>
          <w:rFonts w:ascii="Times New Roman" w:hAnsi="Times New Roman"/>
          <w:sz w:val="24"/>
          <w:szCs w:val="24"/>
          <w:lang w:val="lt-LT"/>
        </w:rPr>
        <w:tab/>
      </w:r>
    </w:p>
    <w:p w14:paraId="65701250" w14:textId="77777777" w:rsidR="006972C5" w:rsidRPr="008151B5" w:rsidRDefault="006972C5" w:rsidP="008151B5">
      <w:pPr>
        <w:pBdr>
          <w:top w:val="nil"/>
          <w:left w:val="nil"/>
          <w:bottom w:val="nil"/>
          <w:right w:val="nil"/>
          <w:between w:val="nil"/>
        </w:pBdr>
        <w:spacing w:before="136" w:line="360" w:lineRule="auto"/>
        <w:ind w:firstLine="709"/>
        <w:jc w:val="both"/>
        <w:rPr>
          <w:color w:val="000000"/>
          <w:sz w:val="24"/>
          <w:szCs w:val="24"/>
        </w:rPr>
      </w:pPr>
      <w:r w:rsidRPr="008151B5">
        <w:rPr>
          <w:color w:val="000000"/>
          <w:sz w:val="24"/>
          <w:szCs w:val="24"/>
        </w:rPr>
        <w:t>kur:</w:t>
      </w:r>
    </w:p>
    <w:p w14:paraId="177B8731" w14:textId="49CE726D" w:rsidR="006972C5" w:rsidRPr="008151B5" w:rsidRDefault="006972C5" w:rsidP="008151B5">
      <w:pPr>
        <w:pBdr>
          <w:top w:val="nil"/>
          <w:left w:val="nil"/>
          <w:bottom w:val="nil"/>
          <w:right w:val="nil"/>
          <w:between w:val="nil"/>
        </w:pBdr>
        <w:spacing w:before="136" w:line="360" w:lineRule="auto"/>
        <w:ind w:firstLine="709"/>
        <w:jc w:val="both"/>
        <w:rPr>
          <w:color w:val="000000"/>
          <w:sz w:val="24"/>
          <w:szCs w:val="24"/>
        </w:rPr>
      </w:pPr>
      <w:r w:rsidRPr="008151B5">
        <w:rPr>
          <w:color w:val="000000"/>
          <w:sz w:val="24"/>
          <w:szCs w:val="24"/>
        </w:rPr>
        <w:t>L</w:t>
      </w:r>
      <w:r w:rsidRPr="008151B5">
        <w:rPr>
          <w:color w:val="000000"/>
          <w:sz w:val="24"/>
          <w:szCs w:val="24"/>
          <w:vertAlign w:val="subscript"/>
        </w:rPr>
        <w:t>W</w:t>
      </w:r>
      <w:r w:rsidRPr="008151B5">
        <w:rPr>
          <w:color w:val="000000"/>
          <w:sz w:val="24"/>
          <w:szCs w:val="24"/>
        </w:rPr>
        <w:t xml:space="preserve"> – keliamas triukšmo lygis, </w:t>
      </w:r>
      <w:proofErr w:type="spellStart"/>
      <w:r w:rsidRPr="008151B5">
        <w:rPr>
          <w:color w:val="000000"/>
          <w:sz w:val="24"/>
          <w:szCs w:val="24"/>
        </w:rPr>
        <w:t>dBA</w:t>
      </w:r>
      <w:proofErr w:type="spellEnd"/>
      <w:r w:rsidRPr="008151B5">
        <w:rPr>
          <w:color w:val="000000"/>
          <w:sz w:val="24"/>
          <w:szCs w:val="24"/>
        </w:rPr>
        <w:t xml:space="preserve"> (</w:t>
      </w:r>
      <w:r w:rsidR="00976DE1" w:rsidRPr="008151B5">
        <w:rPr>
          <w:color w:val="000000"/>
          <w:sz w:val="24"/>
          <w:szCs w:val="24"/>
        </w:rPr>
        <w:t xml:space="preserve">kompresoriaus </w:t>
      </w:r>
      <w:r w:rsidR="006C3C15" w:rsidRPr="008151B5">
        <w:rPr>
          <w:color w:val="000000"/>
          <w:sz w:val="24"/>
          <w:szCs w:val="24"/>
        </w:rPr>
        <w:t xml:space="preserve">vertinamas </w:t>
      </w:r>
      <w:proofErr w:type="spellStart"/>
      <w:r w:rsidR="006C3C15" w:rsidRPr="008151B5">
        <w:rPr>
          <w:color w:val="000000"/>
          <w:sz w:val="24"/>
          <w:szCs w:val="24"/>
        </w:rPr>
        <w:t>max</w:t>
      </w:r>
      <w:proofErr w:type="spellEnd"/>
      <w:r w:rsidRPr="008151B5">
        <w:rPr>
          <w:color w:val="000000"/>
          <w:sz w:val="24"/>
          <w:szCs w:val="24"/>
        </w:rPr>
        <w:t xml:space="preserve"> 80 </w:t>
      </w:r>
      <w:proofErr w:type="spellStart"/>
      <w:r w:rsidRPr="008151B5">
        <w:rPr>
          <w:color w:val="000000"/>
          <w:sz w:val="24"/>
          <w:szCs w:val="24"/>
        </w:rPr>
        <w:t>dBA</w:t>
      </w:r>
      <w:proofErr w:type="spellEnd"/>
      <w:r w:rsidR="00976DE1" w:rsidRPr="008151B5">
        <w:rPr>
          <w:color w:val="000000"/>
          <w:sz w:val="24"/>
          <w:szCs w:val="24"/>
        </w:rPr>
        <w:t xml:space="preserve">, o suminis ventiliatorių – 73,2 </w:t>
      </w:r>
      <w:proofErr w:type="spellStart"/>
      <w:r w:rsidR="00976DE1" w:rsidRPr="008151B5">
        <w:rPr>
          <w:color w:val="000000"/>
          <w:sz w:val="24"/>
          <w:szCs w:val="24"/>
        </w:rPr>
        <w:t>dBA</w:t>
      </w:r>
      <w:proofErr w:type="spellEnd"/>
      <w:r w:rsidRPr="008151B5">
        <w:rPr>
          <w:color w:val="000000"/>
          <w:sz w:val="24"/>
          <w:szCs w:val="24"/>
        </w:rPr>
        <w:t>);</w:t>
      </w:r>
    </w:p>
    <w:p w14:paraId="78FE2D80" w14:textId="77777777" w:rsidR="006972C5" w:rsidRPr="008151B5" w:rsidRDefault="006972C5" w:rsidP="008151B5">
      <w:pPr>
        <w:pBdr>
          <w:top w:val="nil"/>
          <w:left w:val="nil"/>
          <w:bottom w:val="nil"/>
          <w:right w:val="nil"/>
          <w:between w:val="nil"/>
        </w:pBdr>
        <w:spacing w:before="136" w:line="360" w:lineRule="auto"/>
        <w:ind w:firstLine="709"/>
        <w:jc w:val="both"/>
        <w:rPr>
          <w:color w:val="000000"/>
          <w:sz w:val="24"/>
          <w:szCs w:val="24"/>
        </w:rPr>
      </w:pPr>
      <w:proofErr w:type="spellStart"/>
      <w:r w:rsidRPr="008151B5">
        <w:rPr>
          <w:color w:val="000000"/>
          <w:sz w:val="24"/>
          <w:szCs w:val="24"/>
        </w:rPr>
        <w:t>D</w:t>
      </w:r>
      <w:r w:rsidRPr="008151B5">
        <w:rPr>
          <w:color w:val="000000"/>
          <w:sz w:val="24"/>
          <w:szCs w:val="24"/>
          <w:vertAlign w:val="subscript"/>
        </w:rPr>
        <w:t>c</w:t>
      </w:r>
      <w:proofErr w:type="spellEnd"/>
      <w:r w:rsidRPr="008151B5">
        <w:rPr>
          <w:color w:val="000000"/>
          <w:sz w:val="24"/>
          <w:szCs w:val="24"/>
        </w:rPr>
        <w:t xml:space="preserve"> – koeficientas, kuris priklauso nuo garso lygio sklidimo krypties, sklindant garsui visomis kryptimis, </w:t>
      </w:r>
      <w:proofErr w:type="spellStart"/>
      <w:r w:rsidRPr="008151B5">
        <w:rPr>
          <w:color w:val="000000"/>
          <w:sz w:val="24"/>
          <w:szCs w:val="24"/>
        </w:rPr>
        <w:t>Dc</w:t>
      </w:r>
      <w:proofErr w:type="spellEnd"/>
      <w:r w:rsidRPr="008151B5">
        <w:rPr>
          <w:color w:val="000000"/>
          <w:sz w:val="24"/>
          <w:szCs w:val="24"/>
        </w:rPr>
        <w:t>=0;</w:t>
      </w:r>
    </w:p>
    <w:p w14:paraId="4A248B60" w14:textId="77777777" w:rsidR="006972C5" w:rsidRPr="008151B5" w:rsidRDefault="006972C5" w:rsidP="008151B5">
      <w:pPr>
        <w:pBdr>
          <w:top w:val="nil"/>
          <w:left w:val="nil"/>
          <w:bottom w:val="nil"/>
          <w:right w:val="nil"/>
          <w:between w:val="nil"/>
        </w:pBdr>
        <w:spacing w:before="136" w:line="360" w:lineRule="auto"/>
        <w:ind w:firstLine="709"/>
        <w:jc w:val="both"/>
        <w:rPr>
          <w:color w:val="000000"/>
          <w:sz w:val="24"/>
          <w:szCs w:val="24"/>
        </w:rPr>
      </w:pPr>
      <w:r w:rsidRPr="008151B5">
        <w:rPr>
          <w:color w:val="000000"/>
          <w:sz w:val="24"/>
          <w:szCs w:val="24"/>
        </w:rPr>
        <w:t>A – triukšmo lygio sumažėjimas triukšmo sklidimo metu nuo triukšmo šaltinio iki imtuvo (gyvenamosios aplinkos).</w:t>
      </w:r>
    </w:p>
    <w:p w14:paraId="637941D8" w14:textId="77777777" w:rsidR="006972C5" w:rsidRPr="001358D6" w:rsidRDefault="006972C5" w:rsidP="008151B5">
      <w:pPr>
        <w:pStyle w:val="BodyText2"/>
        <w:spacing w:beforeLines="136" w:before="326" w:line="360" w:lineRule="auto"/>
        <w:ind w:firstLine="720"/>
        <w:rPr>
          <w:rFonts w:ascii="Times New Roman" w:hAnsi="Times New Roman"/>
          <w:sz w:val="24"/>
          <w:szCs w:val="24"/>
          <w:lang w:val="lt-LT"/>
        </w:rPr>
      </w:pPr>
      <w:r w:rsidRPr="001358D6">
        <w:rPr>
          <w:rFonts w:ascii="Times New Roman" w:hAnsi="Times New Roman"/>
          <w:sz w:val="24"/>
          <w:szCs w:val="24"/>
          <w:lang w:val="lt-LT"/>
        </w:rPr>
        <w:t>A</w:t>
      </w:r>
      <w:r w:rsidRPr="001358D6">
        <w:rPr>
          <w:rFonts w:ascii="Times New Roman" w:hAnsi="Times New Roman"/>
          <w:sz w:val="24"/>
          <w:szCs w:val="24"/>
          <w:vertAlign w:val="subscript"/>
          <w:lang w:val="lt-LT"/>
        </w:rPr>
        <w:t xml:space="preserve"> </w:t>
      </w:r>
      <w:r w:rsidRPr="001358D6">
        <w:rPr>
          <w:rFonts w:ascii="Times New Roman" w:hAnsi="Times New Roman"/>
          <w:sz w:val="24"/>
          <w:szCs w:val="24"/>
          <w:lang w:val="lt-LT"/>
        </w:rPr>
        <w:t>= A</w:t>
      </w:r>
      <w:r w:rsidRPr="001358D6">
        <w:rPr>
          <w:rFonts w:ascii="Times New Roman" w:hAnsi="Times New Roman"/>
          <w:sz w:val="24"/>
          <w:szCs w:val="24"/>
          <w:vertAlign w:val="subscript"/>
          <w:lang w:val="lt-LT"/>
        </w:rPr>
        <w:t xml:space="preserve"> </w:t>
      </w:r>
      <w:proofErr w:type="spellStart"/>
      <w:r w:rsidRPr="001358D6">
        <w:rPr>
          <w:rFonts w:ascii="Times New Roman" w:hAnsi="Times New Roman"/>
          <w:sz w:val="24"/>
          <w:szCs w:val="24"/>
          <w:vertAlign w:val="subscript"/>
          <w:lang w:val="lt-LT"/>
        </w:rPr>
        <w:t>ats</w:t>
      </w:r>
      <w:proofErr w:type="spellEnd"/>
      <w:r w:rsidRPr="001358D6">
        <w:rPr>
          <w:rFonts w:ascii="Times New Roman" w:hAnsi="Times New Roman"/>
          <w:sz w:val="24"/>
          <w:szCs w:val="24"/>
          <w:lang w:val="lt-LT"/>
        </w:rPr>
        <w:t xml:space="preserve"> + A </w:t>
      </w:r>
      <w:r w:rsidRPr="001358D6">
        <w:rPr>
          <w:rFonts w:ascii="Times New Roman" w:hAnsi="Times New Roman"/>
          <w:sz w:val="24"/>
          <w:szCs w:val="24"/>
          <w:vertAlign w:val="subscript"/>
          <w:lang w:val="lt-LT"/>
        </w:rPr>
        <w:t xml:space="preserve">atm </w:t>
      </w:r>
      <w:r w:rsidRPr="001358D6">
        <w:rPr>
          <w:rFonts w:ascii="Times New Roman" w:hAnsi="Times New Roman"/>
          <w:sz w:val="24"/>
          <w:szCs w:val="24"/>
          <w:lang w:val="lt-LT"/>
        </w:rPr>
        <w:t xml:space="preserve">+ </w:t>
      </w:r>
      <w:proofErr w:type="spellStart"/>
      <w:r w:rsidRPr="001358D6">
        <w:rPr>
          <w:rFonts w:ascii="Times New Roman" w:hAnsi="Times New Roman"/>
          <w:sz w:val="24"/>
          <w:szCs w:val="24"/>
          <w:lang w:val="lt-LT"/>
        </w:rPr>
        <w:t>A</w:t>
      </w:r>
      <w:r w:rsidRPr="001358D6">
        <w:rPr>
          <w:rFonts w:ascii="Times New Roman" w:hAnsi="Times New Roman"/>
          <w:sz w:val="24"/>
          <w:szCs w:val="24"/>
          <w:vertAlign w:val="subscript"/>
          <w:lang w:val="lt-LT"/>
        </w:rPr>
        <w:t>žem</w:t>
      </w:r>
      <w:proofErr w:type="spellEnd"/>
      <w:r w:rsidRPr="001358D6">
        <w:rPr>
          <w:rFonts w:ascii="Times New Roman" w:hAnsi="Times New Roman"/>
          <w:sz w:val="24"/>
          <w:szCs w:val="24"/>
          <w:lang w:val="lt-LT"/>
        </w:rPr>
        <w:t xml:space="preserve"> + </w:t>
      </w:r>
      <w:proofErr w:type="spellStart"/>
      <w:r w:rsidRPr="001358D6">
        <w:rPr>
          <w:rFonts w:ascii="Times New Roman" w:hAnsi="Times New Roman"/>
          <w:sz w:val="24"/>
          <w:szCs w:val="24"/>
          <w:lang w:val="lt-LT"/>
        </w:rPr>
        <w:t>A</w:t>
      </w:r>
      <w:r w:rsidRPr="001358D6">
        <w:rPr>
          <w:rFonts w:ascii="Times New Roman" w:hAnsi="Times New Roman"/>
          <w:sz w:val="24"/>
          <w:szCs w:val="24"/>
          <w:vertAlign w:val="subscript"/>
          <w:lang w:val="lt-LT"/>
        </w:rPr>
        <w:t>ekr</w:t>
      </w:r>
      <w:proofErr w:type="spellEnd"/>
      <w:r w:rsidRPr="001358D6">
        <w:rPr>
          <w:rFonts w:ascii="Times New Roman" w:hAnsi="Times New Roman"/>
          <w:sz w:val="24"/>
          <w:szCs w:val="24"/>
          <w:vertAlign w:val="subscript"/>
          <w:lang w:val="lt-LT"/>
        </w:rPr>
        <w:t xml:space="preserve"> </w:t>
      </w:r>
      <w:r w:rsidRPr="001358D6">
        <w:rPr>
          <w:rFonts w:ascii="Times New Roman" w:hAnsi="Times New Roman"/>
          <w:sz w:val="24"/>
          <w:szCs w:val="24"/>
          <w:lang w:val="lt-LT"/>
        </w:rPr>
        <w:t>+ A</w:t>
      </w:r>
      <w:r w:rsidRPr="001358D6">
        <w:rPr>
          <w:rFonts w:ascii="Times New Roman" w:hAnsi="Times New Roman"/>
          <w:sz w:val="24"/>
          <w:szCs w:val="24"/>
          <w:vertAlign w:val="subscript"/>
          <w:lang w:val="lt-LT"/>
        </w:rPr>
        <w:t xml:space="preserve">kt, </w:t>
      </w:r>
    </w:p>
    <w:p w14:paraId="3DDFDC34" w14:textId="77777777" w:rsidR="006972C5" w:rsidRPr="001358D6" w:rsidRDefault="006972C5" w:rsidP="008151B5">
      <w:pPr>
        <w:pStyle w:val="BodyText1"/>
        <w:spacing w:beforeLines="136" w:before="326" w:line="360" w:lineRule="auto"/>
        <w:ind w:firstLine="284"/>
        <w:rPr>
          <w:rFonts w:ascii="Times New Roman" w:hAnsi="Times New Roman"/>
          <w:bCs/>
          <w:sz w:val="24"/>
          <w:szCs w:val="24"/>
          <w:lang w:val="lt-LT"/>
        </w:rPr>
      </w:pPr>
    </w:p>
    <w:p w14:paraId="500F7D79" w14:textId="77777777" w:rsidR="006972C5" w:rsidRPr="001358D6" w:rsidRDefault="006972C5" w:rsidP="008151B5">
      <w:pPr>
        <w:pStyle w:val="BodyText1"/>
        <w:spacing w:before="136" w:line="360" w:lineRule="auto"/>
        <w:ind w:firstLine="0"/>
        <w:rPr>
          <w:rFonts w:ascii="Times New Roman" w:hAnsi="Times New Roman"/>
          <w:bCs/>
          <w:sz w:val="24"/>
          <w:szCs w:val="24"/>
          <w:lang w:val="lt-LT"/>
        </w:rPr>
      </w:pPr>
      <w:r w:rsidRPr="001358D6">
        <w:rPr>
          <w:rFonts w:ascii="Times New Roman" w:hAnsi="Times New Roman"/>
          <w:bCs/>
          <w:sz w:val="24"/>
          <w:szCs w:val="24"/>
          <w:lang w:val="lt-LT"/>
        </w:rPr>
        <w:lastRenderedPageBreak/>
        <w:t>kur:</w:t>
      </w:r>
    </w:p>
    <w:p w14:paraId="7D4D68D7" w14:textId="77777777" w:rsidR="006972C5" w:rsidRPr="001358D6" w:rsidRDefault="006972C5" w:rsidP="008151B5">
      <w:pPr>
        <w:spacing w:before="136" w:line="360" w:lineRule="auto"/>
        <w:ind w:left="709"/>
        <w:jc w:val="both"/>
        <w:rPr>
          <w:sz w:val="24"/>
          <w:szCs w:val="24"/>
        </w:rPr>
      </w:pPr>
      <w:r w:rsidRPr="001358D6">
        <w:rPr>
          <w:sz w:val="24"/>
          <w:szCs w:val="24"/>
        </w:rPr>
        <w:t>A</w:t>
      </w:r>
      <w:r w:rsidRPr="001358D6">
        <w:rPr>
          <w:sz w:val="24"/>
          <w:szCs w:val="24"/>
          <w:vertAlign w:val="subscript"/>
        </w:rPr>
        <w:t xml:space="preserve"> atm </w:t>
      </w:r>
      <w:r w:rsidRPr="001358D6">
        <w:rPr>
          <w:sz w:val="24"/>
          <w:szCs w:val="24"/>
        </w:rPr>
        <w:t>– triukšmo lygio sumažėjimas dėl klimatinių sąlygų (temperatūra, santykinė oro drėgmė) (tolimesniuose skaičiavimuose nevertinama);</w:t>
      </w:r>
    </w:p>
    <w:p w14:paraId="1DBBF0CD" w14:textId="77777777" w:rsidR="006972C5" w:rsidRPr="001358D6" w:rsidRDefault="006972C5" w:rsidP="008151B5">
      <w:pPr>
        <w:spacing w:before="136" w:line="360" w:lineRule="auto"/>
        <w:ind w:left="709"/>
        <w:jc w:val="both"/>
        <w:rPr>
          <w:sz w:val="24"/>
          <w:szCs w:val="24"/>
        </w:rPr>
      </w:pPr>
      <w:proofErr w:type="spellStart"/>
      <w:r w:rsidRPr="001358D6">
        <w:rPr>
          <w:sz w:val="24"/>
          <w:szCs w:val="24"/>
        </w:rPr>
        <w:t>A</w:t>
      </w:r>
      <w:r w:rsidRPr="001358D6">
        <w:rPr>
          <w:sz w:val="24"/>
          <w:szCs w:val="24"/>
          <w:vertAlign w:val="subscript"/>
        </w:rPr>
        <w:t>žem</w:t>
      </w:r>
      <w:proofErr w:type="spellEnd"/>
      <w:r w:rsidRPr="001358D6">
        <w:rPr>
          <w:sz w:val="24"/>
          <w:szCs w:val="24"/>
        </w:rPr>
        <w:t>– triukšmo lygio sumažėjimas (</w:t>
      </w:r>
      <w:proofErr w:type="spellStart"/>
      <w:r w:rsidRPr="001358D6">
        <w:rPr>
          <w:sz w:val="24"/>
          <w:szCs w:val="24"/>
        </w:rPr>
        <w:t>dBA</w:t>
      </w:r>
      <w:proofErr w:type="spellEnd"/>
      <w:r w:rsidRPr="001358D6">
        <w:rPr>
          <w:sz w:val="24"/>
          <w:szCs w:val="24"/>
        </w:rPr>
        <w:t>) dėl žemės paviršiaus savybių (jei grindinys, kelio danga, betonas, vanduo, ledas, triukšmo lygio sumažėjimas – 0; jei žemės apsėta žole, apsodinta medžiais ar kitais augalais, triukšmo lygio sumažėjimas – 1, kietas ar poringas dirvožemis, tai triukšmo lygio sumažėjimas – 0 arba 1 (tolimesniuose skaičiavimuose nevertinama).</w:t>
      </w:r>
    </w:p>
    <w:p w14:paraId="4E11A324" w14:textId="77777777" w:rsidR="006972C5" w:rsidRPr="001358D6" w:rsidRDefault="006972C5" w:rsidP="008151B5">
      <w:pPr>
        <w:pStyle w:val="BodyText1"/>
        <w:spacing w:before="136" w:line="360" w:lineRule="auto"/>
        <w:ind w:left="709" w:firstLine="0"/>
        <w:rPr>
          <w:rFonts w:ascii="Times New Roman" w:hAnsi="Times New Roman"/>
          <w:sz w:val="24"/>
          <w:szCs w:val="24"/>
          <w:lang w:val="lt-LT"/>
        </w:rPr>
      </w:pPr>
      <w:proofErr w:type="spellStart"/>
      <w:r w:rsidRPr="001358D6">
        <w:rPr>
          <w:rFonts w:ascii="Times New Roman" w:hAnsi="Times New Roman"/>
          <w:sz w:val="24"/>
          <w:szCs w:val="24"/>
          <w:lang w:val="lt-LT"/>
        </w:rPr>
        <w:t>A</w:t>
      </w:r>
      <w:r w:rsidRPr="001358D6">
        <w:rPr>
          <w:rFonts w:ascii="Times New Roman" w:hAnsi="Times New Roman"/>
          <w:sz w:val="24"/>
          <w:szCs w:val="24"/>
          <w:vertAlign w:val="subscript"/>
          <w:lang w:val="lt-LT"/>
        </w:rPr>
        <w:t>ekr</w:t>
      </w:r>
      <w:proofErr w:type="spellEnd"/>
      <w:r w:rsidRPr="001358D6">
        <w:rPr>
          <w:rFonts w:ascii="Times New Roman" w:hAnsi="Times New Roman"/>
          <w:sz w:val="24"/>
          <w:szCs w:val="24"/>
          <w:vertAlign w:val="subscript"/>
          <w:lang w:val="lt-LT"/>
        </w:rPr>
        <w:t xml:space="preserve"> </w:t>
      </w:r>
      <w:r w:rsidRPr="001358D6">
        <w:rPr>
          <w:rFonts w:ascii="Times New Roman" w:hAnsi="Times New Roman"/>
          <w:sz w:val="24"/>
          <w:szCs w:val="24"/>
          <w:lang w:val="lt-LT"/>
        </w:rPr>
        <w:t>– triukšmo lygio sumažėjimas (</w:t>
      </w:r>
      <w:proofErr w:type="spellStart"/>
      <w:r w:rsidRPr="001358D6">
        <w:rPr>
          <w:rFonts w:ascii="Times New Roman" w:hAnsi="Times New Roman"/>
          <w:sz w:val="24"/>
          <w:szCs w:val="24"/>
          <w:lang w:val="lt-LT"/>
        </w:rPr>
        <w:t>dBA</w:t>
      </w:r>
      <w:proofErr w:type="spellEnd"/>
      <w:r w:rsidRPr="001358D6">
        <w:rPr>
          <w:rFonts w:ascii="Times New Roman" w:hAnsi="Times New Roman"/>
          <w:sz w:val="24"/>
          <w:szCs w:val="24"/>
          <w:lang w:val="lt-LT"/>
        </w:rPr>
        <w:t>) dėl kliūčių (ekranų) (tolimesniuose skaičiavimuose nevertinama).</w:t>
      </w:r>
    </w:p>
    <w:p w14:paraId="15AC7E89" w14:textId="77777777" w:rsidR="006972C5" w:rsidRPr="001358D6" w:rsidRDefault="006972C5" w:rsidP="008151B5">
      <w:pPr>
        <w:spacing w:before="136" w:line="360" w:lineRule="auto"/>
        <w:ind w:left="709"/>
        <w:jc w:val="both"/>
        <w:rPr>
          <w:sz w:val="24"/>
          <w:szCs w:val="24"/>
        </w:rPr>
      </w:pPr>
      <w:r w:rsidRPr="001358D6">
        <w:rPr>
          <w:sz w:val="24"/>
          <w:szCs w:val="24"/>
        </w:rPr>
        <w:t>A</w:t>
      </w:r>
      <w:r w:rsidRPr="001358D6">
        <w:rPr>
          <w:sz w:val="24"/>
          <w:szCs w:val="24"/>
          <w:vertAlign w:val="subscript"/>
        </w:rPr>
        <w:t>kt</w:t>
      </w:r>
      <w:r w:rsidRPr="001358D6">
        <w:rPr>
          <w:sz w:val="24"/>
          <w:szCs w:val="24"/>
        </w:rPr>
        <w:t xml:space="preserve"> – triukšmo lygio sumažėjimas (</w:t>
      </w:r>
      <w:proofErr w:type="spellStart"/>
      <w:r w:rsidRPr="001358D6">
        <w:rPr>
          <w:sz w:val="24"/>
          <w:szCs w:val="24"/>
        </w:rPr>
        <w:t>dBA</w:t>
      </w:r>
      <w:proofErr w:type="spellEnd"/>
      <w:r w:rsidRPr="001358D6">
        <w:rPr>
          <w:sz w:val="24"/>
          <w:szCs w:val="24"/>
        </w:rPr>
        <w:t>) dėl kitų efektų (želdiniai, namai) (tolimesniuose skaičiavimuose nevertinama).</w:t>
      </w:r>
    </w:p>
    <w:p w14:paraId="157F1B2C" w14:textId="77777777" w:rsidR="006972C5" w:rsidRPr="001358D6" w:rsidRDefault="006972C5" w:rsidP="008151B5">
      <w:pPr>
        <w:spacing w:before="136" w:line="360" w:lineRule="auto"/>
        <w:ind w:left="709"/>
        <w:jc w:val="both"/>
        <w:rPr>
          <w:sz w:val="24"/>
          <w:szCs w:val="24"/>
        </w:rPr>
      </w:pPr>
      <w:r w:rsidRPr="001358D6">
        <w:rPr>
          <w:sz w:val="24"/>
          <w:szCs w:val="24"/>
        </w:rPr>
        <w:t>A</w:t>
      </w:r>
      <w:r w:rsidRPr="001358D6">
        <w:rPr>
          <w:sz w:val="24"/>
          <w:szCs w:val="24"/>
          <w:vertAlign w:val="subscript"/>
        </w:rPr>
        <w:t xml:space="preserve"> </w:t>
      </w:r>
      <w:proofErr w:type="spellStart"/>
      <w:r w:rsidRPr="001358D6">
        <w:rPr>
          <w:sz w:val="24"/>
          <w:szCs w:val="24"/>
          <w:vertAlign w:val="subscript"/>
        </w:rPr>
        <w:t>ats</w:t>
      </w:r>
      <w:proofErr w:type="spellEnd"/>
      <w:r w:rsidRPr="001358D6">
        <w:rPr>
          <w:sz w:val="24"/>
          <w:szCs w:val="24"/>
          <w:vertAlign w:val="subscript"/>
        </w:rPr>
        <w:t xml:space="preserve"> </w:t>
      </w:r>
      <w:r w:rsidRPr="001358D6">
        <w:rPr>
          <w:sz w:val="24"/>
          <w:szCs w:val="24"/>
        </w:rPr>
        <w:t xml:space="preserve">– triukšmo lygio sumažėjimas </w:t>
      </w:r>
      <w:proofErr w:type="spellStart"/>
      <w:r w:rsidRPr="001358D6">
        <w:rPr>
          <w:sz w:val="24"/>
          <w:szCs w:val="24"/>
        </w:rPr>
        <w:t>dBA</w:t>
      </w:r>
      <w:proofErr w:type="spellEnd"/>
      <w:r w:rsidRPr="001358D6">
        <w:rPr>
          <w:sz w:val="24"/>
          <w:szCs w:val="24"/>
        </w:rPr>
        <w:t>, priklausomai nuo atstumo tarp triukšmo šaltinio ir skaičiuojamojo taško. Apskaičiuojamas pagal formulę:</w:t>
      </w:r>
    </w:p>
    <w:p w14:paraId="2EA42882" w14:textId="77777777" w:rsidR="006972C5" w:rsidRPr="001358D6" w:rsidRDefault="004F4CA3" w:rsidP="008151B5">
      <w:pPr>
        <w:pStyle w:val="BodyText2"/>
        <w:spacing w:beforeLines="136" w:before="326" w:line="360" w:lineRule="auto"/>
        <w:ind w:firstLine="720"/>
        <w:rPr>
          <w:rFonts w:ascii="Times New Roman" w:hAnsi="Times New Roman"/>
          <w:sz w:val="28"/>
          <w:szCs w:val="28"/>
          <w:lang w:val="lt-LT"/>
        </w:rPr>
      </w:pPr>
      <m:oMath>
        <m:sSub>
          <m:sSubPr>
            <m:ctrlPr>
              <w:rPr>
                <w:rFonts w:ascii="Cambria Math" w:hAnsi="Cambria Math"/>
                <w:i/>
                <w:sz w:val="22"/>
                <w:szCs w:val="28"/>
                <w:lang w:val="lt-LT"/>
              </w:rPr>
            </m:ctrlPr>
          </m:sSubPr>
          <m:e>
            <m:r>
              <w:rPr>
                <w:rFonts w:ascii="Cambria Math" w:hAnsi="Cambria Math"/>
                <w:sz w:val="22"/>
                <w:szCs w:val="28"/>
                <w:lang w:val="lt-LT"/>
              </w:rPr>
              <m:t>A</m:t>
            </m:r>
          </m:e>
          <m:sub>
            <m:r>
              <w:rPr>
                <w:rFonts w:ascii="Cambria Math" w:hAnsi="Cambria Math"/>
                <w:sz w:val="22"/>
                <w:szCs w:val="28"/>
                <w:lang w:val="lt-LT"/>
              </w:rPr>
              <m:t>ats</m:t>
            </m:r>
          </m:sub>
        </m:sSub>
        <m:r>
          <w:rPr>
            <w:rFonts w:ascii="Cambria Math" w:hAnsi="Cambria Math"/>
            <w:sz w:val="22"/>
            <w:szCs w:val="28"/>
            <w:lang w:val="lt-LT"/>
          </w:rPr>
          <m:t>=20</m:t>
        </m:r>
        <m:func>
          <m:funcPr>
            <m:ctrlPr>
              <w:rPr>
                <w:rFonts w:ascii="Cambria Math" w:hAnsi="Cambria Math"/>
                <w:i/>
                <w:sz w:val="22"/>
                <w:szCs w:val="28"/>
                <w:lang w:val="lt-LT"/>
              </w:rPr>
            </m:ctrlPr>
          </m:funcPr>
          <m:fName>
            <m:r>
              <w:rPr>
                <w:rFonts w:ascii="Cambria Math" w:hAnsi="Cambria Math"/>
                <w:sz w:val="22"/>
                <w:szCs w:val="28"/>
                <w:lang w:val="lt-LT"/>
              </w:rPr>
              <m:t>lg</m:t>
            </m:r>
          </m:fName>
          <m:e>
            <m:d>
              <m:dPr>
                <m:ctrlPr>
                  <w:rPr>
                    <w:rFonts w:ascii="Cambria Math" w:hAnsi="Cambria Math"/>
                    <w:i/>
                    <w:sz w:val="22"/>
                    <w:szCs w:val="28"/>
                    <w:lang w:val="lt-LT"/>
                  </w:rPr>
                </m:ctrlPr>
              </m:dPr>
              <m:e>
                <m:f>
                  <m:fPr>
                    <m:ctrlPr>
                      <w:rPr>
                        <w:rFonts w:ascii="Cambria Math" w:hAnsi="Cambria Math"/>
                        <w:i/>
                        <w:sz w:val="22"/>
                        <w:szCs w:val="28"/>
                        <w:lang w:val="lt-LT"/>
                      </w:rPr>
                    </m:ctrlPr>
                  </m:fPr>
                  <m:num>
                    <m:r>
                      <w:rPr>
                        <w:rFonts w:ascii="Cambria Math" w:hAnsi="Cambria Math"/>
                        <w:sz w:val="22"/>
                        <w:szCs w:val="28"/>
                        <w:lang w:val="lt-LT"/>
                      </w:rPr>
                      <m:t>d</m:t>
                    </m:r>
                  </m:num>
                  <m:den>
                    <m:sSub>
                      <m:sSubPr>
                        <m:ctrlPr>
                          <w:rPr>
                            <w:rFonts w:ascii="Cambria Math" w:hAnsi="Cambria Math"/>
                            <w:i/>
                            <w:sz w:val="22"/>
                            <w:szCs w:val="28"/>
                            <w:lang w:val="lt-LT"/>
                          </w:rPr>
                        </m:ctrlPr>
                      </m:sSubPr>
                      <m:e>
                        <m:r>
                          <w:rPr>
                            <w:rFonts w:ascii="Cambria Math" w:hAnsi="Cambria Math"/>
                            <w:sz w:val="22"/>
                            <w:szCs w:val="28"/>
                            <w:lang w:val="lt-LT"/>
                          </w:rPr>
                          <m:t>d</m:t>
                        </m:r>
                      </m:e>
                      <m:sub>
                        <m:r>
                          <w:rPr>
                            <w:rFonts w:ascii="Cambria Math" w:hAnsi="Cambria Math"/>
                            <w:sz w:val="22"/>
                            <w:szCs w:val="28"/>
                            <w:lang w:val="lt-LT"/>
                          </w:rPr>
                          <m:t>0</m:t>
                        </m:r>
                      </m:sub>
                    </m:sSub>
                  </m:den>
                </m:f>
              </m:e>
            </m:d>
          </m:e>
        </m:func>
        <m:r>
          <w:rPr>
            <w:rFonts w:ascii="Cambria Math" w:hAnsi="Cambria Math"/>
            <w:sz w:val="22"/>
            <w:szCs w:val="28"/>
            <w:lang w:val="lt-LT"/>
          </w:rPr>
          <m:t>+8,dBA</m:t>
        </m:r>
      </m:oMath>
      <w:r w:rsidR="006972C5" w:rsidRPr="001358D6">
        <w:rPr>
          <w:rFonts w:ascii="Times New Roman" w:hAnsi="Times New Roman"/>
          <w:sz w:val="22"/>
          <w:szCs w:val="28"/>
          <w:lang w:val="lt-LT"/>
        </w:rPr>
        <w:t xml:space="preserve">, </w:t>
      </w:r>
      <w:r w:rsidR="006972C5" w:rsidRPr="001358D6">
        <w:rPr>
          <w:rFonts w:ascii="Times New Roman" w:hAnsi="Times New Roman"/>
          <w:sz w:val="28"/>
          <w:szCs w:val="28"/>
          <w:lang w:val="lt-LT"/>
        </w:rPr>
        <w:tab/>
      </w:r>
      <w:r w:rsidR="006972C5" w:rsidRPr="001358D6">
        <w:rPr>
          <w:rFonts w:ascii="Times New Roman" w:hAnsi="Times New Roman"/>
          <w:sz w:val="28"/>
          <w:szCs w:val="28"/>
          <w:lang w:val="lt-LT"/>
        </w:rPr>
        <w:tab/>
      </w:r>
      <w:r w:rsidR="006972C5" w:rsidRPr="001358D6">
        <w:rPr>
          <w:rFonts w:ascii="Times New Roman" w:hAnsi="Times New Roman"/>
          <w:sz w:val="28"/>
          <w:szCs w:val="28"/>
          <w:lang w:val="lt-LT"/>
        </w:rPr>
        <w:tab/>
      </w:r>
    </w:p>
    <w:p w14:paraId="6B47C1CD" w14:textId="77777777" w:rsidR="006972C5" w:rsidRPr="001358D6" w:rsidRDefault="006972C5" w:rsidP="008151B5">
      <w:pPr>
        <w:spacing w:before="136" w:line="360" w:lineRule="auto"/>
        <w:jc w:val="both"/>
      </w:pPr>
      <w:r w:rsidRPr="001358D6">
        <w:t>kur:</w:t>
      </w:r>
    </w:p>
    <w:p w14:paraId="3AE2CDF5" w14:textId="77777777" w:rsidR="006972C5" w:rsidRPr="001358D6" w:rsidRDefault="006972C5" w:rsidP="008151B5">
      <w:pPr>
        <w:spacing w:before="136" w:line="360" w:lineRule="auto"/>
        <w:ind w:left="709"/>
        <w:jc w:val="both"/>
        <w:rPr>
          <w:sz w:val="24"/>
          <w:szCs w:val="24"/>
        </w:rPr>
      </w:pPr>
      <w:r w:rsidRPr="001358D6">
        <w:rPr>
          <w:sz w:val="24"/>
          <w:szCs w:val="24"/>
        </w:rPr>
        <w:t>d – atstumas nuo triukšmo šaltinio iki triukšmo priėmėjo (gyvenamosios paskirties teritorijos), m;</w:t>
      </w:r>
    </w:p>
    <w:p w14:paraId="2A040CD7" w14:textId="77777777" w:rsidR="006972C5" w:rsidRPr="001358D6" w:rsidRDefault="006972C5" w:rsidP="008151B5">
      <w:pPr>
        <w:spacing w:before="136" w:line="360" w:lineRule="auto"/>
        <w:ind w:left="709"/>
        <w:jc w:val="both"/>
        <w:rPr>
          <w:sz w:val="24"/>
          <w:szCs w:val="24"/>
        </w:rPr>
      </w:pPr>
      <w:r w:rsidRPr="001358D6">
        <w:rPr>
          <w:sz w:val="24"/>
          <w:szCs w:val="24"/>
        </w:rPr>
        <w:t>d</w:t>
      </w:r>
      <w:r w:rsidRPr="001358D6">
        <w:rPr>
          <w:sz w:val="24"/>
          <w:szCs w:val="24"/>
          <w:vertAlign w:val="subscript"/>
        </w:rPr>
        <w:t>0</w:t>
      </w:r>
      <w:r w:rsidRPr="001358D6">
        <w:rPr>
          <w:sz w:val="24"/>
          <w:szCs w:val="24"/>
        </w:rPr>
        <w:t xml:space="preserve"> – standartinis atstumas, 1 m.</w:t>
      </w:r>
    </w:p>
    <w:p w14:paraId="196D4B19" w14:textId="7B1D10E9" w:rsidR="006972C5" w:rsidRPr="001358D6" w:rsidRDefault="006972C5" w:rsidP="008151B5">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 xml:space="preserve">Atstumas nuo žemės sklypo, kuriame yra skerdykla, ribos iki artimiausio gyvenamosios paskirties sklypo, esančio adresu </w:t>
      </w:r>
      <w:proofErr w:type="spellStart"/>
      <w:r w:rsidRPr="001358D6">
        <w:rPr>
          <w:color w:val="000000"/>
          <w:sz w:val="24"/>
          <w:szCs w:val="24"/>
        </w:rPr>
        <w:t>Taučiūnų</w:t>
      </w:r>
      <w:proofErr w:type="spellEnd"/>
      <w:r w:rsidRPr="001358D6">
        <w:rPr>
          <w:color w:val="000000"/>
          <w:sz w:val="24"/>
          <w:szCs w:val="24"/>
        </w:rPr>
        <w:t xml:space="preserve"> kaimas 4, ribos yra apie 385 m pietvakarių kryptimi. Tokiu atveju triukšmo lygio sumažėjimas </w:t>
      </w:r>
      <w:r w:rsidR="006C3C15" w:rsidRPr="001358D6">
        <w:rPr>
          <w:color w:val="000000"/>
          <w:sz w:val="24"/>
          <w:szCs w:val="24"/>
        </w:rPr>
        <w:t xml:space="preserve">dėl 385 m atstumo </w:t>
      </w:r>
      <w:r w:rsidRPr="001358D6">
        <w:rPr>
          <w:color w:val="000000"/>
          <w:sz w:val="24"/>
          <w:szCs w:val="24"/>
        </w:rPr>
        <w:t xml:space="preserve">nuo </w:t>
      </w:r>
      <w:r w:rsidR="001358D6">
        <w:rPr>
          <w:color w:val="000000"/>
          <w:sz w:val="24"/>
          <w:szCs w:val="24"/>
        </w:rPr>
        <w:t>ūkinės veiklos teritorijos</w:t>
      </w:r>
      <w:r w:rsidRPr="001358D6">
        <w:rPr>
          <w:color w:val="000000"/>
          <w:sz w:val="24"/>
          <w:szCs w:val="24"/>
        </w:rPr>
        <w:t xml:space="preserve"> iki artimiausio gyvenamosios paskirties sklypo yra 51,7 </w:t>
      </w:r>
      <w:proofErr w:type="spellStart"/>
      <w:r w:rsidRPr="001358D6">
        <w:rPr>
          <w:color w:val="000000"/>
          <w:sz w:val="24"/>
          <w:szCs w:val="24"/>
        </w:rPr>
        <w:t>dBA</w:t>
      </w:r>
      <w:proofErr w:type="spellEnd"/>
      <w:r w:rsidRPr="001358D6">
        <w:rPr>
          <w:color w:val="000000"/>
          <w:sz w:val="24"/>
          <w:szCs w:val="24"/>
        </w:rPr>
        <w:t xml:space="preserve">, </w:t>
      </w:r>
      <w:r w:rsidR="006C3C15" w:rsidRPr="001358D6">
        <w:rPr>
          <w:color w:val="000000"/>
          <w:sz w:val="24"/>
          <w:szCs w:val="24"/>
        </w:rPr>
        <w:t>vadinasi</w:t>
      </w:r>
      <w:r w:rsidRPr="001358D6">
        <w:rPr>
          <w:color w:val="000000"/>
          <w:sz w:val="24"/>
          <w:szCs w:val="24"/>
        </w:rPr>
        <w:t xml:space="preserve"> šalia gyventojo </w:t>
      </w:r>
      <w:r w:rsidR="00976DE1">
        <w:rPr>
          <w:color w:val="000000"/>
          <w:sz w:val="24"/>
          <w:szCs w:val="24"/>
        </w:rPr>
        <w:t xml:space="preserve">dėl ventiliatorių bus jaučiamas </w:t>
      </w:r>
      <w:r w:rsidRPr="001358D6">
        <w:rPr>
          <w:color w:val="000000"/>
          <w:sz w:val="24"/>
          <w:szCs w:val="24"/>
        </w:rPr>
        <w:t>vos</w:t>
      </w:r>
      <w:r w:rsidR="00976DE1">
        <w:rPr>
          <w:color w:val="000000"/>
          <w:sz w:val="24"/>
          <w:szCs w:val="24"/>
        </w:rPr>
        <w:t xml:space="preserve"> 21,5 </w:t>
      </w:r>
      <w:proofErr w:type="spellStart"/>
      <w:r w:rsidR="00976DE1">
        <w:rPr>
          <w:color w:val="000000"/>
          <w:sz w:val="24"/>
          <w:szCs w:val="24"/>
        </w:rPr>
        <w:t>dBA</w:t>
      </w:r>
      <w:proofErr w:type="spellEnd"/>
      <w:r w:rsidR="00976DE1">
        <w:rPr>
          <w:color w:val="000000"/>
          <w:sz w:val="24"/>
          <w:szCs w:val="24"/>
        </w:rPr>
        <w:t>, o</w:t>
      </w:r>
      <w:r w:rsidRPr="001358D6">
        <w:rPr>
          <w:color w:val="000000"/>
          <w:sz w:val="24"/>
          <w:szCs w:val="24"/>
        </w:rPr>
        <w:t xml:space="preserve"> </w:t>
      </w:r>
      <w:r w:rsidR="00976DE1">
        <w:rPr>
          <w:color w:val="000000"/>
          <w:sz w:val="24"/>
          <w:szCs w:val="24"/>
        </w:rPr>
        <w:t xml:space="preserve">dėl </w:t>
      </w:r>
      <w:proofErr w:type="spellStart"/>
      <w:r w:rsidR="00976DE1">
        <w:rPr>
          <w:color w:val="000000"/>
          <w:sz w:val="24"/>
          <w:szCs w:val="24"/>
        </w:rPr>
        <w:t>kompresorio</w:t>
      </w:r>
      <w:proofErr w:type="spellEnd"/>
      <w:r w:rsidR="00976DE1">
        <w:rPr>
          <w:color w:val="000000"/>
          <w:sz w:val="24"/>
          <w:szCs w:val="24"/>
        </w:rPr>
        <w:t xml:space="preserve"> agregato – </w:t>
      </w:r>
      <w:r w:rsidRPr="001358D6">
        <w:rPr>
          <w:color w:val="000000"/>
          <w:sz w:val="24"/>
          <w:szCs w:val="24"/>
        </w:rPr>
        <w:t xml:space="preserve">28,3 </w:t>
      </w:r>
      <w:proofErr w:type="spellStart"/>
      <w:r w:rsidRPr="001358D6">
        <w:rPr>
          <w:color w:val="000000"/>
          <w:sz w:val="24"/>
          <w:szCs w:val="24"/>
        </w:rPr>
        <w:t>dBA</w:t>
      </w:r>
      <w:proofErr w:type="spellEnd"/>
      <w:r w:rsidRPr="001358D6">
        <w:rPr>
          <w:color w:val="000000"/>
          <w:sz w:val="24"/>
          <w:szCs w:val="24"/>
        </w:rPr>
        <w:t xml:space="preserve"> triukšmo lygis. </w:t>
      </w:r>
      <w:r w:rsidR="00976DE1">
        <w:rPr>
          <w:color w:val="000000"/>
          <w:sz w:val="24"/>
          <w:szCs w:val="24"/>
        </w:rPr>
        <w:t xml:space="preserve">Suminis bendras triukšmo lygis šalia </w:t>
      </w:r>
      <w:r w:rsidR="00976DE1" w:rsidRPr="001358D6">
        <w:rPr>
          <w:color w:val="000000"/>
          <w:sz w:val="24"/>
          <w:szCs w:val="24"/>
        </w:rPr>
        <w:t>artimiausio gyvenamosios paskirties sklypo</w:t>
      </w:r>
      <w:r w:rsidR="00976DE1">
        <w:rPr>
          <w:color w:val="000000"/>
          <w:sz w:val="24"/>
          <w:szCs w:val="24"/>
        </w:rPr>
        <w:t xml:space="preserve"> bus 28,8 </w:t>
      </w:r>
      <w:proofErr w:type="spellStart"/>
      <w:r w:rsidR="00976DE1">
        <w:rPr>
          <w:color w:val="000000"/>
          <w:sz w:val="24"/>
          <w:szCs w:val="24"/>
        </w:rPr>
        <w:t>dBA</w:t>
      </w:r>
      <w:proofErr w:type="spellEnd"/>
      <w:r w:rsidR="00976DE1">
        <w:rPr>
          <w:color w:val="000000"/>
          <w:sz w:val="24"/>
          <w:szCs w:val="24"/>
        </w:rPr>
        <w:t>.</w:t>
      </w:r>
    </w:p>
    <w:p w14:paraId="10E6B502" w14:textId="2D36929C" w:rsidR="001E7871" w:rsidRPr="001358D6" w:rsidRDefault="006972C5" w:rsidP="008151B5">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 xml:space="preserve">Vadovaujantis aukščiau pateikta informacija </w:t>
      </w:r>
      <w:r w:rsidR="006C3C15" w:rsidRPr="001358D6">
        <w:rPr>
          <w:color w:val="000000"/>
          <w:sz w:val="24"/>
          <w:szCs w:val="24"/>
        </w:rPr>
        <w:t>ir įvertinant pakankamai didelį atstumą iki artimiausios gyvenamosios paskirties sklypo (385 m)</w:t>
      </w:r>
      <w:r w:rsidRPr="001358D6">
        <w:rPr>
          <w:color w:val="000000"/>
          <w:sz w:val="24"/>
          <w:szCs w:val="24"/>
        </w:rPr>
        <w:t xml:space="preserve"> galima teigti, gal dėl ūkinės veiklos stacionarių ir mobilių triukšmo šaltinių keliamas triukšmo lygis reikšmingo neigiamo poveikio arčiausiai esančiai gyvenamajai aplinkai neturės</w:t>
      </w:r>
      <w:r w:rsidR="00DE15D2" w:rsidRPr="001358D6">
        <w:rPr>
          <w:color w:val="000000"/>
          <w:sz w:val="24"/>
          <w:szCs w:val="24"/>
        </w:rPr>
        <w:t>,</w:t>
      </w:r>
      <w:r w:rsidR="002563E7" w:rsidRPr="001358D6">
        <w:rPr>
          <w:color w:val="000000"/>
          <w:sz w:val="24"/>
          <w:szCs w:val="24"/>
        </w:rPr>
        <w:t xml:space="preserve"> HN 33:2011 reglamentuojam</w:t>
      </w:r>
      <w:r w:rsidR="00DE15D2" w:rsidRPr="001358D6">
        <w:rPr>
          <w:color w:val="000000"/>
          <w:sz w:val="24"/>
          <w:szCs w:val="24"/>
        </w:rPr>
        <w:t>os</w:t>
      </w:r>
      <w:r w:rsidR="002563E7" w:rsidRPr="001358D6">
        <w:rPr>
          <w:color w:val="000000"/>
          <w:sz w:val="24"/>
          <w:szCs w:val="24"/>
        </w:rPr>
        <w:t xml:space="preserve"> </w:t>
      </w:r>
      <w:r w:rsidR="00DE15D2" w:rsidRPr="001358D6">
        <w:rPr>
          <w:color w:val="000000"/>
          <w:sz w:val="24"/>
          <w:szCs w:val="24"/>
        </w:rPr>
        <w:t xml:space="preserve">leistino triukšmo ribinės </w:t>
      </w:r>
      <w:r w:rsidR="002563E7" w:rsidRPr="001358D6">
        <w:rPr>
          <w:color w:val="000000"/>
          <w:sz w:val="24"/>
          <w:szCs w:val="24"/>
        </w:rPr>
        <w:t>ver</w:t>
      </w:r>
      <w:r w:rsidR="00DE15D2" w:rsidRPr="001358D6">
        <w:rPr>
          <w:color w:val="000000"/>
          <w:sz w:val="24"/>
          <w:szCs w:val="24"/>
        </w:rPr>
        <w:t>tės</w:t>
      </w:r>
      <w:r w:rsidR="002563E7" w:rsidRPr="001358D6">
        <w:rPr>
          <w:color w:val="000000"/>
          <w:sz w:val="24"/>
          <w:szCs w:val="24"/>
        </w:rPr>
        <w:t xml:space="preserve"> </w:t>
      </w:r>
      <w:r w:rsidR="00DE15D2" w:rsidRPr="001358D6">
        <w:rPr>
          <w:color w:val="000000"/>
          <w:sz w:val="24"/>
          <w:szCs w:val="24"/>
        </w:rPr>
        <w:t xml:space="preserve">nebus viršijamos </w:t>
      </w:r>
      <w:r w:rsidR="002563E7" w:rsidRPr="001358D6">
        <w:rPr>
          <w:color w:val="000000"/>
          <w:sz w:val="24"/>
          <w:szCs w:val="24"/>
        </w:rPr>
        <w:t xml:space="preserve">visais paros laikotarpiais. </w:t>
      </w:r>
    </w:p>
    <w:p w14:paraId="01649020" w14:textId="77777777" w:rsidR="001E7871" w:rsidRPr="001358D6" w:rsidRDefault="002563E7" w:rsidP="000A601C">
      <w:pPr>
        <w:pStyle w:val="Heading1"/>
        <w:numPr>
          <w:ilvl w:val="0"/>
          <w:numId w:val="4"/>
        </w:numPr>
        <w:tabs>
          <w:tab w:val="left" w:pos="1134"/>
        </w:tabs>
        <w:spacing w:before="64" w:line="360" w:lineRule="auto"/>
        <w:ind w:left="0" w:firstLine="678"/>
        <w:jc w:val="both"/>
      </w:pPr>
      <w:r w:rsidRPr="001358D6">
        <w:lastRenderedPageBreak/>
        <w:t>Triukšmo mažinimo priemonės.</w:t>
      </w:r>
    </w:p>
    <w:p w14:paraId="09F9D4CD" w14:textId="77777777" w:rsidR="001E7871" w:rsidRPr="001358D6" w:rsidRDefault="002563E7" w:rsidP="000A601C">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Ventiliatorių keliamam triukšmui sumažinti montuojami triukšmo slopintuvai.</w:t>
      </w:r>
    </w:p>
    <w:p w14:paraId="5C2BD57A" w14:textId="0B779615" w:rsidR="001E7871" w:rsidRPr="001358D6" w:rsidRDefault="002563E7" w:rsidP="000A601C">
      <w:pPr>
        <w:pStyle w:val="Heading1"/>
        <w:numPr>
          <w:ilvl w:val="0"/>
          <w:numId w:val="4"/>
        </w:numPr>
        <w:tabs>
          <w:tab w:val="left" w:pos="1134"/>
        </w:tabs>
        <w:spacing w:before="64" w:line="360" w:lineRule="auto"/>
        <w:ind w:left="0" w:firstLine="678"/>
        <w:jc w:val="both"/>
      </w:pPr>
      <w:r w:rsidRPr="001358D6">
        <w:t>Įrenginyje vykdomos veiklos metu skleidžiami kvapai</w:t>
      </w:r>
      <w:r w:rsidR="00F004AB" w:rsidRPr="001358D6">
        <w:t>.</w:t>
      </w:r>
    </w:p>
    <w:p w14:paraId="18A9A2B5" w14:textId="38346802" w:rsidR="001E7871" w:rsidRPr="001358D6" w:rsidRDefault="002018B6" w:rsidP="000A601C">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Ūkinės veiklos metu kvapų sklidimas nenumatomas: nuotekų valymo įrenginiai bus uždengti, o visa veikla bus vykdoma patalpose.</w:t>
      </w:r>
      <w:r w:rsidR="00F004AB" w:rsidRPr="001358D6">
        <w:rPr>
          <w:color w:val="000000"/>
          <w:sz w:val="24"/>
          <w:szCs w:val="24"/>
        </w:rPr>
        <w:t xml:space="preserve"> Susidariusios gyvūninės kilmės atliekos (ŠGP) bus laikomos </w:t>
      </w:r>
      <w:r w:rsidR="006F1581">
        <w:rPr>
          <w:color w:val="000000"/>
          <w:sz w:val="24"/>
          <w:szCs w:val="24"/>
        </w:rPr>
        <w:t xml:space="preserve">joms skirtose talpose gamybinėje patalpoje arba </w:t>
      </w:r>
      <w:r w:rsidR="00F004AB" w:rsidRPr="001358D6">
        <w:rPr>
          <w:color w:val="000000"/>
          <w:sz w:val="24"/>
          <w:szCs w:val="24"/>
        </w:rPr>
        <w:t xml:space="preserve">specialioje patalpoje (temperatūra artima 0˚C) ir pagal sutartis bus periodiškai </w:t>
      </w:r>
      <w:r w:rsidR="006F1581">
        <w:rPr>
          <w:color w:val="000000"/>
          <w:sz w:val="24"/>
          <w:szCs w:val="24"/>
        </w:rPr>
        <w:t xml:space="preserve">(kasdien) </w:t>
      </w:r>
      <w:r w:rsidR="00F004AB" w:rsidRPr="001358D6">
        <w:rPr>
          <w:color w:val="000000"/>
          <w:sz w:val="24"/>
          <w:szCs w:val="24"/>
        </w:rPr>
        <w:t xml:space="preserve">išvežamos šių atliekų tvarkytojui. Tiek gamybos, tiek atliekų (ŠGP) tvarkymo </w:t>
      </w:r>
      <w:r w:rsidR="006F1581" w:rsidRPr="001358D6">
        <w:rPr>
          <w:color w:val="000000"/>
          <w:sz w:val="24"/>
          <w:szCs w:val="24"/>
        </w:rPr>
        <w:t xml:space="preserve">procesas </w:t>
      </w:r>
      <w:r w:rsidR="006F1581">
        <w:rPr>
          <w:color w:val="000000"/>
          <w:sz w:val="24"/>
          <w:szCs w:val="24"/>
        </w:rPr>
        <w:t xml:space="preserve">(ŠGP laikomos trumpai, išvežamos kasdien, žemos temperatūros patalpa) </w:t>
      </w:r>
      <w:r w:rsidR="00F004AB" w:rsidRPr="001358D6">
        <w:rPr>
          <w:color w:val="000000"/>
          <w:sz w:val="24"/>
          <w:szCs w:val="24"/>
        </w:rPr>
        <w:t>užtikrina, kad neprasidėtų nepageidaujamas puvimo procesas ir neišsiskirtų kvapai joki</w:t>
      </w:r>
      <w:r w:rsidR="006F1581">
        <w:rPr>
          <w:color w:val="000000"/>
          <w:sz w:val="24"/>
          <w:szCs w:val="24"/>
        </w:rPr>
        <w:t>ame</w:t>
      </w:r>
      <w:r w:rsidR="00F004AB" w:rsidRPr="001358D6">
        <w:rPr>
          <w:color w:val="000000"/>
          <w:sz w:val="24"/>
          <w:szCs w:val="24"/>
        </w:rPr>
        <w:t xml:space="preserve"> technologinio proceso etape. Dėl minėtų priežasčių vertinama, kad kvapų taršos šaltinių nebus ir detalesnė informacija nepateikiama.</w:t>
      </w:r>
    </w:p>
    <w:p w14:paraId="3ED3B71F" w14:textId="4CF223E0" w:rsidR="00F004AB" w:rsidRPr="001358D6" w:rsidRDefault="00F004AB" w:rsidP="000A601C">
      <w:pPr>
        <w:pBdr>
          <w:top w:val="nil"/>
          <w:left w:val="nil"/>
          <w:bottom w:val="nil"/>
          <w:right w:val="nil"/>
          <w:between w:val="nil"/>
        </w:pBdr>
        <w:spacing w:before="136" w:line="360" w:lineRule="auto"/>
        <w:ind w:firstLine="709"/>
        <w:jc w:val="both"/>
        <w:rPr>
          <w:color w:val="000000"/>
          <w:sz w:val="24"/>
          <w:szCs w:val="24"/>
        </w:rPr>
      </w:pPr>
      <w:r w:rsidRPr="001358D6">
        <w:rPr>
          <w:color w:val="000000"/>
          <w:sz w:val="24"/>
          <w:szCs w:val="24"/>
        </w:rPr>
        <w:t xml:space="preserve">Skleidžiamus kvapus reglamentuoja HN 121:2010 </w:t>
      </w:r>
      <w:r w:rsidR="0017767C">
        <w:rPr>
          <w:color w:val="000000"/>
          <w:sz w:val="24"/>
          <w:szCs w:val="24"/>
        </w:rPr>
        <w:t>„</w:t>
      </w:r>
      <w:r w:rsidRPr="001358D6">
        <w:rPr>
          <w:color w:val="000000"/>
          <w:sz w:val="24"/>
          <w:szCs w:val="24"/>
        </w:rPr>
        <w:t>Kvapo koncentracijos ribinė vertė gyvenamosios aplinkos ore</w:t>
      </w:r>
      <w:r w:rsidR="0017767C">
        <w:rPr>
          <w:color w:val="000000"/>
          <w:sz w:val="24"/>
          <w:szCs w:val="24"/>
        </w:rPr>
        <w:t>“</w:t>
      </w:r>
      <w:r w:rsidRPr="001358D6">
        <w:rPr>
          <w:color w:val="000000"/>
          <w:sz w:val="24"/>
          <w:szCs w:val="24"/>
        </w:rPr>
        <w:t>. Didžiausios leidžiamos kvapo koncentracijos ribinės vertės yra 8 europiniai kvapo vienetai (OUE/m</w:t>
      </w:r>
      <w:r w:rsidRPr="006F1581">
        <w:rPr>
          <w:color w:val="000000"/>
          <w:sz w:val="24"/>
          <w:szCs w:val="24"/>
          <w:vertAlign w:val="superscript"/>
        </w:rPr>
        <w:t>3</w:t>
      </w:r>
      <w:r w:rsidRPr="001358D6">
        <w:rPr>
          <w:color w:val="000000"/>
          <w:sz w:val="24"/>
          <w:szCs w:val="24"/>
        </w:rPr>
        <w:t>). Ši kvapo ribinė vertė nebus viršijama nei įmonės teritorijoje, nei už jos ribų.</w:t>
      </w:r>
    </w:p>
    <w:p w14:paraId="2EA01085" w14:textId="2FC71679" w:rsidR="00F004AB" w:rsidRPr="001358D6" w:rsidRDefault="002563E7" w:rsidP="000A601C">
      <w:pPr>
        <w:pBdr>
          <w:top w:val="nil"/>
          <w:left w:val="nil"/>
          <w:bottom w:val="nil"/>
          <w:right w:val="nil"/>
          <w:between w:val="nil"/>
        </w:pBdr>
        <w:ind w:left="1039"/>
        <w:jc w:val="both"/>
        <w:rPr>
          <w:b/>
          <w:color w:val="000000"/>
          <w:sz w:val="24"/>
          <w:szCs w:val="24"/>
        </w:rPr>
      </w:pPr>
      <w:r w:rsidRPr="001358D6">
        <w:rPr>
          <w:b/>
          <w:color w:val="000000"/>
          <w:sz w:val="24"/>
          <w:szCs w:val="24"/>
        </w:rPr>
        <w:t>33 lentelė. Stacionarių kvapų šaltinių duomenys</w:t>
      </w:r>
    </w:p>
    <w:p w14:paraId="4DA68593" w14:textId="77777777" w:rsidR="00F004AB" w:rsidRPr="001358D6" w:rsidRDefault="00F004AB" w:rsidP="000A601C">
      <w:pPr>
        <w:pBdr>
          <w:top w:val="nil"/>
          <w:left w:val="nil"/>
          <w:bottom w:val="nil"/>
          <w:right w:val="nil"/>
          <w:between w:val="nil"/>
        </w:pBdr>
        <w:spacing w:before="136" w:line="360" w:lineRule="auto"/>
        <w:ind w:right="205" w:firstLine="709"/>
        <w:jc w:val="both"/>
        <w:rPr>
          <w:color w:val="000000"/>
          <w:sz w:val="24"/>
          <w:szCs w:val="24"/>
        </w:rPr>
      </w:pPr>
      <w:r w:rsidRPr="001358D6">
        <w:rPr>
          <w:color w:val="000000"/>
          <w:sz w:val="24"/>
          <w:szCs w:val="24"/>
        </w:rPr>
        <w:t>Lentelė nepildoma, nes stacionarių kvapų šaltinių objekte nebus.</w:t>
      </w:r>
    </w:p>
    <w:p w14:paraId="4598F765" w14:textId="77777777" w:rsidR="001E7871" w:rsidRPr="001358D6" w:rsidRDefault="002563E7" w:rsidP="000A601C">
      <w:pPr>
        <w:pStyle w:val="Heading1"/>
        <w:numPr>
          <w:ilvl w:val="0"/>
          <w:numId w:val="4"/>
        </w:numPr>
        <w:tabs>
          <w:tab w:val="left" w:pos="1134"/>
        </w:tabs>
        <w:spacing w:before="64" w:line="360" w:lineRule="auto"/>
        <w:ind w:left="0" w:firstLine="678"/>
        <w:jc w:val="both"/>
      </w:pPr>
      <w:r w:rsidRPr="001358D6">
        <w:t>Kvapų valdymo (mažinimo) priemonės, atsižvelgiant į ES GPGB informaciniuose dokumentuose pateiktas rekomendacijas kvapams mažinti.</w:t>
      </w:r>
    </w:p>
    <w:p w14:paraId="1857C219" w14:textId="4724355D" w:rsidR="00B01E75" w:rsidRPr="001358D6" w:rsidRDefault="00B01E75" w:rsidP="000A601C">
      <w:pPr>
        <w:pBdr>
          <w:top w:val="nil"/>
          <w:left w:val="nil"/>
          <w:bottom w:val="nil"/>
          <w:right w:val="nil"/>
          <w:between w:val="nil"/>
        </w:pBdr>
        <w:spacing w:before="136" w:line="360" w:lineRule="auto"/>
        <w:ind w:right="205" w:firstLine="709"/>
        <w:jc w:val="both"/>
        <w:rPr>
          <w:color w:val="000000"/>
          <w:sz w:val="24"/>
          <w:szCs w:val="24"/>
        </w:rPr>
      </w:pPr>
      <w:r w:rsidRPr="001358D6">
        <w:rPr>
          <w:color w:val="000000"/>
          <w:sz w:val="24"/>
          <w:szCs w:val="24"/>
        </w:rPr>
        <w:t>Vadovaujantis ES GPGB informaciniame dokumente skerdykloms ir gyvulių subproduktų pramonei</w:t>
      </w:r>
      <w:r w:rsidR="003D2592" w:rsidRPr="001358D6">
        <w:rPr>
          <w:color w:val="000000"/>
          <w:sz w:val="24"/>
          <w:szCs w:val="24"/>
        </w:rPr>
        <w:t xml:space="preserve"> pateikta informacija, nurodoma, kad kvapų mažinimui turėtų būti taikomi šie pagrindiniai būdai: uždaro tipo nuotekų valymo įrenginiai bei skerdimo metu susidariusių </w:t>
      </w:r>
      <w:proofErr w:type="spellStart"/>
      <w:r w:rsidR="003D2592" w:rsidRPr="001358D6">
        <w:rPr>
          <w:color w:val="000000"/>
          <w:sz w:val="24"/>
          <w:szCs w:val="24"/>
        </w:rPr>
        <w:t>sub</w:t>
      </w:r>
      <w:proofErr w:type="spellEnd"/>
      <w:r w:rsidR="00912269">
        <w:rPr>
          <w:color w:val="000000"/>
          <w:sz w:val="24"/>
          <w:szCs w:val="24"/>
        </w:rPr>
        <w:t>–</w:t>
      </w:r>
      <w:r w:rsidR="003D2592" w:rsidRPr="001358D6">
        <w:rPr>
          <w:color w:val="000000"/>
          <w:sz w:val="24"/>
          <w:szCs w:val="24"/>
        </w:rPr>
        <w:t xml:space="preserve">produktų (gyvūninės kilmės atliekų </w:t>
      </w:r>
      <w:r w:rsidR="006F1581">
        <w:rPr>
          <w:color w:val="000000"/>
          <w:sz w:val="24"/>
          <w:szCs w:val="24"/>
        </w:rPr>
        <w:t>–</w:t>
      </w:r>
      <w:r w:rsidR="003D2592" w:rsidRPr="001358D6">
        <w:rPr>
          <w:color w:val="000000"/>
          <w:sz w:val="24"/>
          <w:szCs w:val="24"/>
        </w:rPr>
        <w:t xml:space="preserve"> ŠGP) tinkamų laikymo sąlygų užtikrinimas, </w:t>
      </w:r>
      <w:proofErr w:type="spellStart"/>
      <w:r w:rsidR="003D2592" w:rsidRPr="001358D6">
        <w:rPr>
          <w:color w:val="000000"/>
          <w:sz w:val="24"/>
          <w:szCs w:val="24"/>
        </w:rPr>
        <w:t>t.y</w:t>
      </w:r>
      <w:proofErr w:type="spellEnd"/>
      <w:r w:rsidR="003D2592" w:rsidRPr="001358D6">
        <w:rPr>
          <w:color w:val="000000"/>
          <w:sz w:val="24"/>
          <w:szCs w:val="24"/>
        </w:rPr>
        <w:t>. kuo trumpesnis laikas iki jų perdavimo tolimesniems atliekų tvarkytojams ar naudotojams (pvz. šėrimui) ir temperatūrinis laikymo rėžimas, užtikrinantis, kad neprasidėtų puvimo procesas</w:t>
      </w:r>
      <w:r w:rsidR="008178D0">
        <w:rPr>
          <w:color w:val="000000"/>
          <w:sz w:val="24"/>
          <w:szCs w:val="24"/>
        </w:rPr>
        <w:t>,</w:t>
      </w:r>
      <w:r w:rsidR="003D2592" w:rsidRPr="001358D6">
        <w:rPr>
          <w:color w:val="000000"/>
          <w:sz w:val="24"/>
          <w:szCs w:val="24"/>
        </w:rPr>
        <w:t xml:space="preserve"> skleidžiantis nemalonius kvapus. Skerdyklos eksploatacijos metu bus taikomos visos minėtos priemonės.</w:t>
      </w:r>
    </w:p>
    <w:p w14:paraId="0873613E" w14:textId="77777777" w:rsidR="001E7871" w:rsidRPr="00167658" w:rsidRDefault="002563E7" w:rsidP="00167658">
      <w:pPr>
        <w:pBdr>
          <w:top w:val="nil"/>
          <w:left w:val="nil"/>
          <w:bottom w:val="nil"/>
          <w:right w:val="nil"/>
          <w:between w:val="nil"/>
        </w:pBdr>
        <w:ind w:left="1039"/>
        <w:jc w:val="both"/>
        <w:rPr>
          <w:b/>
          <w:color w:val="000000"/>
          <w:sz w:val="24"/>
          <w:szCs w:val="24"/>
        </w:rPr>
      </w:pPr>
      <w:r w:rsidRPr="00167658">
        <w:rPr>
          <w:b/>
          <w:color w:val="000000"/>
          <w:sz w:val="24"/>
          <w:szCs w:val="24"/>
        </w:rPr>
        <w:t>34 lentelė. Kvapų valdymo (mažinimo) priemonės, jų efektyvumo rodikliai</w:t>
      </w:r>
    </w:p>
    <w:p w14:paraId="66653B7F" w14:textId="23EB62D5" w:rsidR="003D2592" w:rsidRPr="001358D6" w:rsidRDefault="003D2592" w:rsidP="000A601C">
      <w:pPr>
        <w:pBdr>
          <w:top w:val="nil"/>
          <w:left w:val="nil"/>
          <w:bottom w:val="nil"/>
          <w:right w:val="nil"/>
          <w:between w:val="nil"/>
        </w:pBdr>
        <w:spacing w:before="136" w:line="360" w:lineRule="auto"/>
        <w:ind w:right="205" w:firstLine="709"/>
        <w:jc w:val="both"/>
        <w:rPr>
          <w:color w:val="000000"/>
          <w:sz w:val="24"/>
          <w:szCs w:val="24"/>
        </w:rPr>
      </w:pPr>
      <w:r w:rsidRPr="001358D6">
        <w:rPr>
          <w:color w:val="000000"/>
          <w:sz w:val="24"/>
          <w:szCs w:val="24"/>
        </w:rPr>
        <w:t>Kvapų valdymo (mažinimo) priemon</w:t>
      </w:r>
      <w:r w:rsidR="008178D0">
        <w:rPr>
          <w:color w:val="000000"/>
          <w:sz w:val="24"/>
          <w:szCs w:val="24"/>
        </w:rPr>
        <w:t>ės</w:t>
      </w:r>
      <w:r w:rsidRPr="001358D6">
        <w:rPr>
          <w:color w:val="000000"/>
          <w:sz w:val="24"/>
          <w:szCs w:val="24"/>
        </w:rPr>
        <w:t xml:space="preserve"> (pvz. valymo įrenginiai) nenaudoja</w:t>
      </w:r>
      <w:r w:rsidR="008178D0">
        <w:rPr>
          <w:color w:val="000000"/>
          <w:sz w:val="24"/>
          <w:szCs w:val="24"/>
        </w:rPr>
        <w:t>mos</w:t>
      </w:r>
      <w:r w:rsidRPr="001358D6">
        <w:rPr>
          <w:color w:val="000000"/>
          <w:sz w:val="24"/>
          <w:szCs w:val="24"/>
        </w:rPr>
        <w:t>, todėl lentelė nepildoma.</w:t>
      </w:r>
    </w:p>
    <w:p w14:paraId="5C30EAB6" w14:textId="77777777" w:rsidR="001E7871" w:rsidRPr="00167658" w:rsidRDefault="002563E7" w:rsidP="00B051DA">
      <w:pPr>
        <w:keepNext/>
        <w:pBdr>
          <w:top w:val="nil"/>
          <w:left w:val="nil"/>
          <w:bottom w:val="nil"/>
          <w:right w:val="nil"/>
          <w:between w:val="nil"/>
        </w:pBdr>
        <w:ind w:left="1039"/>
        <w:jc w:val="both"/>
        <w:rPr>
          <w:b/>
          <w:color w:val="000000"/>
          <w:sz w:val="24"/>
          <w:szCs w:val="24"/>
        </w:rPr>
      </w:pPr>
      <w:r w:rsidRPr="00167658">
        <w:rPr>
          <w:b/>
          <w:color w:val="000000"/>
          <w:sz w:val="24"/>
          <w:szCs w:val="24"/>
        </w:rPr>
        <w:lastRenderedPageBreak/>
        <w:t>35 lentelė. Kvapų valdymo (mažinimo) priemonių efektyvumas prie artimiausių jautrių receptorių</w:t>
      </w:r>
    </w:p>
    <w:p w14:paraId="024F0844" w14:textId="25A48697" w:rsidR="003D2592" w:rsidRPr="001358D6" w:rsidRDefault="003D2592" w:rsidP="00B051DA">
      <w:pPr>
        <w:keepNext/>
        <w:pBdr>
          <w:top w:val="nil"/>
          <w:left w:val="nil"/>
          <w:bottom w:val="nil"/>
          <w:right w:val="nil"/>
          <w:between w:val="nil"/>
        </w:pBdr>
        <w:spacing w:before="136" w:line="360" w:lineRule="auto"/>
        <w:ind w:right="205" w:firstLine="709"/>
        <w:jc w:val="both"/>
        <w:rPr>
          <w:color w:val="000000"/>
          <w:sz w:val="24"/>
          <w:szCs w:val="24"/>
        </w:rPr>
      </w:pPr>
      <w:r w:rsidRPr="001358D6">
        <w:rPr>
          <w:color w:val="000000"/>
          <w:sz w:val="24"/>
          <w:szCs w:val="24"/>
        </w:rPr>
        <w:t>Kvapų valdymo (mažinimo) priemonės (pvz. valymo įrenginiai) nenaudoja</w:t>
      </w:r>
      <w:r w:rsidR="008178D0">
        <w:rPr>
          <w:color w:val="000000"/>
          <w:sz w:val="24"/>
          <w:szCs w:val="24"/>
        </w:rPr>
        <w:t>mos</w:t>
      </w:r>
      <w:r w:rsidRPr="001358D6">
        <w:rPr>
          <w:color w:val="000000"/>
          <w:sz w:val="24"/>
          <w:szCs w:val="24"/>
        </w:rPr>
        <w:t>, todėl lentelė nepildoma.</w:t>
      </w:r>
    </w:p>
    <w:p w14:paraId="2CFCD16D" w14:textId="77777777" w:rsidR="001E7871" w:rsidRPr="001358D6" w:rsidRDefault="001E7871" w:rsidP="000A601C">
      <w:pPr>
        <w:pBdr>
          <w:top w:val="nil"/>
          <w:left w:val="nil"/>
          <w:bottom w:val="nil"/>
          <w:right w:val="nil"/>
          <w:between w:val="nil"/>
        </w:pBdr>
        <w:jc w:val="both"/>
        <w:rPr>
          <w:color w:val="000000"/>
          <w:sz w:val="26"/>
          <w:szCs w:val="26"/>
        </w:rPr>
      </w:pPr>
    </w:p>
    <w:p w14:paraId="2EA1DE58" w14:textId="77777777" w:rsidR="001E7871" w:rsidRPr="001358D6" w:rsidRDefault="002563E7" w:rsidP="000A601C">
      <w:pPr>
        <w:numPr>
          <w:ilvl w:val="0"/>
          <w:numId w:val="5"/>
        </w:numPr>
        <w:pBdr>
          <w:top w:val="nil"/>
          <w:left w:val="nil"/>
          <w:bottom w:val="nil"/>
          <w:right w:val="nil"/>
          <w:between w:val="nil"/>
        </w:pBdr>
        <w:tabs>
          <w:tab w:val="left" w:pos="6031"/>
        </w:tabs>
        <w:ind w:left="6030" w:hanging="642"/>
        <w:jc w:val="both"/>
        <w:rPr>
          <w:b/>
          <w:color w:val="000000"/>
        </w:rPr>
      </w:pPr>
      <w:r w:rsidRPr="001358D6">
        <w:rPr>
          <w:b/>
          <w:color w:val="000000"/>
        </w:rPr>
        <w:t>APLINKOSAUGOS VEIKSMŲ PLANAS</w:t>
      </w:r>
    </w:p>
    <w:p w14:paraId="12DB8F24" w14:textId="77777777" w:rsidR="001E7871" w:rsidRPr="001358D6" w:rsidRDefault="001E7871" w:rsidP="000A601C">
      <w:pPr>
        <w:pBdr>
          <w:top w:val="nil"/>
          <w:left w:val="nil"/>
          <w:bottom w:val="nil"/>
          <w:right w:val="nil"/>
          <w:between w:val="nil"/>
        </w:pBdr>
        <w:spacing w:before="3"/>
        <w:jc w:val="both"/>
        <w:rPr>
          <w:b/>
          <w:color w:val="000000"/>
        </w:rPr>
      </w:pPr>
    </w:p>
    <w:p w14:paraId="0C0F2243" w14:textId="77777777" w:rsidR="001E7871" w:rsidRPr="00A041CA" w:rsidRDefault="002563E7" w:rsidP="00167658">
      <w:pPr>
        <w:pBdr>
          <w:top w:val="nil"/>
          <w:left w:val="nil"/>
          <w:bottom w:val="nil"/>
          <w:right w:val="nil"/>
          <w:between w:val="nil"/>
        </w:pBdr>
        <w:ind w:left="1039"/>
        <w:jc w:val="both"/>
        <w:rPr>
          <w:b/>
          <w:sz w:val="24"/>
          <w:szCs w:val="24"/>
        </w:rPr>
      </w:pPr>
      <w:r w:rsidRPr="00A041CA">
        <w:rPr>
          <w:b/>
          <w:sz w:val="24"/>
          <w:szCs w:val="24"/>
        </w:rPr>
        <w:t>36 lentelė. Aplinkosaugos veiksmų planas</w:t>
      </w:r>
      <w:r w:rsidR="003D2592" w:rsidRPr="00A041CA">
        <w:rPr>
          <w:b/>
          <w:sz w:val="24"/>
          <w:szCs w:val="24"/>
        </w:rPr>
        <w:t xml:space="preserve"> </w:t>
      </w:r>
    </w:p>
    <w:p w14:paraId="3BA21113" w14:textId="77777777" w:rsidR="003D2592" w:rsidRPr="00A041CA" w:rsidRDefault="003D2592" w:rsidP="000A601C">
      <w:pPr>
        <w:ind w:firstLine="567"/>
        <w:jc w:val="both"/>
        <w:rPr>
          <w:szCs w:val="24"/>
        </w:rPr>
      </w:pPr>
    </w:p>
    <w:p w14:paraId="5375CA3C" w14:textId="77777777" w:rsidR="003D2592" w:rsidRPr="00A041CA" w:rsidRDefault="003D2592" w:rsidP="000A601C">
      <w:pPr>
        <w:ind w:firstLine="567"/>
        <w:jc w:val="both"/>
        <w:rPr>
          <w:sz w:val="24"/>
          <w:szCs w:val="24"/>
        </w:rPr>
      </w:pPr>
      <w:r w:rsidRPr="00A041CA">
        <w:rPr>
          <w:sz w:val="24"/>
          <w:szCs w:val="24"/>
        </w:rPr>
        <w:t>Lentelė nepildoma ir aplinkosaugos veiksmų planas nerengiamas, kadangi ūkinė veikla atitinka GPGB rekomendacijas.</w:t>
      </w:r>
    </w:p>
    <w:p w14:paraId="68DC52CF" w14:textId="77777777" w:rsidR="003D2592" w:rsidRDefault="003D2592" w:rsidP="000A601C">
      <w:pPr>
        <w:pBdr>
          <w:top w:val="nil"/>
          <w:left w:val="nil"/>
          <w:bottom w:val="nil"/>
          <w:right w:val="nil"/>
          <w:between w:val="nil"/>
        </w:pBdr>
        <w:spacing w:before="125"/>
        <w:ind w:left="1106"/>
        <w:jc w:val="both"/>
        <w:rPr>
          <w:color w:val="000000"/>
          <w:sz w:val="24"/>
          <w:szCs w:val="24"/>
        </w:rPr>
      </w:pPr>
    </w:p>
    <w:p w14:paraId="6761C86E" w14:textId="77777777" w:rsidR="001E7871" w:rsidRDefault="001E7871" w:rsidP="000A601C">
      <w:pPr>
        <w:jc w:val="both"/>
        <w:rPr>
          <w:b/>
        </w:rPr>
      </w:pPr>
    </w:p>
    <w:p w14:paraId="2295C8A5" w14:textId="77777777" w:rsidR="000950C3" w:rsidRDefault="000950C3" w:rsidP="000A601C">
      <w:pPr>
        <w:jc w:val="both"/>
        <w:rPr>
          <w:b/>
        </w:rPr>
        <w:sectPr w:rsidR="000950C3">
          <w:pgSz w:w="16840" w:h="11910" w:orient="landscape"/>
          <w:pgMar w:top="900" w:right="640" w:bottom="1060" w:left="1020" w:header="0" w:footer="783" w:gutter="0"/>
          <w:cols w:space="1296"/>
        </w:sectPr>
      </w:pPr>
    </w:p>
    <w:p w14:paraId="52E9D41F" w14:textId="77777777" w:rsidR="001E7871" w:rsidRPr="0013448D" w:rsidRDefault="002563E7" w:rsidP="00167658">
      <w:pPr>
        <w:numPr>
          <w:ilvl w:val="0"/>
          <w:numId w:val="5"/>
        </w:numPr>
        <w:pBdr>
          <w:top w:val="nil"/>
          <w:left w:val="nil"/>
          <w:bottom w:val="nil"/>
          <w:right w:val="nil"/>
          <w:between w:val="nil"/>
        </w:pBdr>
        <w:spacing w:before="73"/>
        <w:ind w:left="1276" w:right="251" w:firstLine="0"/>
        <w:jc w:val="center"/>
        <w:rPr>
          <w:b/>
          <w:color w:val="000000"/>
        </w:rPr>
      </w:pPr>
      <w:r w:rsidRPr="0013448D">
        <w:rPr>
          <w:b/>
          <w:color w:val="000000"/>
        </w:rPr>
        <w:lastRenderedPageBreak/>
        <w:t>PARAIŠKOS PRIEDAI, KITA PAGAL TAISYKLES REIKALAUJAMA INFORMACIJA IR DUOMENYS</w:t>
      </w:r>
    </w:p>
    <w:p w14:paraId="6F7B978E" w14:textId="77777777" w:rsidR="001E7871" w:rsidRPr="0013448D" w:rsidRDefault="001E7871" w:rsidP="000A601C">
      <w:pPr>
        <w:pBdr>
          <w:top w:val="nil"/>
          <w:left w:val="nil"/>
          <w:bottom w:val="nil"/>
          <w:right w:val="nil"/>
          <w:between w:val="nil"/>
        </w:pBdr>
        <w:spacing w:before="2"/>
        <w:jc w:val="both"/>
        <w:rPr>
          <w:b/>
          <w:color w:val="000000"/>
          <w:sz w:val="24"/>
          <w:szCs w:val="24"/>
        </w:rPr>
      </w:pPr>
    </w:p>
    <w:p w14:paraId="1A23E304" w14:textId="609246A7" w:rsidR="001E7871" w:rsidRDefault="001E7871" w:rsidP="0013448D">
      <w:pPr>
        <w:pBdr>
          <w:top w:val="nil"/>
          <w:left w:val="nil"/>
          <w:bottom w:val="nil"/>
          <w:right w:val="nil"/>
          <w:between w:val="nil"/>
        </w:pBdr>
        <w:tabs>
          <w:tab w:val="left" w:pos="1319"/>
          <w:tab w:val="left" w:pos="1320"/>
        </w:tabs>
        <w:spacing w:before="1"/>
        <w:ind w:left="1320"/>
        <w:jc w:val="both"/>
        <w:rPr>
          <w:highlight w:val="cyan"/>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15"/>
      </w:tblGrid>
      <w:tr w:rsidR="00D61ED1" w:rsidRPr="00D61ED1" w14:paraId="30102C1D" w14:textId="77777777" w:rsidTr="00E26254">
        <w:trPr>
          <w:trHeight w:val="312"/>
        </w:trPr>
        <w:tc>
          <w:tcPr>
            <w:tcW w:w="1555" w:type="dxa"/>
            <w:vAlign w:val="center"/>
          </w:tcPr>
          <w:p w14:paraId="36D90CAF" w14:textId="568D3679" w:rsidR="00D61ED1" w:rsidRPr="00D61ED1" w:rsidRDefault="00D61ED1" w:rsidP="00D61ED1">
            <w:pPr>
              <w:widowControl/>
              <w:jc w:val="both"/>
              <w:rPr>
                <w:color w:val="000000"/>
                <w:sz w:val="24"/>
                <w:szCs w:val="24"/>
              </w:rPr>
            </w:pPr>
            <w:bookmarkStart w:id="14" w:name="_Hlk72401541"/>
            <w:r w:rsidRPr="00D61ED1">
              <w:rPr>
                <w:color w:val="000000"/>
                <w:sz w:val="24"/>
                <w:szCs w:val="24"/>
              </w:rPr>
              <w:t>1 priedas</w:t>
            </w:r>
          </w:p>
        </w:tc>
        <w:tc>
          <w:tcPr>
            <w:tcW w:w="6915" w:type="dxa"/>
            <w:shd w:val="clear" w:color="auto" w:fill="auto"/>
            <w:noWrap/>
            <w:vAlign w:val="center"/>
            <w:hideMark/>
          </w:tcPr>
          <w:p w14:paraId="7E878542" w14:textId="48CE8BE1" w:rsidR="00D61ED1" w:rsidRPr="00D61ED1" w:rsidRDefault="00D61ED1" w:rsidP="00D61ED1">
            <w:pPr>
              <w:widowControl/>
              <w:jc w:val="both"/>
              <w:rPr>
                <w:color w:val="000000"/>
                <w:sz w:val="24"/>
                <w:szCs w:val="24"/>
              </w:rPr>
            </w:pPr>
            <w:r w:rsidRPr="00D61ED1">
              <w:rPr>
                <w:color w:val="000000"/>
                <w:sz w:val="24"/>
                <w:szCs w:val="24"/>
              </w:rPr>
              <w:t>Žemės sklypo ir pastatų išrašo iš VĮ Registrų centro kopija</w:t>
            </w:r>
          </w:p>
        </w:tc>
      </w:tr>
      <w:tr w:rsidR="00D61ED1" w:rsidRPr="00D61ED1" w14:paraId="7DE0F6F5" w14:textId="77777777" w:rsidTr="00E26254">
        <w:trPr>
          <w:trHeight w:val="312"/>
        </w:trPr>
        <w:tc>
          <w:tcPr>
            <w:tcW w:w="1555" w:type="dxa"/>
            <w:vAlign w:val="center"/>
          </w:tcPr>
          <w:p w14:paraId="039E52C4" w14:textId="026F9D66" w:rsidR="00D61ED1" w:rsidRPr="00D61ED1" w:rsidRDefault="00D61ED1" w:rsidP="00D61ED1">
            <w:pPr>
              <w:widowControl/>
              <w:jc w:val="both"/>
              <w:rPr>
                <w:color w:val="000000"/>
                <w:sz w:val="24"/>
                <w:szCs w:val="24"/>
              </w:rPr>
            </w:pPr>
            <w:r w:rsidRPr="00D61ED1">
              <w:rPr>
                <w:color w:val="000000"/>
                <w:sz w:val="24"/>
                <w:szCs w:val="24"/>
              </w:rPr>
              <w:t>2 priedas</w:t>
            </w:r>
          </w:p>
        </w:tc>
        <w:tc>
          <w:tcPr>
            <w:tcW w:w="6915" w:type="dxa"/>
            <w:shd w:val="clear" w:color="auto" w:fill="auto"/>
            <w:noWrap/>
            <w:vAlign w:val="center"/>
            <w:hideMark/>
          </w:tcPr>
          <w:p w14:paraId="7779272E" w14:textId="3FC8562A" w:rsidR="00D61ED1" w:rsidRPr="00D61ED1" w:rsidRDefault="00D61ED1" w:rsidP="00D61ED1">
            <w:pPr>
              <w:widowControl/>
              <w:jc w:val="both"/>
              <w:rPr>
                <w:color w:val="000000"/>
                <w:sz w:val="24"/>
                <w:szCs w:val="24"/>
              </w:rPr>
            </w:pPr>
            <w:r w:rsidRPr="00D61ED1">
              <w:rPr>
                <w:color w:val="000000"/>
                <w:sz w:val="24"/>
                <w:szCs w:val="24"/>
              </w:rPr>
              <w:t xml:space="preserve">Sklypo planas </w:t>
            </w:r>
          </w:p>
        </w:tc>
      </w:tr>
      <w:tr w:rsidR="00D61ED1" w:rsidRPr="00D61ED1" w14:paraId="544DCFD3" w14:textId="77777777" w:rsidTr="00E26254">
        <w:trPr>
          <w:trHeight w:val="312"/>
        </w:trPr>
        <w:tc>
          <w:tcPr>
            <w:tcW w:w="1555" w:type="dxa"/>
            <w:vAlign w:val="center"/>
          </w:tcPr>
          <w:p w14:paraId="210AA457" w14:textId="0EF5F294" w:rsidR="00D61ED1" w:rsidRPr="00D61ED1" w:rsidRDefault="00D61ED1" w:rsidP="00D61ED1">
            <w:pPr>
              <w:widowControl/>
              <w:jc w:val="both"/>
              <w:rPr>
                <w:color w:val="000000"/>
                <w:sz w:val="24"/>
                <w:szCs w:val="24"/>
              </w:rPr>
            </w:pPr>
            <w:r w:rsidRPr="00D61ED1">
              <w:rPr>
                <w:color w:val="000000"/>
                <w:sz w:val="24"/>
                <w:szCs w:val="24"/>
              </w:rPr>
              <w:t>3 priedas</w:t>
            </w:r>
          </w:p>
        </w:tc>
        <w:tc>
          <w:tcPr>
            <w:tcW w:w="6915" w:type="dxa"/>
            <w:shd w:val="clear" w:color="auto" w:fill="auto"/>
            <w:noWrap/>
            <w:vAlign w:val="center"/>
            <w:hideMark/>
          </w:tcPr>
          <w:p w14:paraId="3A6F20E5" w14:textId="097714F9" w:rsidR="00D61ED1" w:rsidRPr="00D61ED1" w:rsidRDefault="00D61ED1" w:rsidP="00D61ED1">
            <w:pPr>
              <w:widowControl/>
              <w:jc w:val="both"/>
              <w:rPr>
                <w:color w:val="000000"/>
                <w:sz w:val="24"/>
                <w:szCs w:val="24"/>
              </w:rPr>
            </w:pPr>
            <w:r w:rsidRPr="00D61ED1">
              <w:rPr>
                <w:color w:val="000000"/>
                <w:sz w:val="24"/>
                <w:szCs w:val="24"/>
              </w:rPr>
              <w:t>Žemėlapi</w:t>
            </w:r>
            <w:r>
              <w:rPr>
                <w:color w:val="000000"/>
                <w:sz w:val="24"/>
                <w:szCs w:val="24"/>
              </w:rPr>
              <w:t>ai</w:t>
            </w:r>
            <w:r w:rsidRPr="00D61ED1">
              <w:rPr>
                <w:color w:val="000000"/>
                <w:sz w:val="24"/>
                <w:szCs w:val="24"/>
              </w:rPr>
              <w:t xml:space="preserve"> su gretimybėmis</w:t>
            </w:r>
          </w:p>
        </w:tc>
      </w:tr>
      <w:tr w:rsidR="00D61ED1" w:rsidRPr="00D61ED1" w14:paraId="2A605729" w14:textId="77777777" w:rsidTr="00E26254">
        <w:trPr>
          <w:trHeight w:val="312"/>
        </w:trPr>
        <w:tc>
          <w:tcPr>
            <w:tcW w:w="1555" w:type="dxa"/>
            <w:vAlign w:val="center"/>
          </w:tcPr>
          <w:p w14:paraId="712DBE89" w14:textId="0C67C4CE" w:rsidR="00D61ED1" w:rsidRPr="00D61ED1" w:rsidRDefault="00D61ED1" w:rsidP="00D61ED1">
            <w:pPr>
              <w:widowControl/>
              <w:jc w:val="both"/>
              <w:rPr>
                <w:color w:val="000000"/>
                <w:sz w:val="24"/>
                <w:szCs w:val="24"/>
              </w:rPr>
            </w:pPr>
            <w:r w:rsidRPr="00D61ED1">
              <w:rPr>
                <w:color w:val="000000"/>
                <w:sz w:val="24"/>
                <w:szCs w:val="24"/>
              </w:rPr>
              <w:t>4 priedas</w:t>
            </w:r>
          </w:p>
        </w:tc>
        <w:tc>
          <w:tcPr>
            <w:tcW w:w="6915" w:type="dxa"/>
            <w:shd w:val="clear" w:color="auto" w:fill="auto"/>
            <w:noWrap/>
            <w:vAlign w:val="center"/>
            <w:hideMark/>
          </w:tcPr>
          <w:p w14:paraId="482ABB4D" w14:textId="304F66F6" w:rsidR="00D61ED1" w:rsidRPr="00D61ED1" w:rsidRDefault="00D61ED1" w:rsidP="00D61ED1">
            <w:pPr>
              <w:widowControl/>
              <w:jc w:val="both"/>
              <w:rPr>
                <w:color w:val="000000"/>
                <w:sz w:val="24"/>
                <w:szCs w:val="24"/>
              </w:rPr>
            </w:pPr>
            <w:r w:rsidRPr="00D61ED1">
              <w:rPr>
                <w:color w:val="000000"/>
                <w:sz w:val="24"/>
                <w:szCs w:val="24"/>
              </w:rPr>
              <w:t>PAV atrankos išvada</w:t>
            </w:r>
          </w:p>
        </w:tc>
      </w:tr>
      <w:tr w:rsidR="00D61ED1" w:rsidRPr="00D61ED1" w14:paraId="0DBD1FD9" w14:textId="77777777" w:rsidTr="00E26254">
        <w:trPr>
          <w:trHeight w:val="312"/>
        </w:trPr>
        <w:tc>
          <w:tcPr>
            <w:tcW w:w="1555" w:type="dxa"/>
            <w:vAlign w:val="center"/>
          </w:tcPr>
          <w:p w14:paraId="526CB44B" w14:textId="03F5BD53" w:rsidR="00D61ED1" w:rsidRPr="00D61ED1" w:rsidRDefault="00D61ED1" w:rsidP="00D61ED1">
            <w:pPr>
              <w:widowControl/>
              <w:jc w:val="both"/>
              <w:rPr>
                <w:color w:val="000000"/>
                <w:sz w:val="24"/>
                <w:szCs w:val="24"/>
              </w:rPr>
            </w:pPr>
            <w:r w:rsidRPr="00D61ED1">
              <w:rPr>
                <w:color w:val="000000"/>
                <w:sz w:val="24"/>
                <w:szCs w:val="24"/>
              </w:rPr>
              <w:t>5 priedas</w:t>
            </w:r>
          </w:p>
        </w:tc>
        <w:tc>
          <w:tcPr>
            <w:tcW w:w="6915" w:type="dxa"/>
            <w:shd w:val="clear" w:color="auto" w:fill="auto"/>
            <w:noWrap/>
            <w:vAlign w:val="center"/>
            <w:hideMark/>
          </w:tcPr>
          <w:p w14:paraId="4CFC7FBC" w14:textId="02F37F71" w:rsidR="00D61ED1" w:rsidRPr="00D61ED1" w:rsidRDefault="00D61ED1" w:rsidP="00D61ED1">
            <w:pPr>
              <w:widowControl/>
              <w:jc w:val="both"/>
              <w:rPr>
                <w:color w:val="000000"/>
                <w:sz w:val="24"/>
                <w:szCs w:val="24"/>
              </w:rPr>
            </w:pPr>
            <w:r w:rsidRPr="00D61ED1">
              <w:rPr>
                <w:color w:val="000000"/>
                <w:sz w:val="24"/>
                <w:szCs w:val="24"/>
              </w:rPr>
              <w:t>Statybos leidimo kopija</w:t>
            </w:r>
          </w:p>
        </w:tc>
      </w:tr>
      <w:tr w:rsidR="00D61ED1" w:rsidRPr="00D61ED1" w14:paraId="3CBA65EA" w14:textId="77777777" w:rsidTr="00E26254">
        <w:trPr>
          <w:trHeight w:val="312"/>
        </w:trPr>
        <w:tc>
          <w:tcPr>
            <w:tcW w:w="1555" w:type="dxa"/>
            <w:vAlign w:val="center"/>
          </w:tcPr>
          <w:p w14:paraId="4A864305" w14:textId="056CCC42" w:rsidR="00D61ED1" w:rsidRPr="00D61ED1" w:rsidRDefault="00D61ED1" w:rsidP="00D61ED1">
            <w:pPr>
              <w:widowControl/>
              <w:jc w:val="both"/>
              <w:rPr>
                <w:color w:val="000000"/>
                <w:sz w:val="24"/>
                <w:szCs w:val="24"/>
              </w:rPr>
            </w:pPr>
            <w:r w:rsidRPr="00D61ED1">
              <w:rPr>
                <w:color w:val="000000"/>
                <w:sz w:val="24"/>
                <w:szCs w:val="24"/>
              </w:rPr>
              <w:t>6 priedas</w:t>
            </w:r>
          </w:p>
        </w:tc>
        <w:tc>
          <w:tcPr>
            <w:tcW w:w="6915" w:type="dxa"/>
            <w:shd w:val="clear" w:color="auto" w:fill="auto"/>
            <w:noWrap/>
            <w:vAlign w:val="center"/>
            <w:hideMark/>
          </w:tcPr>
          <w:p w14:paraId="2B7B856D" w14:textId="2F4D7B77" w:rsidR="00D61ED1" w:rsidRPr="00D61ED1" w:rsidRDefault="00D61ED1" w:rsidP="00D61ED1">
            <w:pPr>
              <w:widowControl/>
              <w:jc w:val="both"/>
              <w:rPr>
                <w:color w:val="000000"/>
                <w:sz w:val="24"/>
                <w:szCs w:val="24"/>
              </w:rPr>
            </w:pPr>
            <w:r w:rsidRPr="00D61ED1">
              <w:rPr>
                <w:color w:val="000000"/>
                <w:sz w:val="24"/>
                <w:szCs w:val="24"/>
              </w:rPr>
              <w:t>Katilų rėžiminės kortelės</w:t>
            </w:r>
          </w:p>
        </w:tc>
      </w:tr>
      <w:tr w:rsidR="00D61ED1" w:rsidRPr="00D61ED1" w14:paraId="3B47A784" w14:textId="77777777" w:rsidTr="00E26254">
        <w:trPr>
          <w:trHeight w:val="312"/>
        </w:trPr>
        <w:tc>
          <w:tcPr>
            <w:tcW w:w="1555" w:type="dxa"/>
            <w:vAlign w:val="center"/>
          </w:tcPr>
          <w:p w14:paraId="14EA607B" w14:textId="39E4AECF" w:rsidR="00D61ED1" w:rsidRPr="00D61ED1" w:rsidRDefault="00D61ED1" w:rsidP="00D61ED1">
            <w:pPr>
              <w:widowControl/>
              <w:jc w:val="both"/>
              <w:rPr>
                <w:color w:val="000000"/>
                <w:sz w:val="24"/>
                <w:szCs w:val="24"/>
              </w:rPr>
            </w:pPr>
            <w:r w:rsidRPr="00D61ED1">
              <w:rPr>
                <w:color w:val="000000"/>
                <w:sz w:val="24"/>
                <w:szCs w:val="24"/>
              </w:rPr>
              <w:t>7 priedas</w:t>
            </w:r>
          </w:p>
        </w:tc>
        <w:tc>
          <w:tcPr>
            <w:tcW w:w="6915" w:type="dxa"/>
            <w:shd w:val="clear" w:color="auto" w:fill="auto"/>
            <w:noWrap/>
            <w:vAlign w:val="center"/>
            <w:hideMark/>
          </w:tcPr>
          <w:p w14:paraId="55E48824" w14:textId="1BC5F8E6" w:rsidR="00D61ED1" w:rsidRPr="00D61ED1" w:rsidRDefault="00D61ED1" w:rsidP="00D61ED1">
            <w:pPr>
              <w:widowControl/>
              <w:jc w:val="both"/>
              <w:rPr>
                <w:color w:val="000000"/>
                <w:sz w:val="24"/>
                <w:szCs w:val="24"/>
              </w:rPr>
            </w:pPr>
            <w:r w:rsidRPr="00D61ED1">
              <w:rPr>
                <w:color w:val="000000"/>
                <w:sz w:val="24"/>
                <w:szCs w:val="24"/>
              </w:rPr>
              <w:t>Poveikio priimtuvui skaičiavimai</w:t>
            </w:r>
          </w:p>
        </w:tc>
      </w:tr>
      <w:tr w:rsidR="00D61ED1" w:rsidRPr="00D61ED1" w14:paraId="59DA6982" w14:textId="77777777" w:rsidTr="00E26254">
        <w:trPr>
          <w:trHeight w:val="312"/>
        </w:trPr>
        <w:tc>
          <w:tcPr>
            <w:tcW w:w="1555" w:type="dxa"/>
            <w:vAlign w:val="center"/>
          </w:tcPr>
          <w:p w14:paraId="2A50A530" w14:textId="151302D5" w:rsidR="00D61ED1" w:rsidRPr="00D61ED1" w:rsidRDefault="00D61ED1" w:rsidP="00D61ED1">
            <w:pPr>
              <w:widowControl/>
              <w:jc w:val="both"/>
              <w:rPr>
                <w:color w:val="000000"/>
                <w:sz w:val="24"/>
                <w:szCs w:val="24"/>
              </w:rPr>
            </w:pPr>
            <w:r w:rsidRPr="00D61ED1">
              <w:rPr>
                <w:color w:val="000000"/>
                <w:sz w:val="24"/>
                <w:szCs w:val="24"/>
              </w:rPr>
              <w:t>8 priedas</w:t>
            </w:r>
          </w:p>
        </w:tc>
        <w:tc>
          <w:tcPr>
            <w:tcW w:w="6915" w:type="dxa"/>
            <w:shd w:val="clear" w:color="auto" w:fill="auto"/>
            <w:noWrap/>
            <w:vAlign w:val="center"/>
            <w:hideMark/>
          </w:tcPr>
          <w:p w14:paraId="46F25602" w14:textId="7E8408C0" w:rsidR="00D61ED1" w:rsidRPr="00D61ED1" w:rsidRDefault="00D61ED1" w:rsidP="00D61ED1">
            <w:pPr>
              <w:widowControl/>
              <w:jc w:val="both"/>
              <w:rPr>
                <w:color w:val="000000"/>
                <w:sz w:val="24"/>
                <w:szCs w:val="24"/>
              </w:rPr>
            </w:pPr>
            <w:r w:rsidRPr="00D61ED1">
              <w:rPr>
                <w:color w:val="000000"/>
                <w:sz w:val="24"/>
                <w:szCs w:val="24"/>
              </w:rPr>
              <w:t>Nuotekų valymo įrenginių schema ir aprašymas</w:t>
            </w:r>
          </w:p>
        </w:tc>
      </w:tr>
      <w:tr w:rsidR="00D61ED1" w:rsidRPr="00D61ED1" w14:paraId="69E2DC81" w14:textId="77777777" w:rsidTr="00E26254">
        <w:trPr>
          <w:trHeight w:val="312"/>
        </w:trPr>
        <w:tc>
          <w:tcPr>
            <w:tcW w:w="1555" w:type="dxa"/>
            <w:vAlign w:val="center"/>
          </w:tcPr>
          <w:p w14:paraId="467D9FFC" w14:textId="156071BC" w:rsidR="00D61ED1" w:rsidRPr="00D61ED1" w:rsidRDefault="00D61ED1" w:rsidP="00D61ED1">
            <w:pPr>
              <w:widowControl/>
              <w:jc w:val="both"/>
              <w:rPr>
                <w:color w:val="000000"/>
                <w:sz w:val="24"/>
                <w:szCs w:val="24"/>
              </w:rPr>
            </w:pPr>
            <w:r w:rsidRPr="00D61ED1">
              <w:rPr>
                <w:color w:val="000000"/>
                <w:sz w:val="24"/>
                <w:szCs w:val="24"/>
              </w:rPr>
              <w:t>9 priedas</w:t>
            </w:r>
          </w:p>
        </w:tc>
        <w:tc>
          <w:tcPr>
            <w:tcW w:w="6915" w:type="dxa"/>
            <w:shd w:val="clear" w:color="auto" w:fill="auto"/>
            <w:noWrap/>
            <w:vAlign w:val="center"/>
            <w:hideMark/>
          </w:tcPr>
          <w:p w14:paraId="2B0E97D0" w14:textId="72DDEA97" w:rsidR="00D61ED1" w:rsidRPr="00D61ED1" w:rsidRDefault="00D61ED1" w:rsidP="00D61ED1">
            <w:pPr>
              <w:widowControl/>
              <w:jc w:val="both"/>
              <w:rPr>
                <w:color w:val="000000"/>
                <w:sz w:val="24"/>
                <w:szCs w:val="24"/>
              </w:rPr>
            </w:pPr>
            <w:r w:rsidRPr="00D61ED1">
              <w:rPr>
                <w:color w:val="000000"/>
                <w:sz w:val="24"/>
                <w:szCs w:val="24"/>
              </w:rPr>
              <w:t>Teritorijos inžinerinių tinklų schema su išleistuvų vietomis</w:t>
            </w:r>
          </w:p>
        </w:tc>
      </w:tr>
      <w:tr w:rsidR="00D61ED1" w:rsidRPr="00D61ED1" w14:paraId="022E466F" w14:textId="77777777" w:rsidTr="00E26254">
        <w:trPr>
          <w:trHeight w:val="312"/>
        </w:trPr>
        <w:tc>
          <w:tcPr>
            <w:tcW w:w="1555" w:type="dxa"/>
            <w:vAlign w:val="center"/>
          </w:tcPr>
          <w:p w14:paraId="39CB70E0" w14:textId="2FF7F04C" w:rsidR="00D61ED1" w:rsidRPr="00D61ED1" w:rsidRDefault="00D61ED1" w:rsidP="00D61ED1">
            <w:pPr>
              <w:widowControl/>
              <w:jc w:val="both"/>
              <w:rPr>
                <w:color w:val="000000"/>
                <w:sz w:val="24"/>
                <w:szCs w:val="24"/>
              </w:rPr>
            </w:pPr>
            <w:r w:rsidRPr="00D61ED1">
              <w:rPr>
                <w:color w:val="000000"/>
                <w:sz w:val="24"/>
                <w:szCs w:val="24"/>
              </w:rPr>
              <w:t>10 priedas</w:t>
            </w:r>
          </w:p>
        </w:tc>
        <w:tc>
          <w:tcPr>
            <w:tcW w:w="6915" w:type="dxa"/>
            <w:shd w:val="clear" w:color="auto" w:fill="auto"/>
            <w:noWrap/>
            <w:vAlign w:val="center"/>
            <w:hideMark/>
          </w:tcPr>
          <w:p w14:paraId="3F3227D1" w14:textId="5C6F6D92" w:rsidR="00D61ED1" w:rsidRPr="00D61ED1" w:rsidRDefault="00D61ED1" w:rsidP="00D61ED1">
            <w:pPr>
              <w:widowControl/>
              <w:jc w:val="both"/>
              <w:rPr>
                <w:color w:val="000000"/>
                <w:sz w:val="24"/>
                <w:szCs w:val="24"/>
              </w:rPr>
            </w:pPr>
            <w:r w:rsidRPr="00D61ED1">
              <w:rPr>
                <w:color w:val="000000"/>
                <w:sz w:val="24"/>
                <w:szCs w:val="24"/>
              </w:rPr>
              <w:t>Cheminių medžiagų saugos duomenų lapai</w:t>
            </w:r>
          </w:p>
        </w:tc>
      </w:tr>
      <w:tr w:rsidR="00D61ED1" w:rsidRPr="00D61ED1" w14:paraId="6A8B349A" w14:textId="77777777" w:rsidTr="007C7A7B">
        <w:trPr>
          <w:trHeight w:val="58"/>
        </w:trPr>
        <w:tc>
          <w:tcPr>
            <w:tcW w:w="1555" w:type="dxa"/>
            <w:vAlign w:val="center"/>
          </w:tcPr>
          <w:p w14:paraId="01B7993A" w14:textId="55CA5386" w:rsidR="00D61ED1" w:rsidRPr="00D61ED1" w:rsidRDefault="00D61ED1" w:rsidP="00D61ED1">
            <w:pPr>
              <w:widowControl/>
              <w:jc w:val="both"/>
              <w:rPr>
                <w:color w:val="000000"/>
                <w:sz w:val="24"/>
                <w:szCs w:val="24"/>
              </w:rPr>
            </w:pPr>
            <w:r w:rsidRPr="00D61ED1">
              <w:rPr>
                <w:color w:val="000000"/>
                <w:sz w:val="24"/>
                <w:szCs w:val="24"/>
              </w:rPr>
              <w:t>11 priedas</w:t>
            </w:r>
          </w:p>
        </w:tc>
        <w:tc>
          <w:tcPr>
            <w:tcW w:w="6915" w:type="dxa"/>
            <w:shd w:val="clear" w:color="auto" w:fill="auto"/>
            <w:noWrap/>
            <w:vAlign w:val="center"/>
            <w:hideMark/>
          </w:tcPr>
          <w:p w14:paraId="4450CB11" w14:textId="5314280F" w:rsidR="00D61ED1" w:rsidRPr="00D61ED1" w:rsidRDefault="00D61ED1" w:rsidP="00D61ED1">
            <w:pPr>
              <w:widowControl/>
              <w:jc w:val="both"/>
              <w:rPr>
                <w:color w:val="000000"/>
                <w:sz w:val="24"/>
                <w:szCs w:val="24"/>
              </w:rPr>
            </w:pPr>
            <w:r w:rsidRPr="00D61ED1">
              <w:rPr>
                <w:color w:val="000000"/>
                <w:sz w:val="24"/>
                <w:szCs w:val="24"/>
              </w:rPr>
              <w:t>Gręžinių pasai</w:t>
            </w:r>
            <w:r w:rsidR="007C7A7B">
              <w:rPr>
                <w:color w:val="000000"/>
                <w:sz w:val="24"/>
                <w:szCs w:val="24"/>
              </w:rPr>
              <w:t>,</w:t>
            </w:r>
            <w:r w:rsidRPr="00D61ED1">
              <w:rPr>
                <w:color w:val="000000"/>
                <w:sz w:val="24"/>
                <w:szCs w:val="24"/>
              </w:rPr>
              <w:t xml:space="preserve"> vandenvietės aprobacija</w:t>
            </w:r>
            <w:r w:rsidR="007C7A7B">
              <w:rPr>
                <w:color w:val="000000"/>
                <w:sz w:val="24"/>
                <w:szCs w:val="24"/>
              </w:rPr>
              <w:t>, LGT leidimas</w:t>
            </w:r>
          </w:p>
        </w:tc>
      </w:tr>
      <w:tr w:rsidR="00D61ED1" w:rsidRPr="00D61ED1" w14:paraId="060D1293" w14:textId="77777777" w:rsidTr="00E26254">
        <w:trPr>
          <w:trHeight w:val="312"/>
        </w:trPr>
        <w:tc>
          <w:tcPr>
            <w:tcW w:w="1555" w:type="dxa"/>
            <w:vAlign w:val="center"/>
          </w:tcPr>
          <w:p w14:paraId="27D8E432" w14:textId="4DF31332" w:rsidR="00D61ED1" w:rsidRPr="00D61ED1" w:rsidRDefault="00D61ED1" w:rsidP="00D61ED1">
            <w:pPr>
              <w:widowControl/>
              <w:jc w:val="both"/>
              <w:rPr>
                <w:color w:val="000000"/>
                <w:sz w:val="24"/>
                <w:szCs w:val="24"/>
              </w:rPr>
            </w:pPr>
            <w:r w:rsidRPr="00D61ED1">
              <w:rPr>
                <w:color w:val="000000"/>
                <w:sz w:val="24"/>
                <w:szCs w:val="24"/>
              </w:rPr>
              <w:t>12 priedas</w:t>
            </w:r>
          </w:p>
        </w:tc>
        <w:tc>
          <w:tcPr>
            <w:tcW w:w="6915" w:type="dxa"/>
            <w:shd w:val="clear" w:color="auto" w:fill="auto"/>
            <w:noWrap/>
            <w:vAlign w:val="center"/>
            <w:hideMark/>
          </w:tcPr>
          <w:p w14:paraId="796DD83A" w14:textId="7B7DE576" w:rsidR="00D61ED1" w:rsidRPr="00D61ED1" w:rsidRDefault="00D61ED1" w:rsidP="00D61ED1">
            <w:pPr>
              <w:widowControl/>
              <w:jc w:val="both"/>
              <w:rPr>
                <w:color w:val="000000"/>
                <w:sz w:val="24"/>
                <w:szCs w:val="24"/>
              </w:rPr>
            </w:pPr>
            <w:r w:rsidRPr="00D61ED1">
              <w:rPr>
                <w:color w:val="000000"/>
                <w:sz w:val="24"/>
                <w:szCs w:val="24"/>
              </w:rPr>
              <w:t>Išmetamų į orą teršalų kiekių skaičiavimai</w:t>
            </w:r>
          </w:p>
        </w:tc>
      </w:tr>
      <w:tr w:rsidR="00D61ED1" w:rsidRPr="00D61ED1" w14:paraId="71854DF6" w14:textId="77777777" w:rsidTr="00E26254">
        <w:trPr>
          <w:trHeight w:val="312"/>
        </w:trPr>
        <w:tc>
          <w:tcPr>
            <w:tcW w:w="1555" w:type="dxa"/>
            <w:vAlign w:val="center"/>
          </w:tcPr>
          <w:p w14:paraId="788DDD28" w14:textId="01344500" w:rsidR="00D61ED1" w:rsidRPr="00D61ED1" w:rsidRDefault="00D61ED1" w:rsidP="00D61ED1">
            <w:pPr>
              <w:widowControl/>
              <w:jc w:val="both"/>
              <w:rPr>
                <w:color w:val="000000"/>
                <w:sz w:val="24"/>
                <w:szCs w:val="24"/>
              </w:rPr>
            </w:pPr>
            <w:r w:rsidRPr="00D61ED1">
              <w:rPr>
                <w:color w:val="000000"/>
                <w:sz w:val="24"/>
                <w:szCs w:val="24"/>
              </w:rPr>
              <w:t>13 priedas</w:t>
            </w:r>
          </w:p>
        </w:tc>
        <w:tc>
          <w:tcPr>
            <w:tcW w:w="6915" w:type="dxa"/>
            <w:shd w:val="clear" w:color="auto" w:fill="auto"/>
            <w:noWrap/>
            <w:vAlign w:val="center"/>
            <w:hideMark/>
          </w:tcPr>
          <w:p w14:paraId="3E8E3B4A" w14:textId="46B7142D" w:rsidR="00D61ED1" w:rsidRPr="00D61ED1" w:rsidRDefault="00D61ED1" w:rsidP="00D61ED1">
            <w:pPr>
              <w:widowControl/>
              <w:jc w:val="both"/>
              <w:rPr>
                <w:color w:val="000000"/>
                <w:sz w:val="24"/>
                <w:szCs w:val="24"/>
              </w:rPr>
            </w:pPr>
            <w:r w:rsidRPr="00D61ED1">
              <w:rPr>
                <w:color w:val="000000"/>
                <w:sz w:val="24"/>
                <w:szCs w:val="24"/>
              </w:rPr>
              <w:t>Aplinkos oro taršos šaltinių schema</w:t>
            </w:r>
          </w:p>
        </w:tc>
      </w:tr>
      <w:tr w:rsidR="00D61ED1" w:rsidRPr="00D61ED1" w14:paraId="600F421D" w14:textId="77777777" w:rsidTr="00E26254">
        <w:trPr>
          <w:trHeight w:val="312"/>
        </w:trPr>
        <w:tc>
          <w:tcPr>
            <w:tcW w:w="1555" w:type="dxa"/>
            <w:vAlign w:val="center"/>
          </w:tcPr>
          <w:p w14:paraId="0A293F38" w14:textId="4D47D0B0" w:rsidR="00D61ED1" w:rsidRPr="00D61ED1" w:rsidRDefault="00D61ED1" w:rsidP="00D61ED1">
            <w:pPr>
              <w:widowControl/>
              <w:jc w:val="both"/>
              <w:rPr>
                <w:color w:val="000000"/>
                <w:sz w:val="24"/>
                <w:szCs w:val="24"/>
              </w:rPr>
            </w:pPr>
            <w:r w:rsidRPr="00D61ED1">
              <w:rPr>
                <w:color w:val="000000"/>
                <w:sz w:val="24"/>
                <w:szCs w:val="24"/>
              </w:rPr>
              <w:t>14 priedas</w:t>
            </w:r>
          </w:p>
        </w:tc>
        <w:tc>
          <w:tcPr>
            <w:tcW w:w="6915" w:type="dxa"/>
            <w:shd w:val="clear" w:color="auto" w:fill="auto"/>
            <w:noWrap/>
            <w:vAlign w:val="center"/>
            <w:hideMark/>
          </w:tcPr>
          <w:p w14:paraId="220CCC88" w14:textId="756A4D6D" w:rsidR="00D61ED1" w:rsidRPr="00D61ED1" w:rsidRDefault="00D61ED1" w:rsidP="00D61ED1">
            <w:pPr>
              <w:widowControl/>
              <w:jc w:val="both"/>
              <w:rPr>
                <w:color w:val="000000"/>
                <w:sz w:val="24"/>
                <w:szCs w:val="24"/>
              </w:rPr>
            </w:pPr>
            <w:r w:rsidRPr="00D61ED1">
              <w:rPr>
                <w:color w:val="000000"/>
                <w:sz w:val="24"/>
                <w:szCs w:val="24"/>
              </w:rPr>
              <w:t>Ūkio subjektų aplinkos monitoringo programa</w:t>
            </w:r>
          </w:p>
        </w:tc>
      </w:tr>
      <w:tr w:rsidR="00D61ED1" w:rsidRPr="00D61ED1" w14:paraId="6EB9EB2B" w14:textId="77777777" w:rsidTr="00E26254">
        <w:trPr>
          <w:trHeight w:val="312"/>
        </w:trPr>
        <w:tc>
          <w:tcPr>
            <w:tcW w:w="1555" w:type="dxa"/>
            <w:vAlign w:val="center"/>
          </w:tcPr>
          <w:p w14:paraId="02309B73" w14:textId="571DD8EA" w:rsidR="00D61ED1" w:rsidRPr="00D61ED1" w:rsidRDefault="00D61ED1" w:rsidP="00D61ED1">
            <w:pPr>
              <w:widowControl/>
              <w:jc w:val="both"/>
              <w:rPr>
                <w:color w:val="000000"/>
                <w:sz w:val="24"/>
                <w:szCs w:val="24"/>
              </w:rPr>
            </w:pPr>
            <w:r w:rsidRPr="00D61ED1">
              <w:rPr>
                <w:color w:val="000000"/>
                <w:sz w:val="24"/>
                <w:szCs w:val="24"/>
              </w:rPr>
              <w:t>15 priedas</w:t>
            </w:r>
          </w:p>
        </w:tc>
        <w:tc>
          <w:tcPr>
            <w:tcW w:w="6915" w:type="dxa"/>
            <w:shd w:val="clear" w:color="auto" w:fill="auto"/>
            <w:noWrap/>
            <w:vAlign w:val="center"/>
            <w:hideMark/>
          </w:tcPr>
          <w:p w14:paraId="44684207" w14:textId="6B6AFB1E" w:rsidR="00D61ED1" w:rsidRPr="00D61ED1" w:rsidRDefault="00D61ED1" w:rsidP="00D61ED1">
            <w:pPr>
              <w:widowControl/>
              <w:jc w:val="both"/>
              <w:rPr>
                <w:color w:val="000000"/>
                <w:sz w:val="24"/>
                <w:szCs w:val="24"/>
              </w:rPr>
            </w:pPr>
            <w:r w:rsidRPr="00D61ED1">
              <w:rPr>
                <w:color w:val="000000"/>
                <w:sz w:val="24"/>
                <w:szCs w:val="24"/>
              </w:rPr>
              <w:t>Nuotekų užterštumo skaičiavimai</w:t>
            </w:r>
          </w:p>
        </w:tc>
      </w:tr>
      <w:bookmarkEnd w:id="14"/>
    </w:tbl>
    <w:p w14:paraId="66AD4E35" w14:textId="77777777" w:rsidR="00D61ED1" w:rsidRPr="00A041CA" w:rsidRDefault="00D61ED1" w:rsidP="0013448D">
      <w:pPr>
        <w:pBdr>
          <w:top w:val="nil"/>
          <w:left w:val="nil"/>
          <w:bottom w:val="nil"/>
          <w:right w:val="nil"/>
          <w:between w:val="nil"/>
        </w:pBdr>
        <w:tabs>
          <w:tab w:val="left" w:pos="1319"/>
          <w:tab w:val="left" w:pos="1320"/>
        </w:tabs>
        <w:spacing w:before="1"/>
        <w:ind w:left="1320"/>
        <w:jc w:val="both"/>
        <w:rPr>
          <w:highlight w:val="cyan"/>
        </w:rPr>
      </w:pPr>
    </w:p>
    <w:sectPr w:rsidR="00D61ED1" w:rsidRPr="00A041CA" w:rsidSect="000950C3">
      <w:footerReference w:type="default" r:id="rId13"/>
      <w:pgSz w:w="11910" w:h="16840"/>
      <w:pgMar w:top="993" w:right="1060" w:bottom="1021" w:left="902"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1659" w14:textId="77777777" w:rsidR="004F4CA3" w:rsidRDefault="004F4CA3" w:rsidP="001E7871">
      <w:r>
        <w:separator/>
      </w:r>
    </w:p>
  </w:endnote>
  <w:endnote w:type="continuationSeparator" w:id="0">
    <w:p w14:paraId="09D20074" w14:textId="77777777" w:rsidR="004F4CA3" w:rsidRDefault="004F4CA3" w:rsidP="001E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73166"/>
      <w:docPartObj>
        <w:docPartGallery w:val="Page Numbers (Bottom of Page)"/>
        <w:docPartUnique/>
      </w:docPartObj>
    </w:sdtPr>
    <w:sdtEndPr/>
    <w:sdtContent>
      <w:p w14:paraId="0E858250" w14:textId="77777777" w:rsidR="0082060D" w:rsidRDefault="0082060D">
        <w:pPr>
          <w:pStyle w:val="Footer"/>
          <w:jc w:val="right"/>
        </w:pPr>
        <w:r>
          <w:fldChar w:fldCharType="begin"/>
        </w:r>
        <w:r>
          <w:instrText xml:space="preserve"> PAGE   \* MERGEFORMAT </w:instrText>
        </w:r>
        <w:r>
          <w:fldChar w:fldCharType="separate"/>
        </w:r>
        <w:r>
          <w:rPr>
            <w:noProof/>
          </w:rPr>
          <w:t>45</w:t>
        </w:r>
        <w:r>
          <w:fldChar w:fldCharType="end"/>
        </w:r>
      </w:p>
    </w:sdtContent>
  </w:sdt>
  <w:p w14:paraId="32E4F2EF" w14:textId="77777777" w:rsidR="0082060D" w:rsidRDefault="0082060D">
    <w:pPr>
      <w:pBdr>
        <w:top w:val="nil"/>
        <w:left w:val="nil"/>
        <w:bottom w:val="nil"/>
        <w:right w:val="nil"/>
        <w:between w:val="nil"/>
      </w:pBdr>
      <w:spacing w:line="14"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9FC6" w14:textId="77777777" w:rsidR="0082060D" w:rsidRDefault="0082060D">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6EE5" w14:textId="77777777" w:rsidR="004F4CA3" w:rsidRDefault="004F4CA3" w:rsidP="001E7871">
      <w:r>
        <w:separator/>
      </w:r>
    </w:p>
  </w:footnote>
  <w:footnote w:type="continuationSeparator" w:id="0">
    <w:p w14:paraId="78647284" w14:textId="77777777" w:rsidR="004F4CA3" w:rsidRDefault="004F4CA3" w:rsidP="001E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AD2"/>
    <w:multiLevelType w:val="multilevel"/>
    <w:tmpl w:val="C6121C4C"/>
    <w:lvl w:ilvl="0">
      <w:start w:val="1"/>
      <w:numFmt w:val="decimal"/>
      <w:lvlText w:val="%1"/>
      <w:lvlJc w:val="left"/>
      <w:pPr>
        <w:ind w:left="112" w:hanging="204"/>
      </w:pPr>
      <w:rPr>
        <w:rFonts w:ascii="Times New Roman" w:eastAsia="Times New Roman" w:hAnsi="Times New Roman" w:cs="Times New Roman"/>
        <w:sz w:val="24"/>
        <w:szCs w:val="24"/>
      </w:rPr>
    </w:lvl>
    <w:lvl w:ilvl="1">
      <w:start w:val="9"/>
      <w:numFmt w:val="decimal"/>
      <w:lvlText w:val="%2"/>
      <w:lvlJc w:val="left"/>
      <w:pPr>
        <w:ind w:left="1257" w:hanging="152"/>
      </w:pPr>
      <w:rPr>
        <w:rFonts w:ascii="Times New Roman" w:eastAsia="Times New Roman" w:hAnsi="Times New Roman" w:cs="Times New Roman"/>
        <w:b/>
        <w:sz w:val="20"/>
        <w:szCs w:val="20"/>
      </w:rPr>
    </w:lvl>
    <w:lvl w:ilvl="2">
      <w:start w:val="1"/>
      <w:numFmt w:val="bullet"/>
      <w:lvlText w:val="•"/>
      <w:lvlJc w:val="left"/>
      <w:pPr>
        <w:ind w:left="2806" w:hanging="151"/>
      </w:pPr>
    </w:lvl>
    <w:lvl w:ilvl="3">
      <w:start w:val="1"/>
      <w:numFmt w:val="bullet"/>
      <w:lvlText w:val="•"/>
      <w:lvlJc w:val="left"/>
      <w:pPr>
        <w:ind w:left="4352" w:hanging="152"/>
      </w:pPr>
    </w:lvl>
    <w:lvl w:ilvl="4">
      <w:start w:val="1"/>
      <w:numFmt w:val="bullet"/>
      <w:lvlText w:val="•"/>
      <w:lvlJc w:val="left"/>
      <w:pPr>
        <w:ind w:left="5899" w:hanging="152"/>
      </w:pPr>
    </w:lvl>
    <w:lvl w:ilvl="5">
      <w:start w:val="1"/>
      <w:numFmt w:val="bullet"/>
      <w:lvlText w:val="•"/>
      <w:lvlJc w:val="left"/>
      <w:pPr>
        <w:ind w:left="7445" w:hanging="152"/>
      </w:pPr>
    </w:lvl>
    <w:lvl w:ilvl="6">
      <w:start w:val="1"/>
      <w:numFmt w:val="bullet"/>
      <w:lvlText w:val="•"/>
      <w:lvlJc w:val="left"/>
      <w:pPr>
        <w:ind w:left="8992" w:hanging="152"/>
      </w:pPr>
    </w:lvl>
    <w:lvl w:ilvl="7">
      <w:start w:val="1"/>
      <w:numFmt w:val="bullet"/>
      <w:lvlText w:val="•"/>
      <w:lvlJc w:val="left"/>
      <w:pPr>
        <w:ind w:left="10538" w:hanging="152"/>
      </w:pPr>
    </w:lvl>
    <w:lvl w:ilvl="8">
      <w:start w:val="1"/>
      <w:numFmt w:val="bullet"/>
      <w:lvlText w:val="•"/>
      <w:lvlJc w:val="left"/>
      <w:pPr>
        <w:ind w:left="12085" w:hanging="152"/>
      </w:pPr>
    </w:lvl>
  </w:abstractNum>
  <w:abstractNum w:abstractNumId="1" w15:restartNumberingAfterBreak="0">
    <w:nsid w:val="0DE00FCE"/>
    <w:multiLevelType w:val="hybridMultilevel"/>
    <w:tmpl w:val="F2D4554A"/>
    <w:lvl w:ilvl="0" w:tplc="1E784BD0">
      <w:start w:val="18"/>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502420"/>
    <w:multiLevelType w:val="hybridMultilevel"/>
    <w:tmpl w:val="44B89230"/>
    <w:lvl w:ilvl="0" w:tplc="8C94786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52440A"/>
    <w:multiLevelType w:val="multilevel"/>
    <w:tmpl w:val="064006B6"/>
    <w:lvl w:ilvl="0">
      <w:start w:val="17"/>
      <w:numFmt w:val="decimal"/>
      <w:lvlText w:val="%1"/>
      <w:lvlJc w:val="left"/>
      <w:pPr>
        <w:ind w:left="1359" w:hanging="253"/>
      </w:pPr>
      <w:rPr>
        <w:b/>
      </w:rPr>
    </w:lvl>
    <w:lvl w:ilvl="1">
      <w:start w:val="1"/>
      <w:numFmt w:val="bullet"/>
      <w:lvlText w:val="•"/>
      <w:lvlJc w:val="left"/>
      <w:pPr>
        <w:ind w:left="1380" w:hanging="253"/>
      </w:pPr>
    </w:lvl>
    <w:lvl w:ilvl="2">
      <w:start w:val="1"/>
      <w:numFmt w:val="bullet"/>
      <w:lvlText w:val="•"/>
      <w:lvlJc w:val="left"/>
      <w:pPr>
        <w:ind w:left="2913" w:hanging="253"/>
      </w:pPr>
    </w:lvl>
    <w:lvl w:ilvl="3">
      <w:start w:val="1"/>
      <w:numFmt w:val="bullet"/>
      <w:lvlText w:val="•"/>
      <w:lvlJc w:val="left"/>
      <w:pPr>
        <w:ind w:left="4446" w:hanging="253"/>
      </w:pPr>
    </w:lvl>
    <w:lvl w:ilvl="4">
      <w:start w:val="1"/>
      <w:numFmt w:val="bullet"/>
      <w:lvlText w:val="•"/>
      <w:lvlJc w:val="left"/>
      <w:pPr>
        <w:ind w:left="5979" w:hanging="253"/>
      </w:pPr>
    </w:lvl>
    <w:lvl w:ilvl="5">
      <w:start w:val="1"/>
      <w:numFmt w:val="bullet"/>
      <w:lvlText w:val="•"/>
      <w:lvlJc w:val="left"/>
      <w:pPr>
        <w:ind w:left="7512" w:hanging="252"/>
      </w:pPr>
    </w:lvl>
    <w:lvl w:ilvl="6">
      <w:start w:val="1"/>
      <w:numFmt w:val="bullet"/>
      <w:lvlText w:val="•"/>
      <w:lvlJc w:val="left"/>
      <w:pPr>
        <w:ind w:left="9045" w:hanging="253"/>
      </w:pPr>
    </w:lvl>
    <w:lvl w:ilvl="7">
      <w:start w:val="1"/>
      <w:numFmt w:val="bullet"/>
      <w:lvlText w:val="•"/>
      <w:lvlJc w:val="left"/>
      <w:pPr>
        <w:ind w:left="10578" w:hanging="253"/>
      </w:pPr>
    </w:lvl>
    <w:lvl w:ilvl="8">
      <w:start w:val="1"/>
      <w:numFmt w:val="bullet"/>
      <w:lvlText w:val="•"/>
      <w:lvlJc w:val="left"/>
      <w:pPr>
        <w:ind w:left="12112" w:hanging="253"/>
      </w:pPr>
    </w:lvl>
  </w:abstractNum>
  <w:abstractNum w:abstractNumId="4" w15:restartNumberingAfterBreak="0">
    <w:nsid w:val="153713C4"/>
    <w:multiLevelType w:val="hybridMultilevel"/>
    <w:tmpl w:val="F31CFED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27DF569A"/>
    <w:multiLevelType w:val="hybridMultilevel"/>
    <w:tmpl w:val="110AFA7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2B8139D4"/>
    <w:multiLevelType w:val="hybridMultilevel"/>
    <w:tmpl w:val="024A11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994A57"/>
    <w:multiLevelType w:val="hybridMultilevel"/>
    <w:tmpl w:val="BD3068F2"/>
    <w:lvl w:ilvl="0" w:tplc="B01A5816">
      <w:numFmt w:val="bullet"/>
      <w:lvlText w:val="-"/>
      <w:lvlJc w:val="left"/>
      <w:pPr>
        <w:ind w:left="1069" w:hanging="360"/>
      </w:pPr>
      <w:rPr>
        <w:rFonts w:ascii="Times New Roman" w:eastAsia="Times New Roman" w:hAnsi="Times New Roman" w:cs="Times New Roman" w:hint="default"/>
        <w:color w:val="000000"/>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37FF6145"/>
    <w:multiLevelType w:val="multilevel"/>
    <w:tmpl w:val="9BB8738E"/>
    <w:lvl w:ilvl="0">
      <w:start w:val="1"/>
      <w:numFmt w:val="bullet"/>
      <w:lvlText w:val="•"/>
      <w:lvlJc w:val="left"/>
      <w:pPr>
        <w:ind w:left="1826" w:hanging="720"/>
      </w:pPr>
      <w:rPr>
        <w:rFonts w:ascii="Times New Roman" w:eastAsia="Times New Roman" w:hAnsi="Times New Roman" w:cs="Times New Roman"/>
        <w:sz w:val="24"/>
        <w:szCs w:val="24"/>
      </w:rPr>
    </w:lvl>
    <w:lvl w:ilvl="1">
      <w:start w:val="1"/>
      <w:numFmt w:val="bullet"/>
      <w:lvlText w:val="•"/>
      <w:lvlJc w:val="left"/>
      <w:pPr>
        <w:ind w:left="3155" w:hanging="720"/>
      </w:pPr>
    </w:lvl>
    <w:lvl w:ilvl="2">
      <w:start w:val="1"/>
      <w:numFmt w:val="bullet"/>
      <w:lvlText w:val="•"/>
      <w:lvlJc w:val="left"/>
      <w:pPr>
        <w:ind w:left="4491" w:hanging="720"/>
      </w:pPr>
    </w:lvl>
    <w:lvl w:ilvl="3">
      <w:start w:val="1"/>
      <w:numFmt w:val="bullet"/>
      <w:lvlText w:val="•"/>
      <w:lvlJc w:val="left"/>
      <w:pPr>
        <w:ind w:left="5827" w:hanging="720"/>
      </w:pPr>
    </w:lvl>
    <w:lvl w:ilvl="4">
      <w:start w:val="1"/>
      <w:numFmt w:val="bullet"/>
      <w:lvlText w:val="•"/>
      <w:lvlJc w:val="left"/>
      <w:pPr>
        <w:ind w:left="7163" w:hanging="720"/>
      </w:pPr>
    </w:lvl>
    <w:lvl w:ilvl="5">
      <w:start w:val="1"/>
      <w:numFmt w:val="bullet"/>
      <w:lvlText w:val="•"/>
      <w:lvlJc w:val="left"/>
      <w:pPr>
        <w:ind w:left="8499" w:hanging="720"/>
      </w:pPr>
    </w:lvl>
    <w:lvl w:ilvl="6">
      <w:start w:val="1"/>
      <w:numFmt w:val="bullet"/>
      <w:lvlText w:val="•"/>
      <w:lvlJc w:val="left"/>
      <w:pPr>
        <w:ind w:left="9835" w:hanging="720"/>
      </w:pPr>
    </w:lvl>
    <w:lvl w:ilvl="7">
      <w:start w:val="1"/>
      <w:numFmt w:val="bullet"/>
      <w:lvlText w:val="•"/>
      <w:lvlJc w:val="left"/>
      <w:pPr>
        <w:ind w:left="11170" w:hanging="720"/>
      </w:pPr>
    </w:lvl>
    <w:lvl w:ilvl="8">
      <w:start w:val="1"/>
      <w:numFmt w:val="bullet"/>
      <w:lvlText w:val="•"/>
      <w:lvlJc w:val="left"/>
      <w:pPr>
        <w:ind w:left="12506" w:hanging="720"/>
      </w:pPr>
    </w:lvl>
  </w:abstractNum>
  <w:abstractNum w:abstractNumId="9" w15:restartNumberingAfterBreak="0">
    <w:nsid w:val="38142889"/>
    <w:multiLevelType w:val="hybridMultilevel"/>
    <w:tmpl w:val="A42E2444"/>
    <w:lvl w:ilvl="0" w:tplc="0427000F">
      <w:start w:val="1"/>
      <w:numFmt w:val="decimal"/>
      <w:lvlText w:val="%1."/>
      <w:lvlJc w:val="left"/>
      <w:pPr>
        <w:ind w:left="1146" w:hanging="360"/>
      </w:pPr>
      <w:rPr>
        <w:rFont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0" w15:restartNumberingAfterBreak="0">
    <w:nsid w:val="43A00ABB"/>
    <w:multiLevelType w:val="hybridMultilevel"/>
    <w:tmpl w:val="A64056E6"/>
    <w:lvl w:ilvl="0" w:tplc="0427000F">
      <w:start w:val="1"/>
      <w:numFmt w:val="decimal"/>
      <w:lvlText w:val="%1."/>
      <w:lvlJc w:val="left"/>
      <w:pPr>
        <w:ind w:left="479" w:hanging="360"/>
      </w:pPr>
    </w:lvl>
    <w:lvl w:ilvl="1" w:tplc="04270019" w:tentative="1">
      <w:start w:val="1"/>
      <w:numFmt w:val="lowerLetter"/>
      <w:lvlText w:val="%2."/>
      <w:lvlJc w:val="left"/>
      <w:pPr>
        <w:ind w:left="1199" w:hanging="360"/>
      </w:pPr>
    </w:lvl>
    <w:lvl w:ilvl="2" w:tplc="0427001B" w:tentative="1">
      <w:start w:val="1"/>
      <w:numFmt w:val="lowerRoman"/>
      <w:lvlText w:val="%3."/>
      <w:lvlJc w:val="right"/>
      <w:pPr>
        <w:ind w:left="1919" w:hanging="180"/>
      </w:pPr>
    </w:lvl>
    <w:lvl w:ilvl="3" w:tplc="0427000F" w:tentative="1">
      <w:start w:val="1"/>
      <w:numFmt w:val="decimal"/>
      <w:lvlText w:val="%4."/>
      <w:lvlJc w:val="left"/>
      <w:pPr>
        <w:ind w:left="2639" w:hanging="360"/>
      </w:pPr>
    </w:lvl>
    <w:lvl w:ilvl="4" w:tplc="04270019" w:tentative="1">
      <w:start w:val="1"/>
      <w:numFmt w:val="lowerLetter"/>
      <w:lvlText w:val="%5."/>
      <w:lvlJc w:val="left"/>
      <w:pPr>
        <w:ind w:left="3359" w:hanging="360"/>
      </w:pPr>
    </w:lvl>
    <w:lvl w:ilvl="5" w:tplc="0427001B" w:tentative="1">
      <w:start w:val="1"/>
      <w:numFmt w:val="lowerRoman"/>
      <w:lvlText w:val="%6."/>
      <w:lvlJc w:val="right"/>
      <w:pPr>
        <w:ind w:left="4079" w:hanging="180"/>
      </w:pPr>
    </w:lvl>
    <w:lvl w:ilvl="6" w:tplc="0427000F" w:tentative="1">
      <w:start w:val="1"/>
      <w:numFmt w:val="decimal"/>
      <w:lvlText w:val="%7."/>
      <w:lvlJc w:val="left"/>
      <w:pPr>
        <w:ind w:left="4799" w:hanging="360"/>
      </w:pPr>
    </w:lvl>
    <w:lvl w:ilvl="7" w:tplc="04270019" w:tentative="1">
      <w:start w:val="1"/>
      <w:numFmt w:val="lowerLetter"/>
      <w:lvlText w:val="%8."/>
      <w:lvlJc w:val="left"/>
      <w:pPr>
        <w:ind w:left="5519" w:hanging="360"/>
      </w:pPr>
    </w:lvl>
    <w:lvl w:ilvl="8" w:tplc="0427001B" w:tentative="1">
      <w:start w:val="1"/>
      <w:numFmt w:val="lowerRoman"/>
      <w:lvlText w:val="%9."/>
      <w:lvlJc w:val="right"/>
      <w:pPr>
        <w:ind w:left="6239" w:hanging="180"/>
      </w:pPr>
    </w:lvl>
  </w:abstractNum>
  <w:abstractNum w:abstractNumId="11" w15:restartNumberingAfterBreak="0">
    <w:nsid w:val="47B82565"/>
    <w:multiLevelType w:val="multilevel"/>
    <w:tmpl w:val="B6AA1FCC"/>
    <w:lvl w:ilvl="0">
      <w:start w:val="1"/>
      <w:numFmt w:val="bullet"/>
      <w:lvlText w:val="–"/>
      <w:lvlJc w:val="left"/>
      <w:pPr>
        <w:ind w:left="1260" w:hanging="360"/>
      </w:pPr>
      <w:rPr>
        <w:rFonts w:ascii="Times New Roman" w:eastAsia="Times New Roman" w:hAnsi="Times New Roman" w:cs="Times New Roman"/>
        <w:sz w:val="24"/>
        <w:szCs w:val="24"/>
      </w:rPr>
    </w:lvl>
    <w:lvl w:ilvl="1">
      <w:start w:val="1"/>
      <w:numFmt w:val="bullet"/>
      <w:lvlText w:val="•"/>
      <w:lvlJc w:val="left"/>
      <w:pPr>
        <w:ind w:left="2651" w:hanging="360"/>
      </w:pPr>
    </w:lvl>
    <w:lvl w:ilvl="2">
      <w:start w:val="1"/>
      <w:numFmt w:val="bullet"/>
      <w:lvlText w:val="•"/>
      <w:lvlJc w:val="left"/>
      <w:pPr>
        <w:ind w:left="4043" w:hanging="360"/>
      </w:pPr>
    </w:lvl>
    <w:lvl w:ilvl="3">
      <w:start w:val="1"/>
      <w:numFmt w:val="bullet"/>
      <w:lvlText w:val="•"/>
      <w:lvlJc w:val="left"/>
      <w:pPr>
        <w:ind w:left="5435" w:hanging="360"/>
      </w:pPr>
    </w:lvl>
    <w:lvl w:ilvl="4">
      <w:start w:val="1"/>
      <w:numFmt w:val="bullet"/>
      <w:lvlText w:val="•"/>
      <w:lvlJc w:val="left"/>
      <w:pPr>
        <w:ind w:left="6827" w:hanging="360"/>
      </w:pPr>
    </w:lvl>
    <w:lvl w:ilvl="5">
      <w:start w:val="1"/>
      <w:numFmt w:val="bullet"/>
      <w:lvlText w:val="•"/>
      <w:lvlJc w:val="left"/>
      <w:pPr>
        <w:ind w:left="8219" w:hanging="360"/>
      </w:pPr>
    </w:lvl>
    <w:lvl w:ilvl="6">
      <w:start w:val="1"/>
      <w:numFmt w:val="bullet"/>
      <w:lvlText w:val="•"/>
      <w:lvlJc w:val="left"/>
      <w:pPr>
        <w:ind w:left="9611" w:hanging="360"/>
      </w:pPr>
    </w:lvl>
    <w:lvl w:ilvl="7">
      <w:start w:val="1"/>
      <w:numFmt w:val="bullet"/>
      <w:lvlText w:val="•"/>
      <w:lvlJc w:val="left"/>
      <w:pPr>
        <w:ind w:left="11002" w:hanging="360"/>
      </w:pPr>
    </w:lvl>
    <w:lvl w:ilvl="8">
      <w:start w:val="1"/>
      <w:numFmt w:val="bullet"/>
      <w:lvlText w:val="•"/>
      <w:lvlJc w:val="left"/>
      <w:pPr>
        <w:ind w:left="12394" w:hanging="360"/>
      </w:pPr>
    </w:lvl>
  </w:abstractNum>
  <w:abstractNum w:abstractNumId="12" w15:restartNumberingAfterBreak="0">
    <w:nsid w:val="532B62A1"/>
    <w:multiLevelType w:val="multilevel"/>
    <w:tmpl w:val="1F16DD24"/>
    <w:lvl w:ilvl="0">
      <w:start w:val="24"/>
      <w:numFmt w:val="decimal"/>
      <w:lvlText w:val="%1."/>
      <w:lvlJc w:val="left"/>
      <w:pPr>
        <w:ind w:left="480" w:hanging="480"/>
      </w:pPr>
    </w:lvl>
    <w:lvl w:ilvl="1">
      <w:start w:val="1"/>
      <w:numFmt w:val="decimal"/>
      <w:lvlText w:val="%1.%2."/>
      <w:lvlJc w:val="left"/>
      <w:pPr>
        <w:ind w:left="1158" w:hanging="480"/>
      </w:pPr>
    </w:lvl>
    <w:lvl w:ilvl="2">
      <w:start w:val="1"/>
      <w:numFmt w:val="decimal"/>
      <w:lvlText w:val="%1.%2.%3."/>
      <w:lvlJc w:val="left"/>
      <w:pPr>
        <w:ind w:left="2076" w:hanging="720"/>
      </w:pPr>
    </w:lvl>
    <w:lvl w:ilvl="3">
      <w:start w:val="1"/>
      <w:numFmt w:val="decimal"/>
      <w:lvlText w:val="%1.%2.%3.%4."/>
      <w:lvlJc w:val="left"/>
      <w:pPr>
        <w:ind w:left="2754" w:hanging="720"/>
      </w:pPr>
    </w:lvl>
    <w:lvl w:ilvl="4">
      <w:start w:val="1"/>
      <w:numFmt w:val="decimal"/>
      <w:lvlText w:val="%1.%2.%3.%4.%5."/>
      <w:lvlJc w:val="left"/>
      <w:pPr>
        <w:ind w:left="3792" w:hanging="1080"/>
      </w:pPr>
    </w:lvl>
    <w:lvl w:ilvl="5">
      <w:start w:val="1"/>
      <w:numFmt w:val="decimal"/>
      <w:lvlText w:val="%1.%2.%3.%4.%5.%6."/>
      <w:lvlJc w:val="left"/>
      <w:pPr>
        <w:ind w:left="4470" w:hanging="1080"/>
      </w:pPr>
    </w:lvl>
    <w:lvl w:ilvl="6">
      <w:start w:val="1"/>
      <w:numFmt w:val="decimal"/>
      <w:lvlText w:val="%1.%2.%3.%4.%5.%6.%7."/>
      <w:lvlJc w:val="left"/>
      <w:pPr>
        <w:ind w:left="5508" w:hanging="1440"/>
      </w:pPr>
    </w:lvl>
    <w:lvl w:ilvl="7">
      <w:start w:val="1"/>
      <w:numFmt w:val="decimal"/>
      <w:lvlText w:val="%1.%2.%3.%4.%5.%6.%7.%8."/>
      <w:lvlJc w:val="left"/>
      <w:pPr>
        <w:ind w:left="6186" w:hanging="1440"/>
      </w:pPr>
    </w:lvl>
    <w:lvl w:ilvl="8">
      <w:start w:val="1"/>
      <w:numFmt w:val="decimal"/>
      <w:lvlText w:val="%1.%2.%3.%4.%5.%6.%7.%8.%9."/>
      <w:lvlJc w:val="left"/>
      <w:pPr>
        <w:ind w:left="7224" w:hanging="1800"/>
      </w:pPr>
    </w:lvl>
  </w:abstractNum>
  <w:abstractNum w:abstractNumId="13" w15:restartNumberingAfterBreak="0">
    <w:nsid w:val="59097086"/>
    <w:multiLevelType w:val="hybridMultilevel"/>
    <w:tmpl w:val="2966954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4" w15:restartNumberingAfterBreak="0">
    <w:nsid w:val="5AA36EE2"/>
    <w:multiLevelType w:val="hybridMultilevel"/>
    <w:tmpl w:val="4A28791C"/>
    <w:lvl w:ilvl="0" w:tplc="91D2B270">
      <w:start w:val="1"/>
      <w:numFmt w:val="decimal"/>
      <w:lvlText w:val="%1"/>
      <w:lvlJc w:val="left"/>
      <w:pPr>
        <w:ind w:left="1287" w:hanging="360"/>
      </w:pPr>
      <w:rPr>
        <w:rFonts w:hint="default"/>
        <w:vertAlign w:val="superscrip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5B0173F3"/>
    <w:multiLevelType w:val="multilevel"/>
    <w:tmpl w:val="028CF2BC"/>
    <w:lvl w:ilvl="0">
      <w:start w:val="1"/>
      <w:numFmt w:val="upperRoman"/>
      <w:lvlText w:val="%1."/>
      <w:lvlJc w:val="left"/>
      <w:pPr>
        <w:ind w:left="6309" w:hanging="213"/>
      </w:pPr>
      <w:rPr>
        <w:b/>
      </w:rPr>
    </w:lvl>
    <w:lvl w:ilvl="1">
      <w:start w:val="1"/>
      <w:numFmt w:val="bullet"/>
      <w:lvlText w:val="•"/>
      <w:lvlJc w:val="left"/>
      <w:pPr>
        <w:ind w:left="6647" w:hanging="213"/>
      </w:pPr>
    </w:lvl>
    <w:lvl w:ilvl="2">
      <w:start w:val="1"/>
      <w:numFmt w:val="bullet"/>
      <w:lvlText w:val="•"/>
      <w:lvlJc w:val="left"/>
      <w:pPr>
        <w:ind w:left="7595" w:hanging="214"/>
      </w:pPr>
    </w:lvl>
    <w:lvl w:ilvl="3">
      <w:start w:val="1"/>
      <w:numFmt w:val="bullet"/>
      <w:lvlText w:val="•"/>
      <w:lvlJc w:val="left"/>
      <w:pPr>
        <w:ind w:left="8543" w:hanging="214"/>
      </w:pPr>
    </w:lvl>
    <w:lvl w:ilvl="4">
      <w:start w:val="1"/>
      <w:numFmt w:val="bullet"/>
      <w:lvlText w:val="•"/>
      <w:lvlJc w:val="left"/>
      <w:pPr>
        <w:ind w:left="9491" w:hanging="214"/>
      </w:pPr>
    </w:lvl>
    <w:lvl w:ilvl="5">
      <w:start w:val="1"/>
      <w:numFmt w:val="bullet"/>
      <w:lvlText w:val="•"/>
      <w:lvlJc w:val="left"/>
      <w:pPr>
        <w:ind w:left="10439" w:hanging="213"/>
      </w:pPr>
    </w:lvl>
    <w:lvl w:ilvl="6">
      <w:start w:val="1"/>
      <w:numFmt w:val="bullet"/>
      <w:lvlText w:val="•"/>
      <w:lvlJc w:val="left"/>
      <w:pPr>
        <w:ind w:left="11387" w:hanging="214"/>
      </w:pPr>
    </w:lvl>
    <w:lvl w:ilvl="7">
      <w:start w:val="1"/>
      <w:numFmt w:val="bullet"/>
      <w:lvlText w:val="•"/>
      <w:lvlJc w:val="left"/>
      <w:pPr>
        <w:ind w:left="12334" w:hanging="214"/>
      </w:pPr>
    </w:lvl>
    <w:lvl w:ilvl="8">
      <w:start w:val="1"/>
      <w:numFmt w:val="bullet"/>
      <w:lvlText w:val="•"/>
      <w:lvlJc w:val="left"/>
      <w:pPr>
        <w:ind w:left="13282" w:hanging="214"/>
      </w:pPr>
    </w:lvl>
  </w:abstractNum>
  <w:abstractNum w:abstractNumId="16" w15:restartNumberingAfterBreak="0">
    <w:nsid w:val="5BC978F9"/>
    <w:multiLevelType w:val="multilevel"/>
    <w:tmpl w:val="58680908"/>
    <w:lvl w:ilvl="0">
      <w:start w:val="1"/>
      <w:numFmt w:val="decimal"/>
      <w:lvlText w:val="%1."/>
      <w:lvlJc w:val="left"/>
      <w:pPr>
        <w:ind w:left="1320" w:hanging="732"/>
      </w:pPr>
      <w:rPr>
        <w:rFonts w:ascii="Times New Roman" w:eastAsia="Times New Roman" w:hAnsi="Times New Roman" w:cs="Times New Roman"/>
        <w:sz w:val="22"/>
        <w:szCs w:val="22"/>
      </w:rPr>
    </w:lvl>
    <w:lvl w:ilvl="1">
      <w:start w:val="1"/>
      <w:numFmt w:val="bullet"/>
      <w:lvlText w:val="•"/>
      <w:lvlJc w:val="left"/>
      <w:pPr>
        <w:ind w:left="2042" w:hanging="732"/>
      </w:pPr>
    </w:lvl>
    <w:lvl w:ilvl="2">
      <w:start w:val="1"/>
      <w:numFmt w:val="bullet"/>
      <w:lvlText w:val="•"/>
      <w:lvlJc w:val="left"/>
      <w:pPr>
        <w:ind w:left="2765" w:hanging="732"/>
      </w:pPr>
    </w:lvl>
    <w:lvl w:ilvl="3">
      <w:start w:val="1"/>
      <w:numFmt w:val="bullet"/>
      <w:lvlText w:val="•"/>
      <w:lvlJc w:val="left"/>
      <w:pPr>
        <w:ind w:left="3487" w:hanging="732"/>
      </w:pPr>
    </w:lvl>
    <w:lvl w:ilvl="4">
      <w:start w:val="1"/>
      <w:numFmt w:val="bullet"/>
      <w:lvlText w:val="•"/>
      <w:lvlJc w:val="left"/>
      <w:pPr>
        <w:ind w:left="4210" w:hanging="732"/>
      </w:pPr>
    </w:lvl>
    <w:lvl w:ilvl="5">
      <w:start w:val="1"/>
      <w:numFmt w:val="bullet"/>
      <w:lvlText w:val="•"/>
      <w:lvlJc w:val="left"/>
      <w:pPr>
        <w:ind w:left="4933" w:hanging="732"/>
      </w:pPr>
    </w:lvl>
    <w:lvl w:ilvl="6">
      <w:start w:val="1"/>
      <w:numFmt w:val="bullet"/>
      <w:lvlText w:val="•"/>
      <w:lvlJc w:val="left"/>
      <w:pPr>
        <w:ind w:left="5655" w:hanging="732"/>
      </w:pPr>
    </w:lvl>
    <w:lvl w:ilvl="7">
      <w:start w:val="1"/>
      <w:numFmt w:val="bullet"/>
      <w:lvlText w:val="•"/>
      <w:lvlJc w:val="left"/>
      <w:pPr>
        <w:ind w:left="6378" w:hanging="732"/>
      </w:pPr>
    </w:lvl>
    <w:lvl w:ilvl="8">
      <w:start w:val="1"/>
      <w:numFmt w:val="bullet"/>
      <w:lvlText w:val="•"/>
      <w:lvlJc w:val="left"/>
      <w:pPr>
        <w:ind w:left="7101" w:hanging="732"/>
      </w:pPr>
    </w:lvl>
  </w:abstractNum>
  <w:abstractNum w:abstractNumId="17" w15:restartNumberingAfterBreak="0">
    <w:nsid w:val="654D7F22"/>
    <w:multiLevelType w:val="hybridMultilevel"/>
    <w:tmpl w:val="3446C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7A85458"/>
    <w:multiLevelType w:val="hybridMultilevel"/>
    <w:tmpl w:val="8196D97C"/>
    <w:lvl w:ilvl="0" w:tplc="64220462">
      <w:start w:val="1"/>
      <w:numFmt w:val="bullet"/>
      <w:lvlText w:val="-"/>
      <w:lvlJc w:val="left"/>
      <w:pPr>
        <w:ind w:left="1647" w:hanging="360"/>
      </w:pPr>
      <w:rPr>
        <w:rFonts w:ascii="Times New Roman" w:eastAsia="Times New Roman" w:hAnsi="Times New Roman" w:cs="Times New Roman" w:hint="default"/>
        <w:color w:val="auto"/>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19" w15:restartNumberingAfterBreak="0">
    <w:nsid w:val="681A6B71"/>
    <w:multiLevelType w:val="multilevel"/>
    <w:tmpl w:val="55DC41DA"/>
    <w:lvl w:ilvl="0">
      <w:start w:val="1"/>
      <w:numFmt w:val="bullet"/>
      <w:lvlText w:val="•"/>
      <w:lvlJc w:val="left"/>
      <w:pPr>
        <w:ind w:left="1106" w:hanging="428"/>
      </w:pPr>
      <w:rPr>
        <w:rFonts w:ascii="Times New Roman" w:eastAsia="Times New Roman" w:hAnsi="Times New Roman" w:cs="Times New Roman"/>
        <w:sz w:val="24"/>
        <w:szCs w:val="24"/>
      </w:rPr>
    </w:lvl>
    <w:lvl w:ilvl="1">
      <w:start w:val="1"/>
      <w:numFmt w:val="bullet"/>
      <w:lvlText w:val="•"/>
      <w:lvlJc w:val="left"/>
      <w:pPr>
        <w:ind w:left="2507" w:hanging="428"/>
      </w:pPr>
    </w:lvl>
    <w:lvl w:ilvl="2">
      <w:start w:val="1"/>
      <w:numFmt w:val="bullet"/>
      <w:lvlText w:val="•"/>
      <w:lvlJc w:val="left"/>
      <w:pPr>
        <w:ind w:left="3915" w:hanging="428"/>
      </w:pPr>
    </w:lvl>
    <w:lvl w:ilvl="3">
      <w:start w:val="1"/>
      <w:numFmt w:val="bullet"/>
      <w:lvlText w:val="•"/>
      <w:lvlJc w:val="left"/>
      <w:pPr>
        <w:ind w:left="5323" w:hanging="428"/>
      </w:pPr>
    </w:lvl>
    <w:lvl w:ilvl="4">
      <w:start w:val="1"/>
      <w:numFmt w:val="bullet"/>
      <w:lvlText w:val="•"/>
      <w:lvlJc w:val="left"/>
      <w:pPr>
        <w:ind w:left="6731" w:hanging="427"/>
      </w:pPr>
    </w:lvl>
    <w:lvl w:ilvl="5">
      <w:start w:val="1"/>
      <w:numFmt w:val="bullet"/>
      <w:lvlText w:val="•"/>
      <w:lvlJc w:val="left"/>
      <w:pPr>
        <w:ind w:left="8139" w:hanging="428"/>
      </w:pPr>
    </w:lvl>
    <w:lvl w:ilvl="6">
      <w:start w:val="1"/>
      <w:numFmt w:val="bullet"/>
      <w:lvlText w:val="•"/>
      <w:lvlJc w:val="left"/>
      <w:pPr>
        <w:ind w:left="9547" w:hanging="428"/>
      </w:pPr>
    </w:lvl>
    <w:lvl w:ilvl="7">
      <w:start w:val="1"/>
      <w:numFmt w:val="bullet"/>
      <w:lvlText w:val="•"/>
      <w:lvlJc w:val="left"/>
      <w:pPr>
        <w:ind w:left="10954" w:hanging="427"/>
      </w:pPr>
    </w:lvl>
    <w:lvl w:ilvl="8">
      <w:start w:val="1"/>
      <w:numFmt w:val="bullet"/>
      <w:lvlText w:val="•"/>
      <w:lvlJc w:val="left"/>
      <w:pPr>
        <w:ind w:left="12362" w:hanging="428"/>
      </w:pPr>
    </w:lvl>
  </w:abstractNum>
  <w:abstractNum w:abstractNumId="20" w15:restartNumberingAfterBreak="0">
    <w:nsid w:val="68C77390"/>
    <w:multiLevelType w:val="multilevel"/>
    <w:tmpl w:val="3F8C6810"/>
    <w:lvl w:ilvl="0">
      <w:start w:val="1"/>
      <w:numFmt w:val="decimal"/>
      <w:lvlText w:val="%1."/>
      <w:lvlJc w:val="left"/>
      <w:pPr>
        <w:ind w:left="2345" w:hanging="360"/>
      </w:pPr>
      <w:rPr>
        <w:rFonts w:ascii="Times New Roman" w:eastAsia="Times New Roman" w:hAnsi="Times New Roman" w:cs="Times New Roman"/>
        <w:b/>
        <w:sz w:val="24"/>
        <w:szCs w:val="24"/>
      </w:rPr>
    </w:lvl>
    <w:lvl w:ilvl="1">
      <w:start w:val="1"/>
      <w:numFmt w:val="bullet"/>
      <w:lvlText w:val="•"/>
      <w:lvlJc w:val="left"/>
      <w:pPr>
        <w:ind w:left="2453" w:hanging="360"/>
      </w:pPr>
    </w:lvl>
    <w:lvl w:ilvl="2">
      <w:start w:val="1"/>
      <w:numFmt w:val="bullet"/>
      <w:lvlText w:val="•"/>
      <w:lvlJc w:val="left"/>
      <w:pPr>
        <w:ind w:left="3867" w:hanging="360"/>
      </w:pPr>
    </w:lvl>
    <w:lvl w:ilvl="3">
      <w:start w:val="1"/>
      <w:numFmt w:val="bullet"/>
      <w:lvlText w:val="•"/>
      <w:lvlJc w:val="left"/>
      <w:pPr>
        <w:ind w:left="5281" w:hanging="360"/>
      </w:pPr>
    </w:lvl>
    <w:lvl w:ilvl="4">
      <w:start w:val="1"/>
      <w:numFmt w:val="bullet"/>
      <w:lvlText w:val="•"/>
      <w:lvlJc w:val="left"/>
      <w:pPr>
        <w:ind w:left="6695" w:hanging="360"/>
      </w:pPr>
    </w:lvl>
    <w:lvl w:ilvl="5">
      <w:start w:val="1"/>
      <w:numFmt w:val="bullet"/>
      <w:lvlText w:val="•"/>
      <w:lvlJc w:val="left"/>
      <w:pPr>
        <w:ind w:left="8109" w:hanging="360"/>
      </w:pPr>
    </w:lvl>
    <w:lvl w:ilvl="6">
      <w:start w:val="1"/>
      <w:numFmt w:val="bullet"/>
      <w:lvlText w:val="•"/>
      <w:lvlJc w:val="left"/>
      <w:pPr>
        <w:ind w:left="9523" w:hanging="360"/>
      </w:pPr>
    </w:lvl>
    <w:lvl w:ilvl="7">
      <w:start w:val="1"/>
      <w:numFmt w:val="bullet"/>
      <w:lvlText w:val="•"/>
      <w:lvlJc w:val="left"/>
      <w:pPr>
        <w:ind w:left="10936" w:hanging="360"/>
      </w:pPr>
    </w:lvl>
    <w:lvl w:ilvl="8">
      <w:start w:val="1"/>
      <w:numFmt w:val="bullet"/>
      <w:lvlText w:val="•"/>
      <w:lvlJc w:val="left"/>
      <w:pPr>
        <w:ind w:left="12350" w:hanging="360"/>
      </w:pPr>
    </w:lvl>
  </w:abstractNum>
  <w:abstractNum w:abstractNumId="21" w15:restartNumberingAfterBreak="0">
    <w:nsid w:val="6FAD15D6"/>
    <w:multiLevelType w:val="hybridMultilevel"/>
    <w:tmpl w:val="B84A73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94F1757"/>
    <w:multiLevelType w:val="hybridMultilevel"/>
    <w:tmpl w:val="32F44A8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8"/>
  </w:num>
  <w:num w:numId="2">
    <w:abstractNumId w:val="11"/>
  </w:num>
  <w:num w:numId="3">
    <w:abstractNumId w:val="0"/>
  </w:num>
  <w:num w:numId="4">
    <w:abstractNumId w:val="20"/>
  </w:num>
  <w:num w:numId="5">
    <w:abstractNumId w:val="15"/>
  </w:num>
  <w:num w:numId="6">
    <w:abstractNumId w:val="12"/>
  </w:num>
  <w:num w:numId="7">
    <w:abstractNumId w:val="3"/>
  </w:num>
  <w:num w:numId="8">
    <w:abstractNumId w:val="19"/>
  </w:num>
  <w:num w:numId="9">
    <w:abstractNumId w:val="16"/>
  </w:num>
  <w:num w:numId="10">
    <w:abstractNumId w:val="10"/>
  </w:num>
  <w:num w:numId="11">
    <w:abstractNumId w:val="22"/>
  </w:num>
  <w:num w:numId="12">
    <w:abstractNumId w:val="17"/>
  </w:num>
  <w:num w:numId="13">
    <w:abstractNumId w:val="2"/>
  </w:num>
  <w:num w:numId="14">
    <w:abstractNumId w:val="1"/>
  </w:num>
  <w:num w:numId="15">
    <w:abstractNumId w:val="4"/>
  </w:num>
  <w:num w:numId="16">
    <w:abstractNumId w:val="14"/>
  </w:num>
  <w:num w:numId="17">
    <w:abstractNumId w:val="18"/>
  </w:num>
  <w:num w:numId="18">
    <w:abstractNumId w:val="21"/>
  </w:num>
  <w:num w:numId="19">
    <w:abstractNumId w:val="6"/>
  </w:num>
  <w:num w:numId="20">
    <w:abstractNumId w:val="13"/>
  </w:num>
  <w:num w:numId="21">
    <w:abstractNumId w:val="9"/>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1"/>
    <w:rsid w:val="0000136B"/>
    <w:rsid w:val="000029B6"/>
    <w:rsid w:val="00006FDA"/>
    <w:rsid w:val="00027E22"/>
    <w:rsid w:val="0003048D"/>
    <w:rsid w:val="00053DAD"/>
    <w:rsid w:val="0007727E"/>
    <w:rsid w:val="000825D6"/>
    <w:rsid w:val="000950C3"/>
    <w:rsid w:val="00097FE1"/>
    <w:rsid w:val="000A601C"/>
    <w:rsid w:val="000D138A"/>
    <w:rsid w:val="000F2D70"/>
    <w:rsid w:val="000F3D7B"/>
    <w:rsid w:val="00101EDA"/>
    <w:rsid w:val="00102CDA"/>
    <w:rsid w:val="0011365B"/>
    <w:rsid w:val="00113E5F"/>
    <w:rsid w:val="0011443E"/>
    <w:rsid w:val="001207B4"/>
    <w:rsid w:val="0012089E"/>
    <w:rsid w:val="00121D9A"/>
    <w:rsid w:val="0013448D"/>
    <w:rsid w:val="001358D6"/>
    <w:rsid w:val="0013709C"/>
    <w:rsid w:val="00152F5F"/>
    <w:rsid w:val="00153DDA"/>
    <w:rsid w:val="00167658"/>
    <w:rsid w:val="00171023"/>
    <w:rsid w:val="0017767C"/>
    <w:rsid w:val="001A7ADE"/>
    <w:rsid w:val="001C09CD"/>
    <w:rsid w:val="001E7871"/>
    <w:rsid w:val="001F4331"/>
    <w:rsid w:val="001F449A"/>
    <w:rsid w:val="002006BA"/>
    <w:rsid w:val="002018B6"/>
    <w:rsid w:val="00202D15"/>
    <w:rsid w:val="00204CF7"/>
    <w:rsid w:val="00210AC4"/>
    <w:rsid w:val="002246AC"/>
    <w:rsid w:val="0023294F"/>
    <w:rsid w:val="0023791D"/>
    <w:rsid w:val="00243E9B"/>
    <w:rsid w:val="00244364"/>
    <w:rsid w:val="002563E7"/>
    <w:rsid w:val="00261BE3"/>
    <w:rsid w:val="00264629"/>
    <w:rsid w:val="00282B96"/>
    <w:rsid w:val="002A19C0"/>
    <w:rsid w:val="002B16DC"/>
    <w:rsid w:val="002D6486"/>
    <w:rsid w:val="002E261B"/>
    <w:rsid w:val="002E30F2"/>
    <w:rsid w:val="002E317D"/>
    <w:rsid w:val="002E323B"/>
    <w:rsid w:val="00327347"/>
    <w:rsid w:val="003347AD"/>
    <w:rsid w:val="00340B2C"/>
    <w:rsid w:val="0035233A"/>
    <w:rsid w:val="00360E76"/>
    <w:rsid w:val="003613DE"/>
    <w:rsid w:val="00377FEF"/>
    <w:rsid w:val="00390B0F"/>
    <w:rsid w:val="003A1DFE"/>
    <w:rsid w:val="003B39F5"/>
    <w:rsid w:val="003C2A01"/>
    <w:rsid w:val="003C7FAB"/>
    <w:rsid w:val="003D2592"/>
    <w:rsid w:val="003D327F"/>
    <w:rsid w:val="003E6D70"/>
    <w:rsid w:val="003F1064"/>
    <w:rsid w:val="003F10D4"/>
    <w:rsid w:val="003F39C5"/>
    <w:rsid w:val="003F3A07"/>
    <w:rsid w:val="00424225"/>
    <w:rsid w:val="00424908"/>
    <w:rsid w:val="00447654"/>
    <w:rsid w:val="004542F8"/>
    <w:rsid w:val="0045432C"/>
    <w:rsid w:val="004613A2"/>
    <w:rsid w:val="00461D5B"/>
    <w:rsid w:val="00466853"/>
    <w:rsid w:val="00470BB0"/>
    <w:rsid w:val="004818CB"/>
    <w:rsid w:val="00494061"/>
    <w:rsid w:val="004A2E93"/>
    <w:rsid w:val="004C6AA4"/>
    <w:rsid w:val="004E4BBE"/>
    <w:rsid w:val="004E7565"/>
    <w:rsid w:val="004F4CA3"/>
    <w:rsid w:val="004F6F73"/>
    <w:rsid w:val="00502EE7"/>
    <w:rsid w:val="0050480E"/>
    <w:rsid w:val="00510D2D"/>
    <w:rsid w:val="005352F9"/>
    <w:rsid w:val="00541B6C"/>
    <w:rsid w:val="005566EA"/>
    <w:rsid w:val="00557FC9"/>
    <w:rsid w:val="00564BDC"/>
    <w:rsid w:val="005660DA"/>
    <w:rsid w:val="005731B0"/>
    <w:rsid w:val="00573993"/>
    <w:rsid w:val="00580D14"/>
    <w:rsid w:val="005854F4"/>
    <w:rsid w:val="00596D42"/>
    <w:rsid w:val="005A1270"/>
    <w:rsid w:val="005B2DFB"/>
    <w:rsid w:val="005C50B1"/>
    <w:rsid w:val="005D44ED"/>
    <w:rsid w:val="005D5D19"/>
    <w:rsid w:val="005F7375"/>
    <w:rsid w:val="0060685D"/>
    <w:rsid w:val="0061474F"/>
    <w:rsid w:val="00640F77"/>
    <w:rsid w:val="006554CB"/>
    <w:rsid w:val="0065598A"/>
    <w:rsid w:val="006618D0"/>
    <w:rsid w:val="00663959"/>
    <w:rsid w:val="006748A8"/>
    <w:rsid w:val="006766DD"/>
    <w:rsid w:val="006928A1"/>
    <w:rsid w:val="0069685E"/>
    <w:rsid w:val="006972C5"/>
    <w:rsid w:val="006A5606"/>
    <w:rsid w:val="006B4DD7"/>
    <w:rsid w:val="006C0FE8"/>
    <w:rsid w:val="006C3C15"/>
    <w:rsid w:val="006D12EC"/>
    <w:rsid w:val="006E215C"/>
    <w:rsid w:val="006E786F"/>
    <w:rsid w:val="006F1581"/>
    <w:rsid w:val="006F2BDA"/>
    <w:rsid w:val="006F6194"/>
    <w:rsid w:val="0070486C"/>
    <w:rsid w:val="00706D19"/>
    <w:rsid w:val="00714D0E"/>
    <w:rsid w:val="00726DDD"/>
    <w:rsid w:val="00731D70"/>
    <w:rsid w:val="00735457"/>
    <w:rsid w:val="007360DB"/>
    <w:rsid w:val="007378BF"/>
    <w:rsid w:val="00742AF0"/>
    <w:rsid w:val="0074473A"/>
    <w:rsid w:val="00744E57"/>
    <w:rsid w:val="00746088"/>
    <w:rsid w:val="00754E09"/>
    <w:rsid w:val="007555E4"/>
    <w:rsid w:val="00760248"/>
    <w:rsid w:val="00761A74"/>
    <w:rsid w:val="00773585"/>
    <w:rsid w:val="00790838"/>
    <w:rsid w:val="007C7A7B"/>
    <w:rsid w:val="007D583C"/>
    <w:rsid w:val="007E2123"/>
    <w:rsid w:val="007E5A39"/>
    <w:rsid w:val="007F28D4"/>
    <w:rsid w:val="008024AF"/>
    <w:rsid w:val="008151B5"/>
    <w:rsid w:val="008178D0"/>
    <w:rsid w:val="0082060D"/>
    <w:rsid w:val="0084328C"/>
    <w:rsid w:val="00867E40"/>
    <w:rsid w:val="00871072"/>
    <w:rsid w:val="00874DAF"/>
    <w:rsid w:val="008861F0"/>
    <w:rsid w:val="008A0C72"/>
    <w:rsid w:val="008A22D7"/>
    <w:rsid w:val="008A76F4"/>
    <w:rsid w:val="008B40C9"/>
    <w:rsid w:val="008C0EF2"/>
    <w:rsid w:val="008C3F30"/>
    <w:rsid w:val="008D5384"/>
    <w:rsid w:val="008F1A79"/>
    <w:rsid w:val="008F325D"/>
    <w:rsid w:val="008F4C18"/>
    <w:rsid w:val="009019E8"/>
    <w:rsid w:val="00906A2C"/>
    <w:rsid w:val="00912269"/>
    <w:rsid w:val="00913D5A"/>
    <w:rsid w:val="00951D50"/>
    <w:rsid w:val="00962A01"/>
    <w:rsid w:val="00962F1E"/>
    <w:rsid w:val="00971948"/>
    <w:rsid w:val="00976DE1"/>
    <w:rsid w:val="0098766B"/>
    <w:rsid w:val="00996FCF"/>
    <w:rsid w:val="00997212"/>
    <w:rsid w:val="009979AF"/>
    <w:rsid w:val="009B3894"/>
    <w:rsid w:val="009C7665"/>
    <w:rsid w:val="009D2DD4"/>
    <w:rsid w:val="009E4BB1"/>
    <w:rsid w:val="009F0F1F"/>
    <w:rsid w:val="00A041CA"/>
    <w:rsid w:val="00A25137"/>
    <w:rsid w:val="00A274AB"/>
    <w:rsid w:val="00A37F17"/>
    <w:rsid w:val="00A445F3"/>
    <w:rsid w:val="00A52A3C"/>
    <w:rsid w:val="00A5684A"/>
    <w:rsid w:val="00A60C8E"/>
    <w:rsid w:val="00A62CE3"/>
    <w:rsid w:val="00A639F9"/>
    <w:rsid w:val="00A73882"/>
    <w:rsid w:val="00AB565C"/>
    <w:rsid w:val="00AD2FD9"/>
    <w:rsid w:val="00AD598D"/>
    <w:rsid w:val="00AF1117"/>
    <w:rsid w:val="00AF5F59"/>
    <w:rsid w:val="00B01E75"/>
    <w:rsid w:val="00B032F5"/>
    <w:rsid w:val="00B051DA"/>
    <w:rsid w:val="00B1182E"/>
    <w:rsid w:val="00B15366"/>
    <w:rsid w:val="00B15E05"/>
    <w:rsid w:val="00B22708"/>
    <w:rsid w:val="00B369D8"/>
    <w:rsid w:val="00B42059"/>
    <w:rsid w:val="00B53FF9"/>
    <w:rsid w:val="00B60C94"/>
    <w:rsid w:val="00B77548"/>
    <w:rsid w:val="00BC6A0A"/>
    <w:rsid w:val="00BD2D55"/>
    <w:rsid w:val="00BE0D7B"/>
    <w:rsid w:val="00C33F88"/>
    <w:rsid w:val="00C41D14"/>
    <w:rsid w:val="00C54740"/>
    <w:rsid w:val="00C5671D"/>
    <w:rsid w:val="00C60BDB"/>
    <w:rsid w:val="00C621CF"/>
    <w:rsid w:val="00C7337E"/>
    <w:rsid w:val="00C96106"/>
    <w:rsid w:val="00CB0CEA"/>
    <w:rsid w:val="00CC33EA"/>
    <w:rsid w:val="00CC795F"/>
    <w:rsid w:val="00CF1B13"/>
    <w:rsid w:val="00D0078F"/>
    <w:rsid w:val="00D03DDB"/>
    <w:rsid w:val="00D14236"/>
    <w:rsid w:val="00D30F00"/>
    <w:rsid w:val="00D3771E"/>
    <w:rsid w:val="00D52D32"/>
    <w:rsid w:val="00D61ED1"/>
    <w:rsid w:val="00DB1B5D"/>
    <w:rsid w:val="00DD12C4"/>
    <w:rsid w:val="00DD7912"/>
    <w:rsid w:val="00DE15D2"/>
    <w:rsid w:val="00DE52B0"/>
    <w:rsid w:val="00DE6801"/>
    <w:rsid w:val="00DE775C"/>
    <w:rsid w:val="00E01BC7"/>
    <w:rsid w:val="00E10E7C"/>
    <w:rsid w:val="00E205CC"/>
    <w:rsid w:val="00E34C71"/>
    <w:rsid w:val="00E449AA"/>
    <w:rsid w:val="00E470A0"/>
    <w:rsid w:val="00E63295"/>
    <w:rsid w:val="00E65802"/>
    <w:rsid w:val="00E751F5"/>
    <w:rsid w:val="00E96DF7"/>
    <w:rsid w:val="00EA0046"/>
    <w:rsid w:val="00EA2CEC"/>
    <w:rsid w:val="00EB7E6A"/>
    <w:rsid w:val="00EC10B0"/>
    <w:rsid w:val="00EF2CC7"/>
    <w:rsid w:val="00EF5685"/>
    <w:rsid w:val="00EF61F8"/>
    <w:rsid w:val="00EF7056"/>
    <w:rsid w:val="00F004AB"/>
    <w:rsid w:val="00F02A3D"/>
    <w:rsid w:val="00F13EE2"/>
    <w:rsid w:val="00F16811"/>
    <w:rsid w:val="00F24C1F"/>
    <w:rsid w:val="00F273E9"/>
    <w:rsid w:val="00F33CC3"/>
    <w:rsid w:val="00F3554C"/>
    <w:rsid w:val="00F43C01"/>
    <w:rsid w:val="00F61018"/>
    <w:rsid w:val="00F73916"/>
    <w:rsid w:val="00F839CA"/>
    <w:rsid w:val="00F92309"/>
    <w:rsid w:val="00F94D90"/>
    <w:rsid w:val="00F97F82"/>
    <w:rsid w:val="00FB1547"/>
    <w:rsid w:val="00FB1923"/>
    <w:rsid w:val="00FB1E5D"/>
    <w:rsid w:val="00FB7C55"/>
    <w:rsid w:val="00FC34F1"/>
    <w:rsid w:val="00FC3C5F"/>
    <w:rsid w:val="00FE0D0C"/>
    <w:rsid w:val="00FE4038"/>
    <w:rsid w:val="00FF34C2"/>
    <w:rsid w:val="00FF3F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6C79"/>
  <w15:docId w15:val="{0B768769-F90D-4854-9404-086E1112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71"/>
  </w:style>
  <w:style w:type="paragraph" w:styleId="Heading1">
    <w:name w:val="heading 1"/>
    <w:basedOn w:val="Normal"/>
    <w:uiPriority w:val="9"/>
    <w:qFormat/>
    <w:rsid w:val="001E7871"/>
    <w:pPr>
      <w:ind w:left="919"/>
      <w:outlineLvl w:val="0"/>
    </w:pPr>
    <w:rPr>
      <w:b/>
      <w:bCs/>
      <w:sz w:val="24"/>
      <w:szCs w:val="24"/>
    </w:rPr>
  </w:style>
  <w:style w:type="paragraph" w:styleId="Heading2">
    <w:name w:val="heading 2"/>
    <w:basedOn w:val="Normal"/>
    <w:uiPriority w:val="9"/>
    <w:unhideWhenUsed/>
    <w:qFormat/>
    <w:rsid w:val="001E7871"/>
    <w:pPr>
      <w:ind w:left="679"/>
      <w:jc w:val="both"/>
      <w:outlineLvl w:val="1"/>
    </w:pPr>
    <w:rPr>
      <w:b/>
      <w:bCs/>
      <w:i/>
      <w:iCs/>
      <w:sz w:val="24"/>
      <w:szCs w:val="24"/>
    </w:rPr>
  </w:style>
  <w:style w:type="paragraph" w:styleId="Heading3">
    <w:name w:val="heading 3"/>
    <w:basedOn w:val="Normal1"/>
    <w:next w:val="Normal1"/>
    <w:rsid w:val="001E7871"/>
    <w:pPr>
      <w:keepNext/>
      <w:keepLines/>
      <w:spacing w:before="280" w:after="80"/>
      <w:outlineLvl w:val="2"/>
    </w:pPr>
    <w:rPr>
      <w:b/>
      <w:sz w:val="28"/>
      <w:szCs w:val="28"/>
    </w:rPr>
  </w:style>
  <w:style w:type="paragraph" w:styleId="Heading4">
    <w:name w:val="heading 4"/>
    <w:basedOn w:val="Normal1"/>
    <w:next w:val="Normal1"/>
    <w:rsid w:val="001E7871"/>
    <w:pPr>
      <w:keepNext/>
      <w:keepLines/>
      <w:spacing w:before="240" w:after="40"/>
      <w:outlineLvl w:val="3"/>
    </w:pPr>
    <w:rPr>
      <w:b/>
      <w:sz w:val="24"/>
      <w:szCs w:val="24"/>
    </w:rPr>
  </w:style>
  <w:style w:type="paragraph" w:styleId="Heading5">
    <w:name w:val="heading 5"/>
    <w:basedOn w:val="Normal1"/>
    <w:next w:val="Normal1"/>
    <w:rsid w:val="001E7871"/>
    <w:pPr>
      <w:keepNext/>
      <w:keepLines/>
      <w:spacing w:before="220" w:after="40"/>
      <w:outlineLvl w:val="4"/>
    </w:pPr>
    <w:rPr>
      <w:b/>
    </w:rPr>
  </w:style>
  <w:style w:type="paragraph" w:styleId="Heading6">
    <w:name w:val="heading 6"/>
    <w:basedOn w:val="Normal1"/>
    <w:next w:val="Normal1"/>
    <w:rsid w:val="001E78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7871"/>
  </w:style>
  <w:style w:type="paragraph" w:styleId="Title">
    <w:name w:val="Title"/>
    <w:basedOn w:val="Normal1"/>
    <w:next w:val="Normal1"/>
    <w:rsid w:val="001E7871"/>
    <w:pPr>
      <w:keepNext/>
      <w:keepLines/>
      <w:spacing w:before="480" w:after="120"/>
    </w:pPr>
    <w:rPr>
      <w:b/>
      <w:sz w:val="72"/>
      <w:szCs w:val="72"/>
    </w:rPr>
  </w:style>
  <w:style w:type="paragraph" w:styleId="BodyText">
    <w:name w:val="Body Text"/>
    <w:basedOn w:val="Normal"/>
    <w:uiPriority w:val="1"/>
    <w:qFormat/>
    <w:rsid w:val="001E7871"/>
    <w:rPr>
      <w:sz w:val="24"/>
      <w:szCs w:val="24"/>
    </w:rPr>
  </w:style>
  <w:style w:type="paragraph" w:styleId="ListParagraph">
    <w:name w:val="List Paragraph"/>
    <w:basedOn w:val="Normal"/>
    <w:uiPriority w:val="1"/>
    <w:qFormat/>
    <w:rsid w:val="001E7871"/>
    <w:pPr>
      <w:ind w:left="1320" w:hanging="733"/>
    </w:pPr>
  </w:style>
  <w:style w:type="paragraph" w:customStyle="1" w:styleId="TableParagraph">
    <w:name w:val="Table Paragraph"/>
    <w:basedOn w:val="Normal"/>
    <w:uiPriority w:val="1"/>
    <w:qFormat/>
    <w:rsid w:val="001E7871"/>
    <w:pPr>
      <w:jc w:val="center"/>
    </w:pPr>
  </w:style>
  <w:style w:type="paragraph" w:styleId="Header">
    <w:name w:val="header"/>
    <w:basedOn w:val="Normal"/>
    <w:link w:val="HeaderChar"/>
    <w:uiPriority w:val="99"/>
    <w:rsid w:val="00551355"/>
    <w:pPr>
      <w:widowControl/>
      <w:tabs>
        <w:tab w:val="center" w:pos="4819"/>
        <w:tab w:val="right" w:pos="9638"/>
      </w:tabs>
    </w:pPr>
    <w:rPr>
      <w:sz w:val="24"/>
      <w:szCs w:val="20"/>
    </w:rPr>
  </w:style>
  <w:style w:type="character" w:customStyle="1" w:styleId="HeaderChar">
    <w:name w:val="Header Char"/>
    <w:basedOn w:val="DefaultParagraphFont"/>
    <w:link w:val="Header"/>
    <w:uiPriority w:val="99"/>
    <w:rsid w:val="00551355"/>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F07E2F"/>
    <w:pPr>
      <w:tabs>
        <w:tab w:val="center" w:pos="4819"/>
        <w:tab w:val="right" w:pos="9638"/>
      </w:tabs>
    </w:pPr>
  </w:style>
  <w:style w:type="character" w:customStyle="1" w:styleId="FooterChar">
    <w:name w:val="Footer Char"/>
    <w:basedOn w:val="DefaultParagraphFont"/>
    <w:link w:val="Footer"/>
    <w:uiPriority w:val="99"/>
    <w:rsid w:val="00F07E2F"/>
    <w:rPr>
      <w:rFonts w:ascii="Times New Roman" w:eastAsia="Times New Roman" w:hAnsi="Times New Roman" w:cs="Times New Roman"/>
      <w:lang w:val="lt-LT"/>
    </w:rPr>
  </w:style>
  <w:style w:type="paragraph" w:styleId="Subtitle">
    <w:name w:val="Subtitle"/>
    <w:basedOn w:val="Normal"/>
    <w:next w:val="Normal"/>
    <w:rsid w:val="001E7871"/>
    <w:pPr>
      <w:keepNext/>
      <w:keepLines/>
      <w:spacing w:before="360" w:after="80"/>
    </w:pPr>
    <w:rPr>
      <w:rFonts w:ascii="Georgia" w:eastAsia="Georgia" w:hAnsi="Georgia" w:cs="Georgia"/>
      <w:i/>
      <w:color w:val="666666"/>
      <w:sz w:val="48"/>
      <w:szCs w:val="48"/>
    </w:rPr>
  </w:style>
  <w:style w:type="table" w:customStyle="1" w:styleId="a">
    <w:basedOn w:val="TableNormal"/>
    <w:rsid w:val="001E7871"/>
    <w:tblPr>
      <w:tblStyleRowBandSize w:val="1"/>
      <w:tblStyleColBandSize w:val="1"/>
      <w:tblCellMar>
        <w:top w:w="100" w:type="dxa"/>
        <w:left w:w="100" w:type="dxa"/>
        <w:bottom w:w="100" w:type="dxa"/>
        <w:right w:w="100" w:type="dxa"/>
      </w:tblCellMar>
    </w:tblPr>
  </w:style>
  <w:style w:type="table" w:customStyle="1" w:styleId="a0">
    <w:basedOn w:val="TableNormal"/>
    <w:rsid w:val="001E7871"/>
    <w:tblPr>
      <w:tblStyleRowBandSize w:val="1"/>
      <w:tblStyleColBandSize w:val="1"/>
      <w:tblCellMar>
        <w:left w:w="0" w:type="dxa"/>
        <w:right w:w="0" w:type="dxa"/>
      </w:tblCellMar>
    </w:tblPr>
  </w:style>
  <w:style w:type="table" w:customStyle="1" w:styleId="a1">
    <w:basedOn w:val="TableNormal"/>
    <w:rsid w:val="001E7871"/>
    <w:tblPr>
      <w:tblStyleRowBandSize w:val="1"/>
      <w:tblStyleColBandSize w:val="1"/>
      <w:tblCellMar>
        <w:left w:w="0" w:type="dxa"/>
        <w:right w:w="0" w:type="dxa"/>
      </w:tblCellMar>
    </w:tblPr>
  </w:style>
  <w:style w:type="table" w:customStyle="1" w:styleId="a2">
    <w:basedOn w:val="TableNormal"/>
    <w:rsid w:val="001E7871"/>
    <w:tblPr>
      <w:tblStyleRowBandSize w:val="1"/>
      <w:tblStyleColBandSize w:val="1"/>
      <w:tblCellMar>
        <w:left w:w="115" w:type="dxa"/>
        <w:right w:w="115" w:type="dxa"/>
      </w:tblCellMar>
    </w:tblPr>
  </w:style>
  <w:style w:type="table" w:customStyle="1" w:styleId="a3">
    <w:basedOn w:val="TableNormal"/>
    <w:rsid w:val="001E7871"/>
    <w:tblPr>
      <w:tblStyleRowBandSize w:val="1"/>
      <w:tblStyleColBandSize w:val="1"/>
      <w:tblCellMar>
        <w:left w:w="0" w:type="dxa"/>
        <w:right w:w="0" w:type="dxa"/>
      </w:tblCellMar>
    </w:tblPr>
  </w:style>
  <w:style w:type="table" w:customStyle="1" w:styleId="a4">
    <w:basedOn w:val="TableNormal"/>
    <w:rsid w:val="001E7871"/>
    <w:tblPr>
      <w:tblStyleRowBandSize w:val="1"/>
      <w:tblStyleColBandSize w:val="1"/>
      <w:tblCellMar>
        <w:left w:w="0" w:type="dxa"/>
        <w:right w:w="0" w:type="dxa"/>
      </w:tblCellMar>
    </w:tblPr>
  </w:style>
  <w:style w:type="table" w:customStyle="1" w:styleId="a5">
    <w:basedOn w:val="TableNormal"/>
    <w:rsid w:val="001E7871"/>
    <w:tblPr>
      <w:tblStyleRowBandSize w:val="1"/>
      <w:tblStyleColBandSize w:val="1"/>
      <w:tblCellMar>
        <w:left w:w="0" w:type="dxa"/>
        <w:right w:w="0" w:type="dxa"/>
      </w:tblCellMar>
    </w:tblPr>
  </w:style>
  <w:style w:type="table" w:customStyle="1" w:styleId="a6">
    <w:basedOn w:val="TableNormal"/>
    <w:rsid w:val="001E7871"/>
    <w:tblPr>
      <w:tblStyleRowBandSize w:val="1"/>
      <w:tblStyleColBandSize w:val="1"/>
      <w:tblCellMar>
        <w:left w:w="0" w:type="dxa"/>
        <w:right w:w="0" w:type="dxa"/>
      </w:tblCellMar>
    </w:tblPr>
  </w:style>
  <w:style w:type="table" w:customStyle="1" w:styleId="a7">
    <w:basedOn w:val="TableNormal"/>
    <w:rsid w:val="001E7871"/>
    <w:tblPr>
      <w:tblStyleRowBandSize w:val="1"/>
      <w:tblStyleColBandSize w:val="1"/>
      <w:tblCellMar>
        <w:left w:w="0" w:type="dxa"/>
        <w:right w:w="0" w:type="dxa"/>
      </w:tblCellMar>
    </w:tblPr>
  </w:style>
  <w:style w:type="table" w:customStyle="1" w:styleId="a8">
    <w:basedOn w:val="TableNormal"/>
    <w:rsid w:val="001E7871"/>
    <w:tblPr>
      <w:tblStyleRowBandSize w:val="1"/>
      <w:tblStyleColBandSize w:val="1"/>
      <w:tblCellMar>
        <w:left w:w="0" w:type="dxa"/>
        <w:right w:w="0" w:type="dxa"/>
      </w:tblCellMar>
    </w:tblPr>
  </w:style>
  <w:style w:type="table" w:customStyle="1" w:styleId="a9">
    <w:basedOn w:val="TableNormal"/>
    <w:rsid w:val="001E7871"/>
    <w:tblPr>
      <w:tblStyleRowBandSize w:val="1"/>
      <w:tblStyleColBandSize w:val="1"/>
      <w:tblCellMar>
        <w:left w:w="0" w:type="dxa"/>
        <w:right w:w="0" w:type="dxa"/>
      </w:tblCellMar>
    </w:tblPr>
  </w:style>
  <w:style w:type="table" w:customStyle="1" w:styleId="aa">
    <w:basedOn w:val="TableNormal"/>
    <w:rsid w:val="001E7871"/>
    <w:tblPr>
      <w:tblStyleRowBandSize w:val="1"/>
      <w:tblStyleColBandSize w:val="1"/>
      <w:tblCellMar>
        <w:left w:w="0" w:type="dxa"/>
        <w:right w:w="0" w:type="dxa"/>
      </w:tblCellMar>
    </w:tblPr>
  </w:style>
  <w:style w:type="table" w:customStyle="1" w:styleId="ab">
    <w:basedOn w:val="TableNormal"/>
    <w:rsid w:val="001E7871"/>
    <w:tblPr>
      <w:tblStyleRowBandSize w:val="1"/>
      <w:tblStyleColBandSize w:val="1"/>
      <w:tblCellMar>
        <w:left w:w="0" w:type="dxa"/>
        <w:right w:w="0" w:type="dxa"/>
      </w:tblCellMar>
    </w:tblPr>
  </w:style>
  <w:style w:type="table" w:customStyle="1" w:styleId="ac">
    <w:basedOn w:val="TableNormal"/>
    <w:rsid w:val="001E7871"/>
    <w:tblPr>
      <w:tblStyleRowBandSize w:val="1"/>
      <w:tblStyleColBandSize w:val="1"/>
      <w:tblCellMar>
        <w:left w:w="0" w:type="dxa"/>
        <w:right w:w="0" w:type="dxa"/>
      </w:tblCellMar>
    </w:tblPr>
  </w:style>
  <w:style w:type="table" w:customStyle="1" w:styleId="ad">
    <w:basedOn w:val="TableNormal"/>
    <w:rsid w:val="001E7871"/>
    <w:tblPr>
      <w:tblStyleRowBandSize w:val="1"/>
      <w:tblStyleColBandSize w:val="1"/>
      <w:tblCellMar>
        <w:left w:w="0" w:type="dxa"/>
        <w:right w:w="0" w:type="dxa"/>
      </w:tblCellMar>
    </w:tblPr>
  </w:style>
  <w:style w:type="table" w:customStyle="1" w:styleId="ae">
    <w:basedOn w:val="TableNormal"/>
    <w:rsid w:val="001E7871"/>
    <w:tblPr>
      <w:tblStyleRowBandSize w:val="1"/>
      <w:tblStyleColBandSize w:val="1"/>
      <w:tblCellMar>
        <w:left w:w="0" w:type="dxa"/>
        <w:right w:w="0" w:type="dxa"/>
      </w:tblCellMar>
    </w:tblPr>
  </w:style>
  <w:style w:type="table" w:customStyle="1" w:styleId="af">
    <w:basedOn w:val="TableNormal"/>
    <w:rsid w:val="001E7871"/>
    <w:tblPr>
      <w:tblStyleRowBandSize w:val="1"/>
      <w:tblStyleColBandSize w:val="1"/>
      <w:tblCellMar>
        <w:left w:w="0" w:type="dxa"/>
        <w:right w:w="0" w:type="dxa"/>
      </w:tblCellMar>
    </w:tblPr>
  </w:style>
  <w:style w:type="table" w:customStyle="1" w:styleId="af0">
    <w:basedOn w:val="TableNormal"/>
    <w:rsid w:val="001E7871"/>
    <w:tblPr>
      <w:tblStyleRowBandSize w:val="1"/>
      <w:tblStyleColBandSize w:val="1"/>
      <w:tblCellMar>
        <w:left w:w="0" w:type="dxa"/>
        <w:right w:w="0" w:type="dxa"/>
      </w:tblCellMar>
    </w:tblPr>
  </w:style>
  <w:style w:type="table" w:customStyle="1" w:styleId="af1">
    <w:basedOn w:val="TableNormal"/>
    <w:rsid w:val="001E7871"/>
    <w:tblPr>
      <w:tblStyleRowBandSize w:val="1"/>
      <w:tblStyleColBandSize w:val="1"/>
      <w:tblCellMar>
        <w:left w:w="0" w:type="dxa"/>
        <w:right w:w="0" w:type="dxa"/>
      </w:tblCellMar>
    </w:tblPr>
  </w:style>
  <w:style w:type="table" w:customStyle="1" w:styleId="af2">
    <w:basedOn w:val="TableNormal"/>
    <w:rsid w:val="001E7871"/>
    <w:tblPr>
      <w:tblStyleRowBandSize w:val="1"/>
      <w:tblStyleColBandSize w:val="1"/>
      <w:tblCellMar>
        <w:left w:w="0" w:type="dxa"/>
        <w:right w:w="0" w:type="dxa"/>
      </w:tblCellMar>
    </w:tblPr>
  </w:style>
  <w:style w:type="table" w:customStyle="1" w:styleId="af3">
    <w:basedOn w:val="TableNormal"/>
    <w:rsid w:val="001E7871"/>
    <w:tblPr>
      <w:tblStyleRowBandSize w:val="1"/>
      <w:tblStyleColBandSize w:val="1"/>
      <w:tblCellMar>
        <w:left w:w="115" w:type="dxa"/>
        <w:right w:w="115" w:type="dxa"/>
      </w:tblCellMar>
    </w:tblPr>
  </w:style>
  <w:style w:type="table" w:customStyle="1" w:styleId="af4">
    <w:basedOn w:val="TableNormal"/>
    <w:rsid w:val="001E7871"/>
    <w:tblPr>
      <w:tblStyleRowBandSize w:val="1"/>
      <w:tblStyleColBandSize w:val="1"/>
      <w:tblCellMar>
        <w:left w:w="115" w:type="dxa"/>
        <w:right w:w="115" w:type="dxa"/>
      </w:tblCellMar>
    </w:tblPr>
  </w:style>
  <w:style w:type="table" w:customStyle="1" w:styleId="af5">
    <w:basedOn w:val="TableNormal"/>
    <w:rsid w:val="001E7871"/>
    <w:tblPr>
      <w:tblStyleRowBandSize w:val="1"/>
      <w:tblStyleColBandSize w:val="1"/>
      <w:tblCellMar>
        <w:top w:w="100" w:type="dxa"/>
        <w:left w:w="100" w:type="dxa"/>
        <w:bottom w:w="100" w:type="dxa"/>
        <w:right w:w="100" w:type="dxa"/>
      </w:tblCellMar>
    </w:tblPr>
  </w:style>
  <w:style w:type="table" w:customStyle="1" w:styleId="af6">
    <w:basedOn w:val="TableNormal"/>
    <w:rsid w:val="001E7871"/>
    <w:tblPr>
      <w:tblStyleRowBandSize w:val="1"/>
      <w:tblStyleColBandSize w:val="1"/>
      <w:tblCellMar>
        <w:left w:w="115" w:type="dxa"/>
        <w:right w:w="115" w:type="dxa"/>
      </w:tblCellMar>
    </w:tblPr>
  </w:style>
  <w:style w:type="table" w:customStyle="1" w:styleId="af7">
    <w:basedOn w:val="TableNormal"/>
    <w:rsid w:val="001E7871"/>
    <w:tblPr>
      <w:tblStyleRowBandSize w:val="1"/>
      <w:tblStyleColBandSize w:val="1"/>
      <w:tblCellMar>
        <w:left w:w="0" w:type="dxa"/>
        <w:right w:w="0" w:type="dxa"/>
      </w:tblCellMar>
    </w:tblPr>
  </w:style>
  <w:style w:type="table" w:customStyle="1" w:styleId="af8">
    <w:basedOn w:val="TableNormal"/>
    <w:rsid w:val="001E7871"/>
    <w:tblPr>
      <w:tblStyleRowBandSize w:val="1"/>
      <w:tblStyleColBandSize w:val="1"/>
      <w:tblCellMar>
        <w:left w:w="0" w:type="dxa"/>
        <w:right w:w="0" w:type="dxa"/>
      </w:tblCellMar>
    </w:tblPr>
  </w:style>
  <w:style w:type="table" w:customStyle="1" w:styleId="af9">
    <w:basedOn w:val="TableNormal"/>
    <w:rsid w:val="001E7871"/>
    <w:tblPr>
      <w:tblStyleRowBandSize w:val="1"/>
      <w:tblStyleColBandSize w:val="1"/>
      <w:tblCellMar>
        <w:left w:w="0" w:type="dxa"/>
        <w:right w:w="0" w:type="dxa"/>
      </w:tblCellMar>
    </w:tblPr>
  </w:style>
  <w:style w:type="table" w:customStyle="1" w:styleId="afa">
    <w:basedOn w:val="TableNormal"/>
    <w:rsid w:val="001E7871"/>
    <w:tblPr>
      <w:tblStyleRowBandSize w:val="1"/>
      <w:tblStyleColBandSize w:val="1"/>
      <w:tblCellMar>
        <w:left w:w="0" w:type="dxa"/>
        <w:right w:w="0" w:type="dxa"/>
      </w:tblCellMar>
    </w:tblPr>
  </w:style>
  <w:style w:type="table" w:customStyle="1" w:styleId="afb">
    <w:basedOn w:val="TableNormal"/>
    <w:rsid w:val="001E7871"/>
    <w:tblPr>
      <w:tblStyleRowBandSize w:val="1"/>
      <w:tblStyleColBandSize w:val="1"/>
      <w:tblCellMar>
        <w:left w:w="0" w:type="dxa"/>
        <w:right w:w="0" w:type="dxa"/>
      </w:tblCellMar>
    </w:tblPr>
  </w:style>
  <w:style w:type="table" w:customStyle="1" w:styleId="afc">
    <w:basedOn w:val="TableNormal"/>
    <w:rsid w:val="001E7871"/>
    <w:tblPr>
      <w:tblStyleRowBandSize w:val="1"/>
      <w:tblStyleColBandSize w:val="1"/>
      <w:tblCellMar>
        <w:left w:w="0" w:type="dxa"/>
        <w:right w:w="0" w:type="dxa"/>
      </w:tblCellMar>
    </w:tblPr>
  </w:style>
  <w:style w:type="table" w:customStyle="1" w:styleId="afd">
    <w:basedOn w:val="TableNormal"/>
    <w:rsid w:val="001E7871"/>
    <w:tblPr>
      <w:tblStyleRowBandSize w:val="1"/>
      <w:tblStyleColBandSize w:val="1"/>
      <w:tblCellMar>
        <w:left w:w="0" w:type="dxa"/>
        <w:right w:w="0" w:type="dxa"/>
      </w:tblCellMar>
    </w:tblPr>
  </w:style>
  <w:style w:type="table" w:customStyle="1" w:styleId="afe">
    <w:basedOn w:val="TableNormal"/>
    <w:rsid w:val="001E7871"/>
    <w:tblPr>
      <w:tblStyleRowBandSize w:val="1"/>
      <w:tblStyleColBandSize w:val="1"/>
      <w:tblCellMar>
        <w:left w:w="0" w:type="dxa"/>
        <w:right w:w="0" w:type="dxa"/>
      </w:tblCellMar>
    </w:tblPr>
  </w:style>
  <w:style w:type="table" w:customStyle="1" w:styleId="aff">
    <w:basedOn w:val="TableNormal"/>
    <w:rsid w:val="001E7871"/>
    <w:tblPr>
      <w:tblStyleRowBandSize w:val="1"/>
      <w:tblStyleColBandSize w:val="1"/>
      <w:tblCellMar>
        <w:left w:w="0" w:type="dxa"/>
        <w:right w:w="0" w:type="dxa"/>
      </w:tblCellMar>
    </w:tblPr>
  </w:style>
  <w:style w:type="table" w:customStyle="1" w:styleId="aff0">
    <w:basedOn w:val="TableNormal"/>
    <w:rsid w:val="001E7871"/>
    <w:tblPr>
      <w:tblStyleRowBandSize w:val="1"/>
      <w:tblStyleColBandSize w:val="1"/>
      <w:tblCellMar>
        <w:left w:w="0" w:type="dxa"/>
        <w:right w:w="0" w:type="dxa"/>
      </w:tblCellMar>
    </w:tblPr>
  </w:style>
  <w:style w:type="table" w:customStyle="1" w:styleId="aff1">
    <w:basedOn w:val="TableNormal"/>
    <w:rsid w:val="001E7871"/>
    <w:tblPr>
      <w:tblStyleRowBandSize w:val="1"/>
      <w:tblStyleColBandSize w:val="1"/>
      <w:tblCellMar>
        <w:left w:w="0" w:type="dxa"/>
        <w:right w:w="0" w:type="dxa"/>
      </w:tblCellMar>
    </w:tblPr>
  </w:style>
  <w:style w:type="table" w:customStyle="1" w:styleId="aff2">
    <w:basedOn w:val="TableNormal"/>
    <w:rsid w:val="001E7871"/>
    <w:tblPr>
      <w:tblStyleRowBandSize w:val="1"/>
      <w:tblStyleColBandSize w:val="1"/>
      <w:tblCellMar>
        <w:left w:w="0" w:type="dxa"/>
        <w:right w:w="0" w:type="dxa"/>
      </w:tblCellMar>
    </w:tblPr>
  </w:style>
  <w:style w:type="table" w:customStyle="1" w:styleId="aff3">
    <w:basedOn w:val="TableNormal"/>
    <w:rsid w:val="001E7871"/>
    <w:tblPr>
      <w:tblStyleRowBandSize w:val="1"/>
      <w:tblStyleColBandSize w:val="1"/>
      <w:tblCellMar>
        <w:left w:w="0" w:type="dxa"/>
        <w:right w:w="0" w:type="dxa"/>
      </w:tblCellMar>
    </w:tblPr>
  </w:style>
  <w:style w:type="table" w:customStyle="1" w:styleId="aff4">
    <w:basedOn w:val="TableNormal"/>
    <w:rsid w:val="001E7871"/>
    <w:tblPr>
      <w:tblStyleRowBandSize w:val="1"/>
      <w:tblStyleColBandSize w:val="1"/>
      <w:tblCellMar>
        <w:left w:w="0" w:type="dxa"/>
        <w:right w:w="0" w:type="dxa"/>
      </w:tblCellMar>
    </w:tblPr>
  </w:style>
  <w:style w:type="table" w:customStyle="1" w:styleId="aff5">
    <w:basedOn w:val="TableNormal"/>
    <w:rsid w:val="001E7871"/>
    <w:tblPr>
      <w:tblStyleRowBandSize w:val="1"/>
      <w:tblStyleColBandSize w:val="1"/>
      <w:tblCellMar>
        <w:left w:w="0" w:type="dxa"/>
        <w:right w:w="0" w:type="dxa"/>
      </w:tblCellMar>
    </w:tblPr>
  </w:style>
  <w:style w:type="table" w:customStyle="1" w:styleId="aff6">
    <w:basedOn w:val="TableNormal"/>
    <w:rsid w:val="001E7871"/>
    <w:tblPr>
      <w:tblStyleRowBandSize w:val="1"/>
      <w:tblStyleColBandSize w:val="1"/>
      <w:tblCellMar>
        <w:left w:w="0" w:type="dxa"/>
        <w:right w:w="0" w:type="dxa"/>
      </w:tblCellMar>
    </w:tblPr>
  </w:style>
  <w:style w:type="table" w:customStyle="1" w:styleId="aff7">
    <w:basedOn w:val="TableNormal"/>
    <w:rsid w:val="001E7871"/>
    <w:tblPr>
      <w:tblStyleRowBandSize w:val="1"/>
      <w:tblStyleColBandSize w:val="1"/>
      <w:tblCellMar>
        <w:left w:w="0" w:type="dxa"/>
        <w:right w:w="0" w:type="dxa"/>
      </w:tblCellMar>
    </w:tblPr>
  </w:style>
  <w:style w:type="table" w:customStyle="1" w:styleId="aff8">
    <w:basedOn w:val="TableNormal"/>
    <w:rsid w:val="001E7871"/>
    <w:tblPr>
      <w:tblStyleRowBandSize w:val="1"/>
      <w:tblStyleColBandSize w:val="1"/>
      <w:tblCellMar>
        <w:left w:w="0" w:type="dxa"/>
        <w:right w:w="0" w:type="dxa"/>
      </w:tblCellMar>
    </w:tblPr>
  </w:style>
  <w:style w:type="table" w:customStyle="1" w:styleId="aff9">
    <w:basedOn w:val="TableNormal"/>
    <w:rsid w:val="001E7871"/>
    <w:tblPr>
      <w:tblStyleRowBandSize w:val="1"/>
      <w:tblStyleColBandSize w:val="1"/>
      <w:tblCellMar>
        <w:left w:w="0" w:type="dxa"/>
        <w:right w:w="0" w:type="dxa"/>
      </w:tblCellMar>
    </w:tblPr>
  </w:style>
  <w:style w:type="table" w:customStyle="1" w:styleId="affa">
    <w:basedOn w:val="TableNormal"/>
    <w:rsid w:val="001E7871"/>
    <w:tblPr>
      <w:tblStyleRowBandSize w:val="1"/>
      <w:tblStyleColBandSize w:val="1"/>
      <w:tblCellMar>
        <w:left w:w="0" w:type="dxa"/>
        <w:right w:w="0" w:type="dxa"/>
      </w:tblCellMar>
    </w:tblPr>
  </w:style>
  <w:style w:type="table" w:customStyle="1" w:styleId="affb">
    <w:basedOn w:val="TableNormal"/>
    <w:rsid w:val="001E7871"/>
    <w:tblPr>
      <w:tblStyleRowBandSize w:val="1"/>
      <w:tblStyleColBandSize w:val="1"/>
      <w:tblCellMar>
        <w:left w:w="0" w:type="dxa"/>
        <w:right w:w="0" w:type="dxa"/>
      </w:tblCellMar>
    </w:tblPr>
  </w:style>
  <w:style w:type="table" w:customStyle="1" w:styleId="affc">
    <w:basedOn w:val="TableNormal"/>
    <w:rsid w:val="001E7871"/>
    <w:tblPr>
      <w:tblStyleRowBandSize w:val="1"/>
      <w:tblStyleColBandSize w:val="1"/>
      <w:tblCellMar>
        <w:left w:w="0" w:type="dxa"/>
        <w:right w:w="0" w:type="dxa"/>
      </w:tblCellMar>
    </w:tblPr>
  </w:style>
  <w:style w:type="table" w:customStyle="1" w:styleId="affd">
    <w:basedOn w:val="TableNormal"/>
    <w:rsid w:val="001E7871"/>
    <w:tblPr>
      <w:tblStyleRowBandSize w:val="1"/>
      <w:tblStyleColBandSize w:val="1"/>
      <w:tblCellMar>
        <w:left w:w="0" w:type="dxa"/>
        <w:right w:w="0" w:type="dxa"/>
      </w:tblCellMar>
    </w:tblPr>
  </w:style>
  <w:style w:type="table" w:customStyle="1" w:styleId="affe">
    <w:basedOn w:val="TableNormal"/>
    <w:rsid w:val="001E7871"/>
    <w:tblPr>
      <w:tblStyleRowBandSize w:val="1"/>
      <w:tblStyleColBandSize w:val="1"/>
      <w:tblCellMar>
        <w:left w:w="0" w:type="dxa"/>
        <w:right w:w="0" w:type="dxa"/>
      </w:tblCellMar>
    </w:tblPr>
  </w:style>
  <w:style w:type="table" w:customStyle="1" w:styleId="afff">
    <w:basedOn w:val="TableNormal"/>
    <w:rsid w:val="001E7871"/>
    <w:tblPr>
      <w:tblStyleRowBandSize w:val="1"/>
      <w:tblStyleColBandSize w:val="1"/>
      <w:tblCellMar>
        <w:left w:w="0" w:type="dxa"/>
        <w:right w:w="0" w:type="dxa"/>
      </w:tblCellMar>
    </w:tblPr>
  </w:style>
  <w:style w:type="table" w:customStyle="1" w:styleId="afff0">
    <w:basedOn w:val="TableNormal"/>
    <w:rsid w:val="001E7871"/>
    <w:tblPr>
      <w:tblStyleRowBandSize w:val="1"/>
      <w:tblStyleColBandSize w:val="1"/>
      <w:tblCellMar>
        <w:left w:w="0" w:type="dxa"/>
        <w:right w:w="0" w:type="dxa"/>
      </w:tblCellMar>
    </w:tblPr>
  </w:style>
  <w:style w:type="table" w:customStyle="1" w:styleId="afff1">
    <w:basedOn w:val="TableNormal"/>
    <w:rsid w:val="001E7871"/>
    <w:tblPr>
      <w:tblStyleRowBandSize w:val="1"/>
      <w:tblStyleColBandSize w:val="1"/>
      <w:tblCellMar>
        <w:left w:w="0" w:type="dxa"/>
        <w:right w:w="0" w:type="dxa"/>
      </w:tblCellMar>
    </w:tblPr>
  </w:style>
  <w:style w:type="table" w:customStyle="1" w:styleId="afff2">
    <w:basedOn w:val="TableNormal"/>
    <w:rsid w:val="001E7871"/>
    <w:tblPr>
      <w:tblStyleRowBandSize w:val="1"/>
      <w:tblStyleColBandSize w:val="1"/>
      <w:tblCellMar>
        <w:left w:w="0" w:type="dxa"/>
        <w:right w:w="0" w:type="dxa"/>
      </w:tblCellMar>
    </w:tblPr>
  </w:style>
  <w:style w:type="table" w:customStyle="1" w:styleId="afff3">
    <w:basedOn w:val="TableNormal"/>
    <w:rsid w:val="001E7871"/>
    <w:tblPr>
      <w:tblStyleRowBandSize w:val="1"/>
      <w:tblStyleColBandSize w:val="1"/>
      <w:tblCellMar>
        <w:left w:w="0" w:type="dxa"/>
        <w:right w:w="0" w:type="dxa"/>
      </w:tblCellMar>
    </w:tblPr>
  </w:style>
  <w:style w:type="table" w:customStyle="1" w:styleId="afff4">
    <w:basedOn w:val="TableNormal"/>
    <w:rsid w:val="001E7871"/>
    <w:tblPr>
      <w:tblStyleRowBandSize w:val="1"/>
      <w:tblStyleColBandSize w:val="1"/>
      <w:tblCellMar>
        <w:left w:w="0" w:type="dxa"/>
        <w:right w:w="0" w:type="dxa"/>
      </w:tblCellMar>
    </w:tblPr>
  </w:style>
  <w:style w:type="table" w:customStyle="1" w:styleId="afff5">
    <w:basedOn w:val="TableNormal"/>
    <w:rsid w:val="001E7871"/>
    <w:tblPr>
      <w:tblStyleRowBandSize w:val="1"/>
      <w:tblStyleColBandSize w:val="1"/>
      <w:tblCellMar>
        <w:left w:w="0" w:type="dxa"/>
        <w:right w:w="0" w:type="dxa"/>
      </w:tblCellMar>
    </w:tblPr>
  </w:style>
  <w:style w:type="table" w:customStyle="1" w:styleId="afff6">
    <w:basedOn w:val="TableNormal"/>
    <w:rsid w:val="001E7871"/>
    <w:tblPr>
      <w:tblStyleRowBandSize w:val="1"/>
      <w:tblStyleColBandSize w:val="1"/>
      <w:tblCellMar>
        <w:left w:w="0" w:type="dxa"/>
        <w:right w:w="0" w:type="dxa"/>
      </w:tblCellMar>
    </w:tblPr>
  </w:style>
  <w:style w:type="table" w:customStyle="1" w:styleId="afff7">
    <w:basedOn w:val="TableNormal"/>
    <w:rsid w:val="001E7871"/>
    <w:tblPr>
      <w:tblStyleRowBandSize w:val="1"/>
      <w:tblStyleColBandSize w:val="1"/>
      <w:tblCellMar>
        <w:left w:w="0" w:type="dxa"/>
        <w:right w:w="0" w:type="dxa"/>
      </w:tblCellMar>
    </w:tblPr>
  </w:style>
  <w:style w:type="table" w:customStyle="1" w:styleId="afff8">
    <w:basedOn w:val="TableNormal"/>
    <w:rsid w:val="001E7871"/>
    <w:tblPr>
      <w:tblStyleRowBandSize w:val="1"/>
      <w:tblStyleColBandSize w:val="1"/>
      <w:tblCellMar>
        <w:left w:w="0" w:type="dxa"/>
        <w:right w:w="0" w:type="dxa"/>
      </w:tblCellMar>
    </w:tblPr>
  </w:style>
  <w:style w:type="table" w:customStyle="1" w:styleId="afff9">
    <w:basedOn w:val="TableNormal"/>
    <w:rsid w:val="001E7871"/>
    <w:tblPr>
      <w:tblStyleRowBandSize w:val="1"/>
      <w:tblStyleColBandSize w:val="1"/>
      <w:tblCellMar>
        <w:left w:w="0" w:type="dxa"/>
        <w:right w:w="0" w:type="dxa"/>
      </w:tblCellMar>
    </w:tblPr>
  </w:style>
  <w:style w:type="table" w:customStyle="1" w:styleId="afffa">
    <w:basedOn w:val="TableNormal"/>
    <w:rsid w:val="001E7871"/>
    <w:tblPr>
      <w:tblStyleRowBandSize w:val="1"/>
      <w:tblStyleColBandSize w:val="1"/>
      <w:tblCellMar>
        <w:left w:w="0" w:type="dxa"/>
        <w:right w:w="0" w:type="dxa"/>
      </w:tblCellMar>
    </w:tblPr>
  </w:style>
  <w:style w:type="table" w:customStyle="1" w:styleId="afffb">
    <w:basedOn w:val="TableNormal"/>
    <w:rsid w:val="001E7871"/>
    <w:tblPr>
      <w:tblStyleRowBandSize w:val="1"/>
      <w:tblStyleColBandSize w:val="1"/>
      <w:tblCellMar>
        <w:left w:w="0" w:type="dxa"/>
        <w:right w:w="0" w:type="dxa"/>
      </w:tblCellMar>
    </w:tblPr>
  </w:style>
  <w:style w:type="table" w:customStyle="1" w:styleId="afffc">
    <w:basedOn w:val="TableNormal"/>
    <w:rsid w:val="001E7871"/>
    <w:tblPr>
      <w:tblStyleRowBandSize w:val="1"/>
      <w:tblStyleColBandSize w:val="1"/>
      <w:tblCellMar>
        <w:left w:w="0" w:type="dxa"/>
        <w:right w:w="0" w:type="dxa"/>
      </w:tblCellMar>
    </w:tblPr>
  </w:style>
  <w:style w:type="table" w:customStyle="1" w:styleId="afffd">
    <w:basedOn w:val="TableNormal"/>
    <w:rsid w:val="001E7871"/>
    <w:tblPr>
      <w:tblStyleRowBandSize w:val="1"/>
      <w:tblStyleColBandSize w:val="1"/>
      <w:tblCellMar>
        <w:left w:w="0" w:type="dxa"/>
        <w:right w:w="0" w:type="dxa"/>
      </w:tblCellMar>
    </w:tblPr>
  </w:style>
  <w:style w:type="table" w:customStyle="1" w:styleId="afffe">
    <w:basedOn w:val="TableNormal"/>
    <w:rsid w:val="001E7871"/>
    <w:tblPr>
      <w:tblStyleRowBandSize w:val="1"/>
      <w:tblStyleColBandSize w:val="1"/>
      <w:tblCellMar>
        <w:left w:w="0" w:type="dxa"/>
        <w:right w:w="0" w:type="dxa"/>
      </w:tblCellMar>
    </w:tblPr>
  </w:style>
  <w:style w:type="table" w:customStyle="1" w:styleId="affff">
    <w:basedOn w:val="TableNormal"/>
    <w:rsid w:val="001E7871"/>
    <w:tblPr>
      <w:tblStyleRowBandSize w:val="1"/>
      <w:tblStyleColBandSize w:val="1"/>
      <w:tblCellMar>
        <w:left w:w="0" w:type="dxa"/>
        <w:right w:w="0" w:type="dxa"/>
      </w:tblCellMar>
    </w:tblPr>
  </w:style>
  <w:style w:type="table" w:customStyle="1" w:styleId="affff0">
    <w:basedOn w:val="TableNormal"/>
    <w:rsid w:val="001E7871"/>
    <w:tblPr>
      <w:tblStyleRowBandSize w:val="1"/>
      <w:tblStyleColBandSize w:val="1"/>
      <w:tblCellMar>
        <w:left w:w="0" w:type="dxa"/>
        <w:right w:w="0" w:type="dxa"/>
      </w:tblCellMar>
    </w:tblPr>
  </w:style>
  <w:style w:type="table" w:customStyle="1" w:styleId="affff1">
    <w:basedOn w:val="TableNormal"/>
    <w:rsid w:val="001E7871"/>
    <w:tblPr>
      <w:tblStyleRowBandSize w:val="1"/>
      <w:tblStyleColBandSize w:val="1"/>
      <w:tblCellMar>
        <w:left w:w="0" w:type="dxa"/>
        <w:right w:w="0" w:type="dxa"/>
      </w:tblCellMar>
    </w:tblPr>
  </w:style>
  <w:style w:type="table" w:customStyle="1" w:styleId="affff2">
    <w:basedOn w:val="TableNormal"/>
    <w:rsid w:val="001E7871"/>
    <w:tblPr>
      <w:tblStyleRowBandSize w:val="1"/>
      <w:tblStyleColBandSize w:val="1"/>
      <w:tblCellMar>
        <w:left w:w="115" w:type="dxa"/>
        <w:right w:w="115" w:type="dxa"/>
      </w:tblCellMar>
    </w:tblPr>
  </w:style>
  <w:style w:type="table" w:customStyle="1" w:styleId="affff3">
    <w:basedOn w:val="TableNormal"/>
    <w:rsid w:val="001E7871"/>
    <w:tblPr>
      <w:tblStyleRowBandSize w:val="1"/>
      <w:tblStyleColBandSize w:val="1"/>
      <w:tblCellMar>
        <w:left w:w="0" w:type="dxa"/>
        <w:right w:w="0" w:type="dxa"/>
      </w:tblCellMar>
    </w:tblPr>
  </w:style>
  <w:style w:type="table" w:customStyle="1" w:styleId="affff4">
    <w:basedOn w:val="TableNormal"/>
    <w:rsid w:val="001E7871"/>
    <w:tblPr>
      <w:tblStyleRowBandSize w:val="1"/>
      <w:tblStyleColBandSize w:val="1"/>
      <w:tblCellMar>
        <w:left w:w="0" w:type="dxa"/>
        <w:right w:w="0" w:type="dxa"/>
      </w:tblCellMar>
    </w:tblPr>
  </w:style>
  <w:style w:type="table" w:customStyle="1" w:styleId="affff5">
    <w:basedOn w:val="TableNormal"/>
    <w:rsid w:val="001E7871"/>
    <w:tblPr>
      <w:tblStyleRowBandSize w:val="1"/>
      <w:tblStyleColBandSize w:val="1"/>
      <w:tblCellMar>
        <w:left w:w="0" w:type="dxa"/>
        <w:right w:w="0" w:type="dxa"/>
      </w:tblCellMar>
    </w:tblPr>
  </w:style>
  <w:style w:type="table" w:customStyle="1" w:styleId="affff6">
    <w:basedOn w:val="TableNormal"/>
    <w:rsid w:val="001E7871"/>
    <w:tblPr>
      <w:tblStyleRowBandSize w:val="1"/>
      <w:tblStyleColBandSize w:val="1"/>
      <w:tblCellMar>
        <w:left w:w="0" w:type="dxa"/>
        <w:right w:w="0" w:type="dxa"/>
      </w:tblCellMar>
    </w:tblPr>
  </w:style>
  <w:style w:type="table" w:customStyle="1" w:styleId="affff7">
    <w:basedOn w:val="TableNormal"/>
    <w:rsid w:val="001E7871"/>
    <w:tblPr>
      <w:tblStyleRowBandSize w:val="1"/>
      <w:tblStyleColBandSize w:val="1"/>
      <w:tblCellMar>
        <w:left w:w="0" w:type="dxa"/>
        <w:right w:w="0" w:type="dxa"/>
      </w:tblCellMar>
    </w:tblPr>
  </w:style>
  <w:style w:type="table" w:customStyle="1" w:styleId="affff8">
    <w:basedOn w:val="TableNormal"/>
    <w:rsid w:val="001E7871"/>
    <w:tblPr>
      <w:tblStyleRowBandSize w:val="1"/>
      <w:tblStyleColBandSize w:val="1"/>
      <w:tblCellMar>
        <w:left w:w="0" w:type="dxa"/>
        <w:right w:w="0" w:type="dxa"/>
      </w:tblCellMar>
    </w:tblPr>
  </w:style>
  <w:style w:type="table" w:customStyle="1" w:styleId="affff9">
    <w:basedOn w:val="TableNormal"/>
    <w:rsid w:val="001E7871"/>
    <w:tblPr>
      <w:tblStyleRowBandSize w:val="1"/>
      <w:tblStyleColBandSize w:val="1"/>
      <w:tblCellMar>
        <w:left w:w="115" w:type="dxa"/>
        <w:right w:w="115" w:type="dxa"/>
      </w:tblCellMar>
    </w:tblPr>
  </w:style>
  <w:style w:type="table" w:customStyle="1" w:styleId="affffa">
    <w:basedOn w:val="TableNormal"/>
    <w:rsid w:val="001E7871"/>
    <w:tblPr>
      <w:tblStyleRowBandSize w:val="1"/>
      <w:tblStyleColBandSize w:val="1"/>
      <w:tblCellMar>
        <w:left w:w="115" w:type="dxa"/>
        <w:right w:w="115" w:type="dxa"/>
      </w:tblCellMar>
    </w:tblPr>
  </w:style>
  <w:style w:type="table" w:customStyle="1" w:styleId="affffb">
    <w:basedOn w:val="TableNormal"/>
    <w:rsid w:val="001E7871"/>
    <w:tblPr>
      <w:tblStyleRowBandSize w:val="1"/>
      <w:tblStyleColBandSize w:val="1"/>
      <w:tblCellMar>
        <w:left w:w="115" w:type="dxa"/>
        <w:right w:w="115" w:type="dxa"/>
      </w:tblCellMar>
    </w:tblPr>
  </w:style>
  <w:style w:type="table" w:customStyle="1" w:styleId="affffc">
    <w:basedOn w:val="TableNormal"/>
    <w:rsid w:val="001E7871"/>
    <w:tblPr>
      <w:tblStyleRowBandSize w:val="1"/>
      <w:tblStyleColBandSize w:val="1"/>
      <w:tblCellMar>
        <w:left w:w="99" w:type="dxa"/>
        <w:right w:w="99" w:type="dxa"/>
      </w:tblCellMar>
    </w:tblPr>
  </w:style>
  <w:style w:type="paragraph" w:styleId="CommentText">
    <w:name w:val="annotation text"/>
    <w:basedOn w:val="Normal"/>
    <w:link w:val="CommentTextChar"/>
    <w:uiPriority w:val="99"/>
    <w:semiHidden/>
    <w:unhideWhenUsed/>
    <w:rsid w:val="001E7871"/>
    <w:rPr>
      <w:sz w:val="20"/>
      <w:szCs w:val="20"/>
    </w:rPr>
  </w:style>
  <w:style w:type="character" w:customStyle="1" w:styleId="CommentTextChar">
    <w:name w:val="Comment Text Char"/>
    <w:basedOn w:val="DefaultParagraphFont"/>
    <w:link w:val="CommentText"/>
    <w:uiPriority w:val="99"/>
    <w:semiHidden/>
    <w:rsid w:val="001E7871"/>
    <w:rPr>
      <w:sz w:val="20"/>
      <w:szCs w:val="20"/>
    </w:rPr>
  </w:style>
  <w:style w:type="character" w:styleId="CommentReference">
    <w:name w:val="annotation reference"/>
    <w:basedOn w:val="DefaultParagraphFont"/>
    <w:uiPriority w:val="99"/>
    <w:semiHidden/>
    <w:unhideWhenUsed/>
    <w:rsid w:val="001E7871"/>
    <w:rPr>
      <w:sz w:val="16"/>
      <w:szCs w:val="16"/>
    </w:rPr>
  </w:style>
  <w:style w:type="paragraph" w:styleId="BalloonText">
    <w:name w:val="Balloon Text"/>
    <w:basedOn w:val="Normal"/>
    <w:link w:val="BalloonTextChar"/>
    <w:uiPriority w:val="99"/>
    <w:semiHidden/>
    <w:unhideWhenUsed/>
    <w:rsid w:val="00962A01"/>
    <w:rPr>
      <w:rFonts w:ascii="Tahoma" w:hAnsi="Tahoma" w:cs="Tahoma"/>
      <w:sz w:val="16"/>
      <w:szCs w:val="16"/>
    </w:rPr>
  </w:style>
  <w:style w:type="character" w:customStyle="1" w:styleId="BalloonTextChar">
    <w:name w:val="Balloon Text Char"/>
    <w:basedOn w:val="DefaultParagraphFont"/>
    <w:link w:val="BalloonText"/>
    <w:uiPriority w:val="99"/>
    <w:semiHidden/>
    <w:rsid w:val="00962A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3791D"/>
    <w:rPr>
      <w:b/>
      <w:bCs/>
    </w:rPr>
  </w:style>
  <w:style w:type="character" w:customStyle="1" w:styleId="CommentSubjectChar">
    <w:name w:val="Comment Subject Char"/>
    <w:basedOn w:val="CommentTextChar"/>
    <w:link w:val="CommentSubject"/>
    <w:uiPriority w:val="99"/>
    <w:semiHidden/>
    <w:rsid w:val="0023791D"/>
    <w:rPr>
      <w:b/>
      <w:bCs/>
      <w:sz w:val="20"/>
      <w:szCs w:val="20"/>
    </w:rPr>
  </w:style>
  <w:style w:type="paragraph" w:styleId="DocumentMap">
    <w:name w:val="Document Map"/>
    <w:basedOn w:val="Normal"/>
    <w:link w:val="DocumentMapChar"/>
    <w:uiPriority w:val="99"/>
    <w:semiHidden/>
    <w:unhideWhenUsed/>
    <w:rsid w:val="008A76F4"/>
    <w:rPr>
      <w:rFonts w:ascii="Tahoma" w:hAnsi="Tahoma" w:cs="Tahoma"/>
      <w:sz w:val="16"/>
      <w:szCs w:val="16"/>
    </w:rPr>
  </w:style>
  <w:style w:type="character" w:customStyle="1" w:styleId="DocumentMapChar">
    <w:name w:val="Document Map Char"/>
    <w:basedOn w:val="DefaultParagraphFont"/>
    <w:link w:val="DocumentMap"/>
    <w:uiPriority w:val="99"/>
    <w:semiHidden/>
    <w:rsid w:val="008A76F4"/>
    <w:rPr>
      <w:rFonts w:ascii="Tahoma" w:hAnsi="Tahoma" w:cs="Tahoma"/>
      <w:sz w:val="16"/>
      <w:szCs w:val="16"/>
    </w:rPr>
  </w:style>
  <w:style w:type="paragraph" w:customStyle="1" w:styleId="BodyText1">
    <w:name w:val="Body Text1"/>
    <w:link w:val="BodytextChar"/>
    <w:qFormat/>
    <w:rsid w:val="006972C5"/>
    <w:pPr>
      <w:widowControl/>
      <w:autoSpaceDE w:val="0"/>
      <w:autoSpaceDN w:val="0"/>
      <w:adjustRightInd w:val="0"/>
      <w:ind w:firstLine="312"/>
      <w:jc w:val="both"/>
    </w:pPr>
    <w:rPr>
      <w:rFonts w:ascii="TimesLT" w:eastAsia="MS Mincho" w:hAnsi="TimesLT"/>
      <w:sz w:val="20"/>
      <w:szCs w:val="20"/>
      <w:lang w:val="en-US" w:eastAsia="en-US"/>
    </w:rPr>
  </w:style>
  <w:style w:type="character" w:customStyle="1" w:styleId="BodytextChar">
    <w:name w:val="Body text Char"/>
    <w:link w:val="BodyText1"/>
    <w:rsid w:val="006972C5"/>
    <w:rPr>
      <w:rFonts w:ascii="TimesLT" w:eastAsia="MS Mincho" w:hAnsi="TimesLT"/>
      <w:sz w:val="20"/>
      <w:szCs w:val="20"/>
      <w:lang w:val="en-US" w:eastAsia="en-US"/>
    </w:rPr>
  </w:style>
  <w:style w:type="paragraph" w:customStyle="1" w:styleId="BodyText2">
    <w:name w:val="Body Text2"/>
    <w:qFormat/>
    <w:rsid w:val="006972C5"/>
    <w:pPr>
      <w:widowControl/>
      <w:autoSpaceDE w:val="0"/>
      <w:autoSpaceDN w:val="0"/>
      <w:adjustRightInd w:val="0"/>
      <w:ind w:firstLine="312"/>
      <w:jc w:val="both"/>
    </w:pPr>
    <w:rPr>
      <w:rFonts w:ascii="TimesLT" w:hAnsi="TimesLT"/>
      <w:sz w:val="20"/>
      <w:szCs w:val="20"/>
      <w:lang w:val="en-US" w:eastAsia="en-US"/>
    </w:rPr>
  </w:style>
  <w:style w:type="paragraph" w:styleId="Revision">
    <w:name w:val="Revision"/>
    <w:hidden/>
    <w:uiPriority w:val="99"/>
    <w:semiHidden/>
    <w:rsid w:val="006C0FE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302">
      <w:bodyDiv w:val="1"/>
      <w:marLeft w:val="0"/>
      <w:marRight w:val="0"/>
      <w:marTop w:val="0"/>
      <w:marBottom w:val="0"/>
      <w:divBdr>
        <w:top w:val="none" w:sz="0" w:space="0" w:color="auto"/>
        <w:left w:val="none" w:sz="0" w:space="0" w:color="auto"/>
        <w:bottom w:val="none" w:sz="0" w:space="0" w:color="auto"/>
        <w:right w:val="none" w:sz="0" w:space="0" w:color="auto"/>
      </w:divBdr>
    </w:div>
    <w:div w:id="912348912">
      <w:bodyDiv w:val="1"/>
      <w:marLeft w:val="0"/>
      <w:marRight w:val="0"/>
      <w:marTop w:val="0"/>
      <w:marBottom w:val="0"/>
      <w:divBdr>
        <w:top w:val="none" w:sz="0" w:space="0" w:color="auto"/>
        <w:left w:val="none" w:sz="0" w:space="0" w:color="auto"/>
        <w:bottom w:val="none" w:sz="0" w:space="0" w:color="auto"/>
        <w:right w:val="none" w:sz="0" w:space="0" w:color="auto"/>
      </w:divBdr>
    </w:div>
    <w:div w:id="926379716">
      <w:bodyDiv w:val="1"/>
      <w:marLeft w:val="0"/>
      <w:marRight w:val="0"/>
      <w:marTop w:val="0"/>
      <w:marBottom w:val="0"/>
      <w:divBdr>
        <w:top w:val="none" w:sz="0" w:space="0" w:color="auto"/>
        <w:left w:val="none" w:sz="0" w:space="0" w:color="auto"/>
        <w:bottom w:val="none" w:sz="0" w:space="0" w:color="auto"/>
        <w:right w:val="none" w:sz="0" w:space="0" w:color="auto"/>
      </w:divBdr>
    </w:div>
    <w:div w:id="1233806615">
      <w:bodyDiv w:val="1"/>
      <w:marLeft w:val="0"/>
      <w:marRight w:val="0"/>
      <w:marTop w:val="0"/>
      <w:marBottom w:val="0"/>
      <w:divBdr>
        <w:top w:val="none" w:sz="0" w:space="0" w:color="auto"/>
        <w:left w:val="none" w:sz="0" w:space="0" w:color="auto"/>
        <w:bottom w:val="none" w:sz="0" w:space="0" w:color="auto"/>
        <w:right w:val="none" w:sz="0" w:space="0" w:color="auto"/>
      </w:divBdr>
    </w:div>
    <w:div w:id="1251621170">
      <w:bodyDiv w:val="1"/>
      <w:marLeft w:val="0"/>
      <w:marRight w:val="0"/>
      <w:marTop w:val="0"/>
      <w:marBottom w:val="0"/>
      <w:divBdr>
        <w:top w:val="none" w:sz="0" w:space="0" w:color="auto"/>
        <w:left w:val="none" w:sz="0" w:space="0" w:color="auto"/>
        <w:bottom w:val="none" w:sz="0" w:space="0" w:color="auto"/>
        <w:right w:val="none" w:sz="0" w:space="0" w:color="auto"/>
      </w:divBdr>
    </w:div>
    <w:div w:id="1667781852">
      <w:bodyDiv w:val="1"/>
      <w:marLeft w:val="0"/>
      <w:marRight w:val="0"/>
      <w:marTop w:val="0"/>
      <w:marBottom w:val="0"/>
      <w:divBdr>
        <w:top w:val="none" w:sz="0" w:space="0" w:color="auto"/>
        <w:left w:val="none" w:sz="0" w:space="0" w:color="auto"/>
        <w:bottom w:val="none" w:sz="0" w:space="0" w:color="auto"/>
        <w:right w:val="none" w:sz="0" w:space="0" w:color="auto"/>
      </w:divBdr>
    </w:div>
    <w:div w:id="199846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svidraite@kggroup.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UPOtHQuJkdJuHaF+K3/dw8g9SDQ==">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</go:docsCustomData>
</go:gDocsCustomXmlDataStorage>
</file>

<file path=customXml/itemProps1.xml><?xml version="1.0" encoding="utf-8"?>
<ds:datastoreItem xmlns:ds="http://schemas.openxmlformats.org/officeDocument/2006/customXml" ds:itemID="{7163681F-C5A1-4622-8B0A-5AC225E4F1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43</Pages>
  <Words>55303</Words>
  <Characters>31523</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Inga</cp:lastModifiedBy>
  <cp:revision>23</cp:revision>
  <dcterms:created xsi:type="dcterms:W3CDTF">2021-05-18T12:42:00Z</dcterms:created>
  <dcterms:modified xsi:type="dcterms:W3CDTF">2021-05-26T14:37:00Z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2021-04-09T00:00:00Z</vt:filetime>
  </property>
</Properties>
</file>